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4243" w14:textId="54B0FBDA" w:rsidR="00F42ACB" w:rsidRPr="00F42ACB" w:rsidRDefault="00F42ACB" w:rsidP="00F42ACB">
      <w:pPr>
        <w:ind w:leftChars="-75" w:left="156" w:hangingChars="120" w:hanging="336"/>
        <w:jc w:val="center"/>
        <w:rPr>
          <w:rFonts w:eastAsia="標楷體"/>
          <w:b/>
          <w:bCs/>
          <w:sz w:val="28"/>
          <w:szCs w:val="28"/>
        </w:rPr>
      </w:pPr>
      <w:r w:rsidRPr="00F42ACB">
        <w:rPr>
          <w:rFonts w:ascii="標楷體" w:eastAsia="標楷體" w:hAnsi="標楷體"/>
          <w:b/>
          <w:bCs/>
          <w:sz w:val="28"/>
          <w:szCs w:val="28"/>
        </w:rPr>
        <w:t>主辦輔導推薦證券商</w:t>
      </w:r>
      <w:r w:rsidR="0012266C">
        <w:rPr>
          <w:rFonts w:ascii="標楷體" w:eastAsia="標楷體" w:hAnsi="標楷體" w:hint="eastAsia"/>
          <w:b/>
          <w:bCs/>
          <w:sz w:val="28"/>
          <w:szCs w:val="28"/>
        </w:rPr>
        <w:t>填製</w:t>
      </w:r>
      <w:r>
        <w:rPr>
          <w:rFonts w:ascii="標楷體" w:eastAsia="標楷體" w:hAnsi="標楷體" w:hint="eastAsia"/>
          <w:b/>
          <w:bCs/>
          <w:sz w:val="28"/>
          <w:szCs w:val="28"/>
        </w:rPr>
        <w:t>戰略新板</w:t>
      </w:r>
      <w:r w:rsidRPr="00F42ACB">
        <w:rPr>
          <w:rFonts w:ascii="標楷體" w:eastAsia="標楷體" w:hAnsi="標楷體"/>
          <w:b/>
          <w:bCs/>
          <w:sz w:val="28"/>
          <w:szCs w:val="28"/>
        </w:rPr>
        <w:t>公司符合登錄一般板條件之檢查表</w:t>
      </w:r>
    </w:p>
    <w:p w14:paraId="1AA1EA44" w14:textId="2F90BF09" w:rsidR="00F42ACB" w:rsidRDefault="00F42ACB" w:rsidP="00F42ACB">
      <w:pPr>
        <w:ind w:leftChars="-75" w:left="108" w:hangingChars="120" w:hanging="288"/>
        <w:rPr>
          <w:rFonts w:eastAsia="標楷體"/>
        </w:rPr>
      </w:pPr>
      <w:r>
        <w:rPr>
          <w:rFonts w:eastAsia="標楷體" w:hint="eastAsia"/>
        </w:rPr>
        <w:t>公司名稱：○○股份有限公司</w:t>
      </w:r>
    </w:p>
    <w:p w14:paraId="30520F95" w14:textId="5C1F5D22" w:rsidR="00F42ACB" w:rsidRDefault="00F42ACB" w:rsidP="00F42ACB">
      <w:pPr>
        <w:ind w:leftChars="-75" w:left="108" w:hangingChars="120" w:hanging="288"/>
        <w:rPr>
          <w:rFonts w:eastAsia="標楷體"/>
        </w:rPr>
      </w:pPr>
      <w:r>
        <w:rPr>
          <w:rFonts w:eastAsia="標楷體" w:hint="eastAsia"/>
        </w:rPr>
        <w:t>主辦輔導推薦證券商：○○證券股份有限公司</w:t>
      </w:r>
      <w:r>
        <w:rPr>
          <w:rFonts w:eastAsia="標楷體" w:hint="eastAsia"/>
          <w:color w:val="0000FF"/>
        </w:rPr>
        <w:t xml:space="preserve"> </w:t>
      </w:r>
      <w:r w:rsidR="00D468A4" w:rsidRPr="00D468A4">
        <w:rPr>
          <w:rFonts w:eastAsia="標楷體" w:hint="eastAsia"/>
        </w:rPr>
        <w:t>(</w:t>
      </w:r>
      <w:r w:rsidR="00D468A4" w:rsidRPr="00D468A4">
        <w:rPr>
          <w:rFonts w:eastAsia="標楷體" w:hint="eastAsia"/>
        </w:rPr>
        <w:t>用印</w:t>
      </w:r>
      <w:r w:rsidR="00D468A4" w:rsidRPr="00D468A4">
        <w:rPr>
          <w:rFonts w:eastAsia="標楷體" w:hint="eastAsia"/>
        </w:rPr>
        <w:t>)</w:t>
      </w:r>
      <w:r>
        <w:rPr>
          <w:rFonts w:eastAsia="標楷體" w:hint="eastAsia"/>
          <w:color w:val="0000FF"/>
        </w:rPr>
        <w:t xml:space="preserve">      </w:t>
      </w:r>
      <w:r>
        <w:rPr>
          <w:rFonts w:eastAsia="標楷體" w:hint="eastAsia"/>
        </w:rPr>
        <w:t xml:space="preserve">     </w:t>
      </w:r>
    </w:p>
    <w:p w14:paraId="50A4E667" w14:textId="065598FB" w:rsidR="00F42ACB" w:rsidRDefault="00F42ACB" w:rsidP="00F42ACB">
      <w:pPr>
        <w:ind w:leftChars="-75" w:left="108" w:hangingChars="120" w:hanging="288"/>
        <w:rPr>
          <w:rFonts w:eastAsia="標楷體"/>
        </w:rPr>
      </w:pPr>
      <w:r>
        <w:rPr>
          <w:rFonts w:eastAsia="標楷體" w:hint="eastAsia"/>
        </w:rPr>
        <w:t>申請日：○○年○○月○○日</w:t>
      </w:r>
    </w:p>
    <w:p w14:paraId="1CDA7B06" w14:textId="77777777" w:rsidR="00CE7928" w:rsidRDefault="00CE7928" w:rsidP="00F42ACB">
      <w:pPr>
        <w:ind w:leftChars="-75" w:left="108" w:hangingChars="120" w:hanging="288"/>
        <w:rPr>
          <w:rFonts w:eastAsia="標楷體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2340"/>
        <w:gridCol w:w="2520"/>
      </w:tblGrid>
      <w:tr w:rsidR="00F42ACB" w14:paraId="275B6E91" w14:textId="77777777" w:rsidTr="00755303">
        <w:trPr>
          <w:tblHeader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33425D" w14:textId="2C6B54AB" w:rsidR="00F42ACB" w:rsidRDefault="00002B6D" w:rsidP="0075530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評估</w:t>
            </w:r>
            <w:r w:rsidR="00F42ACB">
              <w:rPr>
                <w:rFonts w:eastAsia="標楷體" w:hint="eastAsia"/>
              </w:rPr>
              <w:t>項目</w:t>
            </w:r>
            <w:r w:rsidR="00F502B6">
              <w:rPr>
                <w:rFonts w:ascii="標楷體" w:eastAsia="標楷體" w:hint="eastAsia"/>
                <w:snapToGrid w:val="0"/>
                <w:kern w:val="0"/>
              </w:rPr>
              <w:t>(註)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14:paraId="36172334" w14:textId="6A60C273" w:rsidR="00F42ACB" w:rsidRDefault="00002B6D" w:rsidP="005E16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F42AC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0AE47F3" w14:textId="77777777" w:rsidR="00F42ACB" w:rsidRDefault="00F42ACB" w:rsidP="005E1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工作底稿索引或</w:t>
            </w:r>
          </w:p>
          <w:p w14:paraId="290B08C0" w14:textId="77777777" w:rsidR="00F42ACB" w:rsidRDefault="00F42ACB" w:rsidP="005E166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其他證明文件</w:t>
            </w:r>
          </w:p>
        </w:tc>
      </w:tr>
      <w:tr w:rsidR="00F42ACB" w14:paraId="7D287EEF" w14:textId="77777777" w:rsidTr="005E166F">
        <w:trPr>
          <w:cantSplit/>
          <w:trHeight w:val="780"/>
        </w:trPr>
        <w:tc>
          <w:tcPr>
            <w:tcW w:w="4500" w:type="dxa"/>
            <w:tcBorders>
              <w:left w:val="single" w:sz="12" w:space="0" w:color="auto"/>
            </w:tcBorders>
          </w:tcPr>
          <w:p w14:paraId="79AD68B8" w14:textId="12A23309" w:rsidR="00F42ACB" w:rsidRPr="00F42ACB" w:rsidRDefault="00F42ACB" w:rsidP="00F42ACB">
            <w:pPr>
              <w:pStyle w:val="a3"/>
              <w:numPr>
                <w:ilvl w:val="0"/>
                <w:numId w:val="1"/>
              </w:numPr>
              <w:ind w:firstLineChars="0"/>
              <w:rPr>
                <w:rFonts w:hAnsi="標楷體"/>
              </w:rPr>
            </w:pPr>
            <w:r w:rsidRPr="00FD5C2D">
              <w:rPr>
                <w:rFonts w:hint="eastAsia"/>
                <w:color w:val="auto"/>
              </w:rPr>
              <w:t>申請</w:t>
            </w:r>
            <w:r w:rsidRPr="00FD5C2D">
              <w:rPr>
                <w:color w:val="auto"/>
              </w:rPr>
              <w:t>公司</w:t>
            </w:r>
            <w:r>
              <w:rPr>
                <w:rFonts w:hint="eastAsia"/>
                <w:color w:val="auto"/>
              </w:rPr>
              <w:t>是否符合</w:t>
            </w:r>
            <w:r w:rsidRPr="001154DA">
              <w:rPr>
                <w:rFonts w:hAnsi="標楷體" w:hint="eastAsia"/>
              </w:rPr>
              <w:t>櫃買中心「證券商營業處所買賣興櫃股票審查準則」第</w:t>
            </w:r>
            <w:r>
              <w:rPr>
                <w:rFonts w:hAnsi="標楷體" w:hint="eastAsia"/>
              </w:rPr>
              <w:t>6</w:t>
            </w:r>
            <w:r w:rsidRPr="001154DA">
              <w:rPr>
                <w:rFonts w:hAnsi="標楷體" w:hint="eastAsia"/>
              </w:rPr>
              <w:t>條</w:t>
            </w:r>
            <w:r w:rsidR="002924CB">
              <w:rPr>
                <w:rFonts w:hAnsi="標楷體" w:hint="eastAsia"/>
              </w:rPr>
              <w:t>(本國發行人)或第7條(外國發行</w:t>
            </w:r>
            <w:r w:rsidR="0012266C">
              <w:rPr>
                <w:rFonts w:hAnsi="標楷體" w:hint="eastAsia"/>
              </w:rPr>
              <w:t>人</w:t>
            </w:r>
            <w:r w:rsidR="002924CB">
              <w:rPr>
                <w:rFonts w:hAnsi="標楷體" w:hint="eastAsia"/>
              </w:rPr>
              <w:t>)</w:t>
            </w:r>
            <w:r w:rsidRPr="001154DA">
              <w:rPr>
                <w:rFonts w:hAnsi="標楷體" w:hint="eastAsia"/>
              </w:rPr>
              <w:t>所訂登錄興櫃</w:t>
            </w:r>
            <w:r>
              <w:rPr>
                <w:rFonts w:hAnsi="標楷體" w:hint="eastAsia"/>
              </w:rPr>
              <w:t>一般板</w:t>
            </w:r>
            <w:r w:rsidRPr="00F42ACB">
              <w:rPr>
                <w:rFonts w:hAnsi="標楷體" w:hint="eastAsia"/>
              </w:rPr>
              <w:t>之條件</w:t>
            </w:r>
            <w:r w:rsidRPr="00F42ACB">
              <w:rPr>
                <w:rFonts w:hint="eastAsia"/>
                <w:color w:val="auto"/>
              </w:rPr>
              <w:t>？</w:t>
            </w:r>
          </w:p>
        </w:tc>
        <w:tc>
          <w:tcPr>
            <w:tcW w:w="2340" w:type="dxa"/>
          </w:tcPr>
          <w:p w14:paraId="0C9755F4" w14:textId="77777777" w:rsidR="00F42ACB" w:rsidRPr="00FD5C2D" w:rsidRDefault="00F42ACB" w:rsidP="005E166F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□是 □否 □不適用</w:t>
            </w:r>
          </w:p>
          <w:p w14:paraId="24C935E7" w14:textId="77777777" w:rsidR="00F42ACB" w:rsidRPr="00FD5C2D" w:rsidRDefault="00F42ACB" w:rsidP="005E166F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5625A49A" w14:textId="77777777" w:rsidR="00F42ACB" w:rsidRPr="00FD5C2D" w:rsidRDefault="00F42ACB" w:rsidP="005E166F">
            <w:pPr>
              <w:jc w:val="both"/>
              <w:rPr>
                <w:rFonts w:ascii="標楷體" w:eastAsia="標楷體" w:hAnsi="標楷體"/>
                <w:strike/>
              </w:rPr>
            </w:pPr>
          </w:p>
        </w:tc>
      </w:tr>
      <w:tr w:rsidR="00F42ACB" w14:paraId="7B9BC9A3" w14:textId="77777777" w:rsidTr="005E166F">
        <w:trPr>
          <w:cantSplit/>
          <w:trHeight w:val="780"/>
        </w:trPr>
        <w:tc>
          <w:tcPr>
            <w:tcW w:w="4500" w:type="dxa"/>
            <w:tcBorders>
              <w:left w:val="single" w:sz="12" w:space="0" w:color="auto"/>
            </w:tcBorders>
          </w:tcPr>
          <w:p w14:paraId="159A929C" w14:textId="4BCAF8B8" w:rsidR="002924CB" w:rsidRPr="002924CB" w:rsidRDefault="00F42ACB" w:rsidP="002924CB">
            <w:pPr>
              <w:pStyle w:val="a3"/>
              <w:numPr>
                <w:ilvl w:val="0"/>
                <w:numId w:val="1"/>
              </w:numPr>
              <w:ind w:firstLineChars="0"/>
              <w:rPr>
                <w:color w:val="auto"/>
              </w:rPr>
            </w:pPr>
            <w:r w:rsidRPr="00FD5C2D">
              <w:rPr>
                <w:rFonts w:hint="eastAsia"/>
                <w:color w:val="auto"/>
              </w:rPr>
              <w:t>申請公司</w:t>
            </w:r>
            <w:r w:rsidR="002924CB">
              <w:rPr>
                <w:rFonts w:hint="eastAsia"/>
                <w:color w:val="auto"/>
              </w:rPr>
              <w:t>是否依證券交易法第14條之2及其相關規定設置獨立董事?</w:t>
            </w:r>
          </w:p>
        </w:tc>
        <w:tc>
          <w:tcPr>
            <w:tcW w:w="2340" w:type="dxa"/>
          </w:tcPr>
          <w:p w14:paraId="65F720D8" w14:textId="77777777" w:rsidR="00F42ACB" w:rsidRPr="00FD5C2D" w:rsidRDefault="00F42ACB" w:rsidP="005E166F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□是 □否 □不適用</w:t>
            </w:r>
          </w:p>
          <w:p w14:paraId="54B3E4D2" w14:textId="77777777" w:rsidR="00F42ACB" w:rsidRPr="00FD5C2D" w:rsidRDefault="00F42ACB" w:rsidP="005E166F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145E2AC7" w14:textId="5B7523AA" w:rsidR="00F42ACB" w:rsidRPr="00FD5C2D" w:rsidRDefault="00F34FD8" w:rsidP="005E1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檢附</w:t>
            </w:r>
            <w:r w:rsidRPr="00F34FD8">
              <w:rPr>
                <w:rFonts w:eastAsia="標楷體"/>
              </w:rPr>
              <w:t>「獨立董事（選任時）資格條件檢查表」</w:t>
            </w:r>
            <w:r w:rsidR="00002B6D">
              <w:rPr>
                <w:rFonts w:eastAsia="標楷體" w:hint="eastAsia"/>
              </w:rPr>
              <w:t>等文件</w:t>
            </w:r>
            <w:r w:rsidR="00CE7928">
              <w:rPr>
                <w:rFonts w:eastAsia="標楷體" w:hint="eastAsia"/>
              </w:rPr>
              <w:t>。</w:t>
            </w:r>
          </w:p>
        </w:tc>
      </w:tr>
      <w:tr w:rsidR="002924CB" w14:paraId="60DBB839" w14:textId="77777777" w:rsidTr="005E166F">
        <w:trPr>
          <w:cantSplit/>
          <w:trHeight w:val="780"/>
        </w:trPr>
        <w:tc>
          <w:tcPr>
            <w:tcW w:w="4500" w:type="dxa"/>
            <w:tcBorders>
              <w:left w:val="single" w:sz="12" w:space="0" w:color="auto"/>
              <w:bottom w:val="single" w:sz="4" w:space="0" w:color="auto"/>
            </w:tcBorders>
          </w:tcPr>
          <w:p w14:paraId="367B61BF" w14:textId="44B47CE4" w:rsidR="002924CB" w:rsidRPr="00D468A4" w:rsidRDefault="002924CB" w:rsidP="00CE7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tLeast"/>
              <w:ind w:left="348" w:hangingChars="145" w:hanging="348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D468A4">
              <w:rPr>
                <w:rFonts w:ascii="標楷體" w:eastAsia="標楷體" w:hint="eastAsia"/>
                <w:snapToGrid w:val="0"/>
                <w:kern w:val="0"/>
              </w:rPr>
              <w:t>三、申請公司薪資報酬委員會</w:t>
            </w:r>
            <w:r w:rsidR="00D468A4">
              <w:rPr>
                <w:rFonts w:ascii="標楷體" w:eastAsia="標楷體" w:hint="eastAsia"/>
                <w:snapToGrid w:val="0"/>
                <w:kern w:val="0"/>
              </w:rPr>
              <w:t>是否</w:t>
            </w:r>
            <w:r w:rsidRPr="00D468A4">
              <w:rPr>
                <w:rFonts w:ascii="標楷體" w:eastAsia="標楷體" w:hint="eastAsia"/>
                <w:snapToGrid w:val="0"/>
                <w:kern w:val="0"/>
              </w:rPr>
              <w:t>過半數成員由獨立董事擔任?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6BF8B8B" w14:textId="77777777" w:rsidR="002924CB" w:rsidRPr="00FD5C2D" w:rsidRDefault="002924CB" w:rsidP="002924CB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□是 □否 □不適用</w:t>
            </w:r>
          </w:p>
          <w:p w14:paraId="3661B7BA" w14:textId="4D59034D" w:rsidR="002924CB" w:rsidRPr="00FD5C2D" w:rsidRDefault="002924CB" w:rsidP="002924CB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</w:tcPr>
          <w:p w14:paraId="5DD21E27" w14:textId="34E3D19C" w:rsidR="002924CB" w:rsidRPr="00FD5C2D" w:rsidRDefault="00CE7928" w:rsidP="005E1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檢附公司委任</w:t>
            </w:r>
            <w:r w:rsidR="00D468A4">
              <w:rPr>
                <w:rFonts w:eastAsia="標楷體" w:hint="eastAsia"/>
              </w:rPr>
              <w:t>獨立董事擔任薪資報酬委員會委員</w:t>
            </w:r>
            <w:r>
              <w:rPr>
                <w:rFonts w:eastAsia="標楷體" w:hint="eastAsia"/>
              </w:rPr>
              <w:t>之</w:t>
            </w:r>
            <w:r w:rsidR="00D468A4">
              <w:rPr>
                <w:rFonts w:eastAsia="標楷體" w:hint="eastAsia"/>
              </w:rPr>
              <w:t>董事會會議紀錄</w:t>
            </w:r>
            <w:r w:rsidR="00002B6D">
              <w:rPr>
                <w:rFonts w:eastAsia="標楷體" w:hint="eastAsia"/>
              </w:rPr>
              <w:t>等文件</w:t>
            </w:r>
            <w:r>
              <w:rPr>
                <w:rFonts w:eastAsia="標楷體" w:hint="eastAsia"/>
              </w:rPr>
              <w:t>。</w:t>
            </w:r>
          </w:p>
        </w:tc>
      </w:tr>
      <w:tr w:rsidR="00F42ACB" w14:paraId="15776B40" w14:textId="77777777" w:rsidTr="00002B6D">
        <w:trPr>
          <w:cantSplit/>
          <w:trHeight w:val="780"/>
        </w:trPr>
        <w:tc>
          <w:tcPr>
            <w:tcW w:w="4500" w:type="dxa"/>
            <w:tcBorders>
              <w:left w:val="single" w:sz="12" w:space="0" w:color="auto"/>
            </w:tcBorders>
          </w:tcPr>
          <w:p w14:paraId="22937F02" w14:textId="7C1428BA" w:rsidR="00F42ACB" w:rsidRPr="00CE7928" w:rsidRDefault="00F34FD8" w:rsidP="00CE7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tLeast"/>
              <w:ind w:left="504" w:hangingChars="210" w:hanging="504"/>
              <w:rPr>
                <w:rFonts w:ascii="標楷體" w:eastAsia="標楷體"/>
                <w:snapToGrid w:val="0"/>
                <w:kern w:val="0"/>
              </w:rPr>
            </w:pPr>
            <w:r w:rsidRPr="00D468A4">
              <w:rPr>
                <w:rFonts w:ascii="標楷體" w:eastAsia="標楷體" w:hint="eastAsia"/>
                <w:snapToGrid w:val="0"/>
                <w:kern w:val="0"/>
              </w:rPr>
              <w:t>四</w:t>
            </w:r>
            <w:r w:rsidR="00F42ACB" w:rsidRPr="00D468A4">
              <w:rPr>
                <w:rFonts w:ascii="標楷體" w:eastAsia="標楷體" w:hint="eastAsia"/>
                <w:snapToGrid w:val="0"/>
                <w:kern w:val="0"/>
              </w:rPr>
              <w:t>、</w:t>
            </w:r>
            <w:r w:rsidR="00CE7928" w:rsidRPr="00D468A4">
              <w:rPr>
                <w:rFonts w:ascii="標楷體" w:eastAsia="標楷體" w:hint="eastAsia"/>
                <w:snapToGrid w:val="0"/>
                <w:kern w:val="0"/>
              </w:rPr>
              <w:t>申請公司</w:t>
            </w:r>
            <w:r w:rsidR="00CE7928">
              <w:rPr>
                <w:rFonts w:ascii="標楷體" w:eastAsia="標楷體" w:hint="eastAsia"/>
                <w:snapToGrid w:val="0"/>
                <w:kern w:val="0"/>
              </w:rPr>
              <w:t>曾</w:t>
            </w:r>
            <w:r w:rsidR="00CE7928" w:rsidRPr="00CE7928">
              <w:rPr>
                <w:rFonts w:ascii="標楷體" w:eastAsia="標楷體"/>
                <w:snapToGrid w:val="0"/>
                <w:kern w:val="0"/>
              </w:rPr>
              <w:t>於戰略新板登錄期間發生</w:t>
            </w:r>
            <w:r w:rsidR="00CE7928" w:rsidRPr="00CE7928">
              <w:rPr>
                <w:rFonts w:ascii="標楷體" w:eastAsia="標楷體" w:hint="eastAsia"/>
                <w:snapToGrid w:val="0"/>
                <w:kern w:val="0"/>
              </w:rPr>
              <w:t>財務業務</w:t>
            </w:r>
            <w:r w:rsidR="00CE7928" w:rsidRPr="00CE7928">
              <w:rPr>
                <w:rFonts w:ascii="標楷體" w:eastAsia="標楷體"/>
                <w:snapToGrid w:val="0"/>
                <w:kern w:val="0"/>
              </w:rPr>
              <w:t>重大事件</w:t>
            </w:r>
            <w:r w:rsidR="00CE7928" w:rsidRPr="00CE7928">
              <w:rPr>
                <w:rFonts w:ascii="標楷體" w:eastAsia="標楷體" w:hint="eastAsia"/>
                <w:snapToGrid w:val="0"/>
                <w:kern w:val="0"/>
              </w:rPr>
              <w:t>檢查表所列之重大事件</w:t>
            </w:r>
            <w:r w:rsidR="00CE7928" w:rsidRPr="00CE7928">
              <w:rPr>
                <w:rFonts w:ascii="標楷體" w:eastAsia="標楷體"/>
                <w:snapToGrid w:val="0"/>
                <w:kern w:val="0"/>
              </w:rPr>
              <w:t>尚未改善</w:t>
            </w:r>
            <w:r w:rsidR="00CE7928" w:rsidRPr="00CE7928">
              <w:rPr>
                <w:rFonts w:ascii="標楷體" w:eastAsia="標楷體" w:hint="eastAsia"/>
                <w:snapToGrid w:val="0"/>
                <w:kern w:val="0"/>
              </w:rPr>
              <w:t>者</w:t>
            </w:r>
            <w:r w:rsidR="00CE7928" w:rsidRPr="00CE7928">
              <w:rPr>
                <w:rFonts w:ascii="標楷體" w:eastAsia="標楷體"/>
                <w:snapToGrid w:val="0"/>
                <w:kern w:val="0"/>
              </w:rPr>
              <w:t>，對財務業務</w:t>
            </w:r>
            <w:r w:rsidR="00CE7928" w:rsidRPr="00CE7928">
              <w:rPr>
                <w:rFonts w:ascii="標楷體" w:eastAsia="標楷體" w:hint="eastAsia"/>
                <w:snapToGrid w:val="0"/>
                <w:kern w:val="0"/>
              </w:rPr>
              <w:t>是否</w:t>
            </w:r>
            <w:r w:rsidR="00755303">
              <w:rPr>
                <w:rFonts w:ascii="標楷體" w:eastAsia="標楷體" w:hint="eastAsia"/>
                <w:snapToGrid w:val="0"/>
                <w:kern w:val="0"/>
              </w:rPr>
              <w:t>未</w:t>
            </w:r>
            <w:r w:rsidR="00CE7928" w:rsidRPr="00CE7928">
              <w:rPr>
                <w:rFonts w:ascii="標楷體" w:eastAsia="標楷體"/>
                <w:snapToGrid w:val="0"/>
                <w:kern w:val="0"/>
              </w:rPr>
              <w:t>有重大影響</w:t>
            </w:r>
            <w:r w:rsidR="00CE7928" w:rsidRPr="00CE7928">
              <w:rPr>
                <w:rFonts w:ascii="標楷體" w:eastAsia="標楷體" w:hint="eastAsia"/>
                <w:snapToGrid w:val="0"/>
                <w:kern w:val="0"/>
              </w:rPr>
              <w:t>?</w:t>
            </w:r>
          </w:p>
        </w:tc>
        <w:tc>
          <w:tcPr>
            <w:tcW w:w="2340" w:type="dxa"/>
          </w:tcPr>
          <w:p w14:paraId="0F7C2EE5" w14:textId="77777777" w:rsidR="00F42ACB" w:rsidRPr="00FD5C2D" w:rsidRDefault="00F42ACB" w:rsidP="005E166F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□是 □否 □不適用</w:t>
            </w:r>
          </w:p>
          <w:p w14:paraId="2A1FBF64" w14:textId="77777777" w:rsidR="00F42ACB" w:rsidRPr="00FD5C2D" w:rsidRDefault="00F42ACB" w:rsidP="005E166F">
            <w:pPr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1EFE1BA6" w14:textId="04DC2893" w:rsidR="00F42ACB" w:rsidRPr="00FD5C2D" w:rsidRDefault="00F42ACB" w:rsidP="005E16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2B6D" w14:paraId="748B17AC" w14:textId="77777777" w:rsidTr="00FD0977">
        <w:trPr>
          <w:cantSplit/>
          <w:trHeight w:val="780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79A6D" w14:textId="77777777" w:rsidR="00002B6D" w:rsidRDefault="00002B6D" w:rsidP="005E1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綜合評估意見：</w:t>
            </w:r>
          </w:p>
          <w:p w14:paraId="75EDDDFA" w14:textId="77777777" w:rsidR="00002B6D" w:rsidRDefault="00002B6D" w:rsidP="005E166F">
            <w:pPr>
              <w:jc w:val="both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無重大異常情事</w:t>
            </w:r>
          </w:p>
          <w:p w14:paraId="0A8F01A6" w14:textId="3BB3A3A9" w:rsidR="00002B6D" w:rsidRDefault="00002B6D" w:rsidP="005E166F">
            <w:pPr>
              <w:jc w:val="both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有重大異常情事，說明如下：</w:t>
            </w:r>
          </w:p>
          <w:p w14:paraId="2834FF81" w14:textId="77777777" w:rsidR="00002B6D" w:rsidRDefault="00002B6D" w:rsidP="005E166F">
            <w:pPr>
              <w:jc w:val="both"/>
              <w:rPr>
                <w:rFonts w:ascii="標楷體" w:eastAsia="標楷體" w:hAnsi="標楷體"/>
              </w:rPr>
            </w:pPr>
          </w:p>
          <w:p w14:paraId="2B6FA766" w14:textId="77777777" w:rsidR="00002B6D" w:rsidRDefault="00002B6D" w:rsidP="005E166F">
            <w:pPr>
              <w:jc w:val="both"/>
              <w:rPr>
                <w:rFonts w:ascii="標楷體" w:eastAsia="標楷體" w:hAnsi="標楷體"/>
              </w:rPr>
            </w:pPr>
          </w:p>
          <w:p w14:paraId="3F6949E7" w14:textId="77777777" w:rsidR="00002B6D" w:rsidRDefault="00002B6D" w:rsidP="005E166F">
            <w:pPr>
              <w:jc w:val="both"/>
              <w:rPr>
                <w:rFonts w:ascii="標楷體" w:eastAsia="標楷體" w:hAnsi="標楷體"/>
              </w:rPr>
            </w:pPr>
          </w:p>
          <w:p w14:paraId="5F73B246" w14:textId="7575B337" w:rsidR="00002B6D" w:rsidRPr="00FD5C2D" w:rsidRDefault="00002B6D" w:rsidP="005E166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D614861" w14:textId="087A7931" w:rsidR="000F6487" w:rsidRPr="00755303" w:rsidRDefault="00755303" w:rsidP="00755303">
      <w:pPr>
        <w:ind w:leftChars="-81" w:left="284" w:hangingChars="199" w:hanging="478"/>
        <w:jc w:val="both"/>
        <w:rPr>
          <w:rFonts w:ascii="標楷體" w:eastAsia="標楷體"/>
          <w:snapToGrid w:val="0"/>
          <w:kern w:val="0"/>
        </w:rPr>
      </w:pPr>
      <w:r w:rsidRPr="00755303">
        <w:rPr>
          <w:rFonts w:ascii="標楷體" w:eastAsia="標楷體" w:hint="eastAsia"/>
          <w:snapToGrid w:val="0"/>
          <w:kern w:val="0"/>
        </w:rPr>
        <w:t>註：</w:t>
      </w:r>
      <w:r w:rsidR="00844F4A">
        <w:rPr>
          <w:rFonts w:ascii="標楷體" w:eastAsia="標楷體" w:hint="eastAsia"/>
          <w:snapToGrid w:val="0"/>
          <w:kern w:val="0"/>
        </w:rPr>
        <w:t>評估項目一~三</w:t>
      </w:r>
      <w:r w:rsidR="00F502B6">
        <w:rPr>
          <w:rFonts w:ascii="標楷體" w:eastAsia="標楷體" w:hint="eastAsia"/>
          <w:snapToGrid w:val="0"/>
          <w:kern w:val="0"/>
        </w:rPr>
        <w:t>為申請登錄興櫃一般板應符合之條件，評估項目四為</w:t>
      </w:r>
      <w:r w:rsidRPr="00755303">
        <w:rPr>
          <w:rFonts w:ascii="標楷體" w:eastAsia="標楷體" w:hint="eastAsia"/>
          <w:snapToGrid w:val="0"/>
          <w:kern w:val="0"/>
        </w:rPr>
        <w:t>主辦輔導推薦證券商</w:t>
      </w:r>
      <w:r w:rsidR="00F502B6">
        <w:rPr>
          <w:rFonts w:ascii="標楷體" w:eastAsia="標楷體" w:hint="eastAsia"/>
          <w:snapToGrid w:val="0"/>
          <w:kern w:val="0"/>
        </w:rPr>
        <w:t>就</w:t>
      </w:r>
      <w:r w:rsidRPr="00755303">
        <w:rPr>
          <w:rFonts w:ascii="標楷體" w:eastAsia="標楷體" w:hint="eastAsia"/>
          <w:snapToGrid w:val="0"/>
          <w:kern w:val="0"/>
        </w:rPr>
        <w:t>申請公司於戰略新板登錄期間發生</w:t>
      </w:r>
      <w:r w:rsidRPr="00CE7928">
        <w:rPr>
          <w:rFonts w:ascii="標楷體" w:eastAsia="標楷體" w:hint="eastAsia"/>
          <w:snapToGrid w:val="0"/>
          <w:kern w:val="0"/>
        </w:rPr>
        <w:t>財務業務</w:t>
      </w:r>
      <w:r w:rsidRPr="00CE7928">
        <w:rPr>
          <w:rFonts w:ascii="標楷體" w:eastAsia="標楷體"/>
          <w:snapToGrid w:val="0"/>
          <w:kern w:val="0"/>
        </w:rPr>
        <w:t>重大事件</w:t>
      </w:r>
      <w:r w:rsidRPr="00CE7928">
        <w:rPr>
          <w:rFonts w:ascii="標楷體" w:eastAsia="標楷體" w:hint="eastAsia"/>
          <w:snapToGrid w:val="0"/>
          <w:kern w:val="0"/>
        </w:rPr>
        <w:t>檢查表所列之重大事件</w:t>
      </w:r>
      <w:r>
        <w:rPr>
          <w:rFonts w:ascii="標楷體" w:eastAsia="標楷體" w:hint="eastAsia"/>
          <w:snapToGrid w:val="0"/>
          <w:kern w:val="0"/>
        </w:rPr>
        <w:t>尚未改善</w:t>
      </w:r>
      <w:r w:rsidR="00775817">
        <w:rPr>
          <w:rFonts w:ascii="標楷體" w:eastAsia="標楷體" w:hint="eastAsia"/>
          <w:snapToGrid w:val="0"/>
          <w:kern w:val="0"/>
        </w:rPr>
        <w:t>者</w:t>
      </w:r>
      <w:r>
        <w:rPr>
          <w:rFonts w:ascii="標楷體" w:eastAsia="標楷體" w:hint="eastAsia"/>
          <w:snapToGrid w:val="0"/>
          <w:kern w:val="0"/>
        </w:rPr>
        <w:t>，</w:t>
      </w:r>
      <w:r w:rsidR="00000E2A">
        <w:rPr>
          <w:rFonts w:ascii="標楷體" w:eastAsia="標楷體" w:hint="eastAsia"/>
          <w:snapToGrid w:val="0"/>
          <w:kern w:val="0"/>
        </w:rPr>
        <w:t>應</w:t>
      </w:r>
      <w:r w:rsidR="00F502B6">
        <w:rPr>
          <w:rFonts w:ascii="標楷體" w:eastAsia="標楷體" w:hint="eastAsia"/>
          <w:snapToGrid w:val="0"/>
          <w:kern w:val="0"/>
        </w:rPr>
        <w:t>確實評估</w:t>
      </w:r>
      <w:r w:rsidR="00000E2A">
        <w:rPr>
          <w:rFonts w:ascii="標楷體" w:eastAsia="標楷體" w:hint="eastAsia"/>
          <w:snapToGrid w:val="0"/>
          <w:kern w:val="0"/>
        </w:rPr>
        <w:t>並說明</w:t>
      </w:r>
      <w:r w:rsidR="00775817">
        <w:rPr>
          <w:rFonts w:ascii="標楷體" w:eastAsia="標楷體" w:hint="eastAsia"/>
          <w:snapToGrid w:val="0"/>
          <w:kern w:val="0"/>
        </w:rPr>
        <w:t>其</w:t>
      </w:r>
      <w:r>
        <w:rPr>
          <w:rFonts w:ascii="標楷體" w:eastAsia="標楷體" w:hint="eastAsia"/>
          <w:snapToGrid w:val="0"/>
          <w:kern w:val="0"/>
        </w:rPr>
        <w:t>對</w:t>
      </w:r>
      <w:r w:rsidR="00F502B6">
        <w:rPr>
          <w:rFonts w:ascii="標楷體" w:eastAsia="標楷體" w:hint="eastAsia"/>
          <w:snapToGrid w:val="0"/>
          <w:kern w:val="0"/>
        </w:rPr>
        <w:t>申請公司</w:t>
      </w:r>
      <w:r>
        <w:rPr>
          <w:rFonts w:ascii="標楷體" w:eastAsia="標楷體" w:hint="eastAsia"/>
          <w:snapToGrid w:val="0"/>
          <w:kern w:val="0"/>
        </w:rPr>
        <w:t>財務業務</w:t>
      </w:r>
      <w:r w:rsidR="00F502B6">
        <w:rPr>
          <w:rFonts w:ascii="標楷體" w:eastAsia="標楷體" w:hint="eastAsia"/>
          <w:snapToGrid w:val="0"/>
          <w:kern w:val="0"/>
        </w:rPr>
        <w:t>之</w:t>
      </w:r>
      <w:r>
        <w:rPr>
          <w:rFonts w:ascii="標楷體" w:eastAsia="標楷體" w:hint="eastAsia"/>
          <w:snapToGrid w:val="0"/>
          <w:kern w:val="0"/>
        </w:rPr>
        <w:t>影響。</w:t>
      </w:r>
    </w:p>
    <w:sectPr w:rsidR="000F6487" w:rsidRPr="00755303" w:rsidSect="00755303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35FD" w14:textId="77777777" w:rsidR="00650ED6" w:rsidRDefault="00650ED6" w:rsidP="00CE7928">
      <w:r>
        <w:separator/>
      </w:r>
    </w:p>
  </w:endnote>
  <w:endnote w:type="continuationSeparator" w:id="0">
    <w:p w14:paraId="70145826" w14:textId="77777777" w:rsidR="00650ED6" w:rsidRDefault="00650ED6" w:rsidP="00CE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D921" w14:textId="77777777" w:rsidR="00650ED6" w:rsidRDefault="00650ED6" w:rsidP="00CE7928">
      <w:r>
        <w:separator/>
      </w:r>
    </w:p>
  </w:footnote>
  <w:footnote w:type="continuationSeparator" w:id="0">
    <w:p w14:paraId="2F74A71D" w14:textId="77777777" w:rsidR="00650ED6" w:rsidRDefault="00650ED6" w:rsidP="00CE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765A7"/>
    <w:multiLevelType w:val="hybridMultilevel"/>
    <w:tmpl w:val="AE42A4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B"/>
    <w:rsid w:val="00000E2A"/>
    <w:rsid w:val="00002B6D"/>
    <w:rsid w:val="0012266C"/>
    <w:rsid w:val="001C12D5"/>
    <w:rsid w:val="002924CB"/>
    <w:rsid w:val="0032373F"/>
    <w:rsid w:val="003261A1"/>
    <w:rsid w:val="00650ED6"/>
    <w:rsid w:val="00755303"/>
    <w:rsid w:val="00775817"/>
    <w:rsid w:val="00844F4A"/>
    <w:rsid w:val="009038F1"/>
    <w:rsid w:val="00B0139F"/>
    <w:rsid w:val="00C1391A"/>
    <w:rsid w:val="00CE7928"/>
    <w:rsid w:val="00D468A4"/>
    <w:rsid w:val="00EE2AB7"/>
    <w:rsid w:val="00F34FD8"/>
    <w:rsid w:val="00F42ACB"/>
    <w:rsid w:val="00F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CCA40"/>
  <w15:chartTrackingRefBased/>
  <w15:docId w15:val="{78B8CDEA-8C55-4A07-A376-82D29B41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(一)"/>
    <w:basedOn w:val="a"/>
    <w:rsid w:val="00F42ACB"/>
    <w:pPr>
      <w:ind w:left="511" w:hangingChars="213" w:hanging="511"/>
    </w:pPr>
    <w:rPr>
      <w:rFonts w:ascii="標楷體" w:eastAsia="標楷體"/>
      <w:snapToGrid w:val="0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CE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9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9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夏雯俐</dc:creator>
  <cp:keywords/>
  <dc:description/>
  <cp:lastModifiedBy>夏雯俐</cp:lastModifiedBy>
  <cp:revision>5</cp:revision>
  <cp:lastPrinted>2020-12-24T08:33:00Z</cp:lastPrinted>
  <dcterms:created xsi:type="dcterms:W3CDTF">2020-12-23T05:57:00Z</dcterms:created>
  <dcterms:modified xsi:type="dcterms:W3CDTF">2020-12-24T09:18:00Z</dcterms:modified>
</cp:coreProperties>
</file>