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45DA" w14:textId="313FE910" w:rsidR="005F69AB" w:rsidRDefault="005F69AB" w:rsidP="005F69AB">
      <w:pPr>
        <w:pStyle w:val="a3"/>
        <w:spacing w:line="500" w:lineRule="exact"/>
        <w:jc w:val="center"/>
        <w:rPr>
          <w:rFonts w:ascii="標楷體" w:eastAsia="標楷體" w:hAnsi="標楷體"/>
          <w:b/>
          <w:bCs/>
          <w:sz w:val="28"/>
          <w:szCs w:val="28"/>
        </w:rPr>
      </w:pPr>
      <w:r>
        <w:rPr>
          <w:rFonts w:ascii="標楷體" w:eastAsia="標楷體" w:hAnsi="標楷體" w:hint="eastAsia"/>
          <w:b/>
          <w:bCs/>
          <w:sz w:val="28"/>
          <w:szCs w:val="28"/>
        </w:rPr>
        <w:t>申請登錄戰略新板</w:t>
      </w:r>
      <w:r w:rsidR="00861A9B">
        <w:rPr>
          <w:rFonts w:ascii="標楷體" w:eastAsia="標楷體" w:hAnsi="標楷體" w:hint="eastAsia"/>
          <w:b/>
          <w:bCs/>
          <w:sz w:val="28"/>
          <w:szCs w:val="28"/>
        </w:rPr>
        <w:t>公司</w:t>
      </w:r>
      <w:r>
        <w:rPr>
          <w:rFonts w:ascii="標楷體" w:eastAsia="標楷體" w:hAnsi="標楷體" w:hint="eastAsia"/>
          <w:b/>
          <w:bCs/>
          <w:sz w:val="28"/>
          <w:szCs w:val="28"/>
        </w:rPr>
        <w:t>所屬產業之評估意見</w:t>
      </w:r>
    </w:p>
    <w:p w14:paraId="2FEA7841" w14:textId="048EED1F" w:rsidR="00817673" w:rsidRPr="005F69AB" w:rsidRDefault="00817673" w:rsidP="005F69AB">
      <w:pPr>
        <w:pStyle w:val="a3"/>
        <w:spacing w:line="500" w:lineRule="exact"/>
        <w:ind w:firstLineChars="210" w:firstLine="504"/>
        <w:jc w:val="both"/>
        <w:rPr>
          <w:rFonts w:ascii="Arial" w:eastAsia="標楷體" w:hAnsi="Arial"/>
          <w:b/>
          <w:bCs/>
          <w:color w:val="FF0000"/>
          <w:szCs w:val="24"/>
        </w:rPr>
      </w:pPr>
      <w:r w:rsidRPr="005F69AB">
        <w:rPr>
          <w:rFonts w:ascii="標楷體" w:eastAsia="標楷體" w:hAnsi="標楷體"/>
          <w:b/>
          <w:bCs/>
          <w:szCs w:val="24"/>
        </w:rPr>
        <w:t>主辦輔導推薦證券商出具申請公司之產品或服務所屬產業係符合本中心證券商營業處所</w:t>
      </w:r>
      <w:proofErr w:type="gramStart"/>
      <w:r w:rsidRPr="005F69AB">
        <w:rPr>
          <w:rFonts w:ascii="標楷體" w:eastAsia="標楷體" w:hAnsi="標楷體"/>
          <w:b/>
          <w:bCs/>
          <w:szCs w:val="24"/>
        </w:rPr>
        <w:t>買賣興櫃股票</w:t>
      </w:r>
      <w:proofErr w:type="gramEnd"/>
      <w:r w:rsidRPr="005F69AB">
        <w:rPr>
          <w:rFonts w:ascii="標楷體" w:eastAsia="標楷體" w:hAnsi="標楷體"/>
          <w:b/>
          <w:bCs/>
          <w:szCs w:val="24"/>
        </w:rPr>
        <w:t>審查準則第四十二條第一項第一款</w:t>
      </w:r>
      <w:r w:rsidR="008764BC" w:rsidRPr="008764BC">
        <w:rPr>
          <w:rFonts w:ascii="標楷體" w:eastAsia="標楷體" w:hAnsi="標楷體" w:hint="eastAsia"/>
          <w:b/>
          <w:bCs/>
          <w:color w:val="FF0000"/>
          <w:szCs w:val="24"/>
          <w:u w:val="single"/>
        </w:rPr>
        <w:t>或第四十三條第一項第一款</w:t>
      </w:r>
      <w:r w:rsidRPr="005F69AB">
        <w:rPr>
          <w:rFonts w:ascii="標楷體" w:eastAsia="標楷體" w:hAnsi="標楷體"/>
          <w:b/>
          <w:bCs/>
          <w:szCs w:val="24"/>
        </w:rPr>
        <w:t>規定之評估意見</w:t>
      </w:r>
      <w:r w:rsidR="005F69AB">
        <w:rPr>
          <w:rFonts w:ascii="標楷體" w:eastAsia="標楷體" w:hAnsi="標楷體" w:hint="eastAsia"/>
          <w:b/>
          <w:bCs/>
          <w:szCs w:val="24"/>
        </w:rPr>
        <w:t>：</w:t>
      </w:r>
    </w:p>
    <w:p w14:paraId="0F52F8DB" w14:textId="3540D945" w:rsidR="0045325D" w:rsidRPr="0045325D" w:rsidRDefault="00817673" w:rsidP="0045325D">
      <w:pPr>
        <w:pStyle w:val="a5"/>
        <w:numPr>
          <w:ilvl w:val="0"/>
          <w:numId w:val="3"/>
        </w:numPr>
        <w:spacing w:line="500" w:lineRule="exact"/>
        <w:ind w:leftChars="0"/>
        <w:rPr>
          <w:rFonts w:ascii="標楷體" w:eastAsia="標楷體" w:hAnsi="標楷體"/>
          <w:b/>
          <w:bCs/>
          <w:szCs w:val="24"/>
        </w:rPr>
      </w:pPr>
      <w:r w:rsidRPr="0045325D">
        <w:rPr>
          <w:rFonts w:ascii="標楷體" w:eastAsia="標楷體" w:hAnsi="標楷體" w:hint="eastAsia"/>
          <w:b/>
          <w:bCs/>
          <w:szCs w:val="24"/>
        </w:rPr>
        <w:t>申請登錄戰略新板公司之產品或服務係屬下列何種產業(勾選一項為限)：</w:t>
      </w:r>
    </w:p>
    <w:tbl>
      <w:tblPr>
        <w:tblW w:w="8207" w:type="dxa"/>
        <w:jc w:val="right"/>
        <w:tblBorders>
          <w:top w:val="single" w:sz="12" w:space="0" w:color="auto"/>
          <w:left w:val="single" w:sz="12" w:space="0" w:color="auto"/>
          <w:bottom w:val="single" w:sz="12" w:space="0" w:color="auto"/>
          <w:right w:val="single" w:sz="12" w:space="0" w:color="auto"/>
          <w:insideH w:val="single" w:sz="8" w:space="0" w:color="auto"/>
          <w:insideV w:val="single" w:sz="6" w:space="0" w:color="auto"/>
        </w:tblBorders>
        <w:tblLayout w:type="fixed"/>
        <w:tblCellMar>
          <w:left w:w="28" w:type="dxa"/>
          <w:right w:w="28" w:type="dxa"/>
        </w:tblCellMar>
        <w:tblLook w:val="0000" w:firstRow="0" w:lastRow="0" w:firstColumn="0" w:lastColumn="0" w:noHBand="0" w:noVBand="0"/>
      </w:tblPr>
      <w:tblGrid>
        <w:gridCol w:w="3529"/>
        <w:gridCol w:w="1985"/>
        <w:gridCol w:w="1701"/>
        <w:gridCol w:w="992"/>
      </w:tblGrid>
      <w:tr w:rsidR="00F4101F" w:rsidRPr="00F4101F" w14:paraId="5CAD3555" w14:textId="0419774E" w:rsidTr="00F4101F">
        <w:trPr>
          <w:cantSplit/>
          <w:jc w:val="right"/>
        </w:trPr>
        <w:tc>
          <w:tcPr>
            <w:tcW w:w="8207" w:type="dxa"/>
            <w:gridSpan w:val="4"/>
            <w:tcBorders>
              <w:right w:val="single" w:sz="8" w:space="0" w:color="auto"/>
            </w:tcBorders>
            <w:vAlign w:val="center"/>
          </w:tcPr>
          <w:p w14:paraId="48B180F6" w14:textId="49A74030" w:rsidR="00F4101F" w:rsidRPr="00F4101F" w:rsidRDefault="00F4101F" w:rsidP="0045325D">
            <w:pPr>
              <w:rPr>
                <w:rFonts w:ascii="Arial" w:eastAsia="標楷體" w:hAnsi="Arial"/>
                <w:szCs w:val="24"/>
              </w:rPr>
            </w:pPr>
            <w:r w:rsidRPr="00F4101F">
              <w:rPr>
                <w:rFonts w:ascii="Arial" w:eastAsia="標楷體" w:hAnsi="Arial" w:hint="eastAsia"/>
                <w:szCs w:val="24"/>
              </w:rPr>
              <w:t>公司名稱</w:t>
            </w:r>
            <w:r w:rsidRPr="00F4101F">
              <w:rPr>
                <w:rFonts w:ascii="標楷體" w:eastAsia="標楷體" w:hAnsi="標楷體" w:hint="eastAsia"/>
                <w:szCs w:val="24"/>
              </w:rPr>
              <w:t>：</w:t>
            </w:r>
            <w:r>
              <w:rPr>
                <w:rFonts w:ascii="標楷體" w:eastAsia="標楷體" w:hAnsi="標楷體" w:hint="eastAsia"/>
                <w:szCs w:val="24"/>
              </w:rPr>
              <w:t xml:space="preserve">            股份有限公司</w:t>
            </w:r>
          </w:p>
        </w:tc>
      </w:tr>
      <w:tr w:rsidR="00F4101F" w:rsidRPr="00F4101F" w14:paraId="23700C94" w14:textId="29DBC1BB" w:rsidTr="00F4101F">
        <w:trPr>
          <w:cantSplit/>
          <w:jc w:val="right"/>
        </w:trPr>
        <w:tc>
          <w:tcPr>
            <w:tcW w:w="8207" w:type="dxa"/>
            <w:gridSpan w:val="4"/>
            <w:tcBorders>
              <w:right w:val="single" w:sz="8" w:space="0" w:color="auto"/>
            </w:tcBorders>
            <w:vAlign w:val="center"/>
          </w:tcPr>
          <w:p w14:paraId="1F8A9B2F" w14:textId="06DA6DF6" w:rsidR="00F4101F" w:rsidRPr="00F4101F" w:rsidRDefault="00F4101F" w:rsidP="0045325D">
            <w:pPr>
              <w:rPr>
                <w:rFonts w:ascii="Arial" w:eastAsia="標楷體" w:hAnsi="Arial"/>
                <w:szCs w:val="24"/>
              </w:rPr>
            </w:pPr>
            <w:r w:rsidRPr="00F4101F">
              <w:rPr>
                <w:rFonts w:ascii="Arial" w:eastAsia="標楷體" w:hAnsi="Arial" w:hint="eastAsia"/>
                <w:szCs w:val="24"/>
              </w:rPr>
              <w:t>主辦輔導推薦證券商</w:t>
            </w:r>
            <w:r w:rsidRPr="00F4101F">
              <w:rPr>
                <w:rFonts w:ascii="標楷體" w:eastAsia="標楷體" w:hAnsi="標楷體" w:hint="eastAsia"/>
                <w:szCs w:val="24"/>
              </w:rPr>
              <w:t>：</w:t>
            </w:r>
            <w:r>
              <w:rPr>
                <w:rFonts w:ascii="標楷體" w:eastAsia="標楷體" w:hAnsi="標楷體" w:hint="eastAsia"/>
                <w:szCs w:val="24"/>
              </w:rPr>
              <w:t xml:space="preserve">              股份有限公司              </w:t>
            </w:r>
          </w:p>
        </w:tc>
      </w:tr>
      <w:tr w:rsidR="00DF5A99" w:rsidRPr="00F4101F" w14:paraId="2670B71A" w14:textId="77777777" w:rsidTr="00086312">
        <w:trPr>
          <w:cantSplit/>
          <w:trHeight w:val="331"/>
          <w:jc w:val="right"/>
        </w:trPr>
        <w:tc>
          <w:tcPr>
            <w:tcW w:w="8207" w:type="dxa"/>
            <w:gridSpan w:val="4"/>
            <w:tcBorders>
              <w:right w:val="single" w:sz="8" w:space="0" w:color="auto"/>
            </w:tcBorders>
            <w:vAlign w:val="center"/>
          </w:tcPr>
          <w:p w14:paraId="2358F30B" w14:textId="380512B2" w:rsidR="00DF5A99" w:rsidRPr="00F4101F" w:rsidRDefault="00DF5A99" w:rsidP="002A19EF">
            <w:pPr>
              <w:spacing w:before="60" w:after="60"/>
              <w:jc w:val="center"/>
              <w:rPr>
                <w:rFonts w:eastAsia="標楷體"/>
                <w:szCs w:val="24"/>
              </w:rPr>
            </w:pPr>
            <w:r>
              <w:rPr>
                <w:rFonts w:eastAsia="標楷體"/>
                <w:szCs w:val="24"/>
              </w:rPr>
              <w:t>N-</w:t>
            </w:r>
            <w:proofErr w:type="gramStart"/>
            <w:r>
              <w:rPr>
                <w:rFonts w:eastAsia="標楷體"/>
                <w:szCs w:val="24"/>
              </w:rPr>
              <w:t>1</w:t>
            </w:r>
            <w:proofErr w:type="gramEnd"/>
            <w:r>
              <w:rPr>
                <w:rFonts w:eastAsia="標楷體" w:hint="eastAsia"/>
                <w:szCs w:val="24"/>
              </w:rPr>
              <w:t>年度</w:t>
            </w:r>
          </w:p>
        </w:tc>
      </w:tr>
      <w:tr w:rsidR="00DF5A99" w:rsidRPr="00F4101F" w14:paraId="7F7D6D42" w14:textId="2437A23E" w:rsidTr="002A19EF">
        <w:trPr>
          <w:cantSplit/>
          <w:jc w:val="right"/>
        </w:trPr>
        <w:tc>
          <w:tcPr>
            <w:tcW w:w="3529" w:type="dxa"/>
          </w:tcPr>
          <w:p w14:paraId="155EEA59" w14:textId="77777777" w:rsidR="00DF5A99" w:rsidRDefault="00DF5A99" w:rsidP="00874522">
            <w:pPr>
              <w:spacing w:before="60" w:after="60"/>
              <w:ind w:left="57" w:right="57"/>
              <w:jc w:val="distribute"/>
              <w:rPr>
                <w:rFonts w:eastAsia="標楷體"/>
                <w:szCs w:val="24"/>
              </w:rPr>
            </w:pPr>
            <w:r w:rsidRPr="00F4101F">
              <w:rPr>
                <w:rFonts w:eastAsia="標楷體"/>
                <w:szCs w:val="24"/>
              </w:rPr>
              <w:t>占營收</w:t>
            </w:r>
            <w:r>
              <w:rPr>
                <w:rFonts w:eastAsia="標楷體" w:hint="eastAsia"/>
                <w:szCs w:val="24"/>
              </w:rPr>
              <w:t>超過</w:t>
            </w:r>
            <w:r w:rsidRPr="00F4101F">
              <w:rPr>
                <w:rFonts w:eastAsia="標楷體"/>
                <w:szCs w:val="24"/>
              </w:rPr>
              <w:t>50%</w:t>
            </w:r>
            <w:r w:rsidRPr="00F4101F">
              <w:rPr>
                <w:rFonts w:eastAsia="標楷體"/>
                <w:szCs w:val="24"/>
              </w:rPr>
              <w:t>之</w:t>
            </w:r>
          </w:p>
          <w:p w14:paraId="0F3455A9" w14:textId="7EF8443E" w:rsidR="00DF5A99" w:rsidRPr="00F4101F" w:rsidRDefault="00DF5A99" w:rsidP="00874522">
            <w:pPr>
              <w:spacing w:before="60" w:after="60"/>
              <w:ind w:left="57" w:right="57"/>
              <w:jc w:val="distribute"/>
              <w:rPr>
                <w:rFonts w:ascii="Arial" w:eastAsia="標楷體" w:hAnsi="Arial"/>
                <w:szCs w:val="24"/>
              </w:rPr>
            </w:pPr>
            <w:r>
              <w:rPr>
                <w:rFonts w:ascii="Arial" w:eastAsia="標楷體" w:hAnsi="Arial" w:hint="eastAsia"/>
                <w:szCs w:val="24"/>
              </w:rPr>
              <w:t>產品或服務所屬產業</w:t>
            </w:r>
          </w:p>
        </w:tc>
        <w:tc>
          <w:tcPr>
            <w:tcW w:w="1985" w:type="dxa"/>
            <w:vAlign w:val="center"/>
          </w:tcPr>
          <w:p w14:paraId="65C7005F" w14:textId="5FF26BAC" w:rsidR="00397876" w:rsidRPr="00397876" w:rsidRDefault="002A19EF" w:rsidP="00397876">
            <w:pPr>
              <w:spacing w:before="60" w:after="60"/>
              <w:ind w:left="57" w:right="57"/>
              <w:jc w:val="distribute"/>
              <w:rPr>
                <w:rFonts w:eastAsia="標楷體"/>
                <w:szCs w:val="24"/>
              </w:rPr>
            </w:pPr>
            <w:r w:rsidRPr="00397876">
              <w:rPr>
                <w:rFonts w:eastAsia="標楷體"/>
                <w:szCs w:val="24"/>
              </w:rPr>
              <w:t>屬前開產業之營收</w:t>
            </w:r>
            <w:r w:rsidR="00DF5A99" w:rsidRPr="00397876">
              <w:rPr>
                <w:rFonts w:eastAsia="標楷體"/>
                <w:szCs w:val="24"/>
              </w:rPr>
              <w:t>金額</w:t>
            </w:r>
            <w:r w:rsidRPr="00397876">
              <w:rPr>
                <w:rFonts w:eastAsia="標楷體"/>
                <w:szCs w:val="24"/>
              </w:rPr>
              <w:t>(</w:t>
            </w:r>
            <w:r w:rsidRPr="00397876">
              <w:rPr>
                <w:rFonts w:eastAsia="標楷體"/>
                <w:szCs w:val="24"/>
              </w:rPr>
              <w:t>千元</w:t>
            </w:r>
            <w:r w:rsidRPr="00397876">
              <w:rPr>
                <w:rFonts w:eastAsia="標楷體"/>
                <w:szCs w:val="24"/>
              </w:rPr>
              <w:t>)</w:t>
            </w:r>
            <w:r w:rsidR="00397876" w:rsidRPr="00397876">
              <w:rPr>
                <w:rFonts w:eastAsia="標楷體"/>
                <w:szCs w:val="24"/>
              </w:rPr>
              <w:t>(A)</w:t>
            </w:r>
          </w:p>
        </w:tc>
        <w:tc>
          <w:tcPr>
            <w:tcW w:w="1701" w:type="dxa"/>
            <w:tcBorders>
              <w:right w:val="single" w:sz="4" w:space="0" w:color="auto"/>
            </w:tcBorders>
            <w:vAlign w:val="center"/>
          </w:tcPr>
          <w:p w14:paraId="0F7B39A9" w14:textId="77777777" w:rsidR="002A19EF" w:rsidRPr="00397876" w:rsidRDefault="00DF5A99" w:rsidP="002A19EF">
            <w:pPr>
              <w:spacing w:before="60" w:after="60"/>
              <w:ind w:left="57" w:right="57"/>
              <w:jc w:val="distribute"/>
              <w:rPr>
                <w:rFonts w:eastAsia="標楷體"/>
                <w:szCs w:val="24"/>
              </w:rPr>
            </w:pPr>
            <w:r w:rsidRPr="00397876">
              <w:rPr>
                <w:rFonts w:eastAsia="標楷體"/>
                <w:szCs w:val="24"/>
              </w:rPr>
              <w:t>總營收</w:t>
            </w:r>
            <w:r w:rsidR="002A19EF" w:rsidRPr="00397876">
              <w:rPr>
                <w:rFonts w:eastAsia="標楷體"/>
                <w:szCs w:val="24"/>
              </w:rPr>
              <w:t>金額</w:t>
            </w:r>
          </w:p>
          <w:p w14:paraId="1E661D65" w14:textId="178B8ECF" w:rsidR="00397876" w:rsidRPr="00397876" w:rsidRDefault="002A19EF" w:rsidP="00397876">
            <w:pPr>
              <w:spacing w:before="60" w:after="60"/>
              <w:ind w:left="57" w:right="57"/>
              <w:jc w:val="distribute"/>
              <w:rPr>
                <w:rFonts w:eastAsia="標楷體"/>
                <w:szCs w:val="24"/>
              </w:rPr>
            </w:pPr>
            <w:r w:rsidRPr="00397876">
              <w:rPr>
                <w:rFonts w:eastAsia="標楷體"/>
                <w:szCs w:val="24"/>
              </w:rPr>
              <w:t>(</w:t>
            </w:r>
            <w:r w:rsidRPr="00397876">
              <w:rPr>
                <w:rFonts w:eastAsia="標楷體"/>
                <w:szCs w:val="24"/>
              </w:rPr>
              <w:t>千元</w:t>
            </w:r>
            <w:r w:rsidRPr="00397876">
              <w:rPr>
                <w:rFonts w:eastAsia="標楷體"/>
                <w:szCs w:val="24"/>
              </w:rPr>
              <w:t>)</w:t>
            </w:r>
            <w:r w:rsidR="00397876" w:rsidRPr="00397876">
              <w:rPr>
                <w:rFonts w:eastAsia="標楷體"/>
                <w:szCs w:val="24"/>
              </w:rPr>
              <w:t>(B)</w:t>
            </w:r>
          </w:p>
        </w:tc>
        <w:tc>
          <w:tcPr>
            <w:tcW w:w="992" w:type="dxa"/>
            <w:tcBorders>
              <w:left w:val="single" w:sz="4" w:space="0" w:color="auto"/>
              <w:right w:val="single" w:sz="8" w:space="0" w:color="auto"/>
            </w:tcBorders>
            <w:vAlign w:val="center"/>
          </w:tcPr>
          <w:p w14:paraId="0557E304" w14:textId="0954CE73" w:rsidR="00DF5A99" w:rsidRPr="00397876" w:rsidRDefault="002A19EF" w:rsidP="00397876">
            <w:pPr>
              <w:spacing w:before="60" w:after="60"/>
              <w:jc w:val="center"/>
              <w:rPr>
                <w:rFonts w:eastAsia="標楷體"/>
                <w:szCs w:val="24"/>
              </w:rPr>
            </w:pPr>
            <w:r w:rsidRPr="00397876">
              <w:rPr>
                <w:rFonts w:eastAsia="標楷體"/>
                <w:szCs w:val="24"/>
              </w:rPr>
              <w:t>占比</w:t>
            </w:r>
            <w:r w:rsidR="00397876" w:rsidRPr="00397876">
              <w:rPr>
                <w:rFonts w:eastAsia="標楷體"/>
                <w:szCs w:val="24"/>
              </w:rPr>
              <w:t>(</w:t>
            </w:r>
            <w:r w:rsidR="00397876" w:rsidRPr="00397876">
              <w:rPr>
                <w:rFonts w:eastAsia="標楷體"/>
                <w:szCs w:val="24"/>
              </w:rPr>
              <w:t>％</w:t>
            </w:r>
            <w:r w:rsidR="00397876" w:rsidRPr="00397876">
              <w:rPr>
                <w:rFonts w:eastAsia="標楷體"/>
                <w:szCs w:val="24"/>
              </w:rPr>
              <w:t>) (A/B)</w:t>
            </w:r>
          </w:p>
        </w:tc>
      </w:tr>
      <w:tr w:rsidR="00DF5A99" w:rsidRPr="00F4101F" w14:paraId="221C4920" w14:textId="157FEA92" w:rsidTr="002A19EF">
        <w:trPr>
          <w:cantSplit/>
          <w:trHeight w:val="400"/>
          <w:jc w:val="right"/>
        </w:trPr>
        <w:tc>
          <w:tcPr>
            <w:tcW w:w="3529" w:type="dxa"/>
            <w:vMerge w:val="restart"/>
          </w:tcPr>
          <w:p w14:paraId="72CA6F87" w14:textId="1B50C88D" w:rsidR="00DF5A99" w:rsidRPr="00F4101F" w:rsidRDefault="00DF5A99" w:rsidP="0045325D">
            <w:pPr>
              <w:spacing w:line="400" w:lineRule="exact"/>
              <w:rPr>
                <w:rFonts w:ascii="標楷體" w:eastAsia="標楷體" w:hAnsi="標楷體"/>
                <w:szCs w:val="24"/>
              </w:rPr>
            </w:pPr>
            <w:r w:rsidRPr="00F4101F">
              <w:rPr>
                <w:rFonts w:ascii="標楷體" w:eastAsia="標楷體" w:hAnsi="標楷體" w:hint="eastAsia"/>
                <w:szCs w:val="24"/>
              </w:rPr>
              <w:t>□</w:t>
            </w:r>
            <w:r>
              <w:rPr>
                <w:rFonts w:ascii="標楷體" w:eastAsia="標楷體" w:hAnsi="標楷體" w:hint="eastAsia"/>
                <w:szCs w:val="24"/>
              </w:rPr>
              <w:t>(1)</w:t>
            </w:r>
            <w:r w:rsidRPr="00F4101F">
              <w:rPr>
                <w:rFonts w:ascii="標楷體" w:eastAsia="標楷體" w:hAnsi="標楷體" w:hint="eastAsia"/>
                <w:szCs w:val="24"/>
              </w:rPr>
              <w:t>資訊及數位相關產業</w:t>
            </w:r>
          </w:p>
          <w:p w14:paraId="5B2589E6" w14:textId="7027ACB2" w:rsidR="00DF5A99" w:rsidRPr="00F4101F" w:rsidRDefault="00DF5A99" w:rsidP="00DF5A99">
            <w:pPr>
              <w:spacing w:line="400" w:lineRule="exact"/>
              <w:ind w:left="576" w:hangingChars="240" w:hanging="576"/>
              <w:rPr>
                <w:rFonts w:ascii="標楷體" w:eastAsia="標楷體" w:hAnsi="標楷體"/>
                <w:szCs w:val="24"/>
              </w:rPr>
            </w:pPr>
            <w:r w:rsidRPr="00F4101F">
              <w:rPr>
                <w:rFonts w:ascii="標楷體" w:eastAsia="標楷體" w:hAnsi="標楷體" w:hint="eastAsia"/>
                <w:szCs w:val="24"/>
              </w:rPr>
              <w:t>□</w:t>
            </w:r>
            <w:r>
              <w:rPr>
                <w:rFonts w:ascii="標楷體" w:eastAsia="標楷體" w:hAnsi="標楷體" w:hint="eastAsia"/>
                <w:szCs w:val="24"/>
              </w:rPr>
              <w:t>(2)</w:t>
            </w:r>
            <w:r w:rsidRPr="00F4101F">
              <w:rPr>
                <w:rFonts w:ascii="標楷體" w:eastAsia="標楷體" w:hAnsi="標楷體" w:hint="eastAsia"/>
                <w:szCs w:val="24"/>
              </w:rPr>
              <w:t>結合</w:t>
            </w:r>
            <w:r w:rsidRPr="00DF5A99">
              <w:rPr>
                <w:rFonts w:eastAsia="標楷體"/>
                <w:szCs w:val="24"/>
              </w:rPr>
              <w:t>5G</w:t>
            </w:r>
            <w:r w:rsidRPr="00F4101F">
              <w:rPr>
                <w:rFonts w:ascii="標楷體" w:eastAsia="標楷體" w:hAnsi="標楷體" w:hint="eastAsia"/>
                <w:szCs w:val="24"/>
              </w:rPr>
              <w:t>、數位轉型及國家安全之資訊安全產業</w:t>
            </w:r>
          </w:p>
          <w:p w14:paraId="2D056CCF" w14:textId="2B897D48" w:rsidR="00DF5A99" w:rsidRPr="00F4101F" w:rsidRDefault="00DF5A99" w:rsidP="0045325D">
            <w:pPr>
              <w:spacing w:line="400" w:lineRule="exact"/>
              <w:rPr>
                <w:rFonts w:ascii="標楷體" w:eastAsia="標楷體" w:hAnsi="標楷體"/>
                <w:szCs w:val="24"/>
              </w:rPr>
            </w:pPr>
            <w:r w:rsidRPr="00F4101F">
              <w:rPr>
                <w:rFonts w:ascii="標楷體" w:eastAsia="標楷體" w:hAnsi="標楷體" w:hint="eastAsia"/>
                <w:szCs w:val="24"/>
              </w:rPr>
              <w:t>□</w:t>
            </w:r>
            <w:r>
              <w:rPr>
                <w:rFonts w:ascii="標楷體" w:eastAsia="標楷體" w:hAnsi="標楷體" w:hint="eastAsia"/>
                <w:szCs w:val="24"/>
              </w:rPr>
              <w:t>(3)</w:t>
            </w:r>
            <w:r w:rsidRPr="00F4101F">
              <w:rPr>
                <w:rFonts w:ascii="標楷體" w:eastAsia="標楷體" w:hAnsi="標楷體" w:hint="eastAsia"/>
                <w:szCs w:val="24"/>
              </w:rPr>
              <w:t>生物醫療科技產業</w:t>
            </w:r>
          </w:p>
          <w:p w14:paraId="0065A18E" w14:textId="57CD6CDD" w:rsidR="00DF5A99" w:rsidRPr="00F4101F" w:rsidRDefault="00DF5A99" w:rsidP="0045325D">
            <w:pPr>
              <w:spacing w:line="400" w:lineRule="exact"/>
              <w:rPr>
                <w:rFonts w:ascii="標楷體" w:eastAsia="標楷體" w:hAnsi="標楷體"/>
                <w:szCs w:val="24"/>
              </w:rPr>
            </w:pPr>
            <w:r w:rsidRPr="00F4101F">
              <w:rPr>
                <w:rFonts w:ascii="標楷體" w:eastAsia="標楷體" w:hAnsi="標楷體" w:hint="eastAsia"/>
                <w:szCs w:val="24"/>
              </w:rPr>
              <w:t>□</w:t>
            </w:r>
            <w:r>
              <w:rPr>
                <w:rFonts w:ascii="標楷體" w:eastAsia="標楷體" w:hAnsi="標楷體" w:hint="eastAsia"/>
                <w:szCs w:val="24"/>
              </w:rPr>
              <w:t>(4)</w:t>
            </w:r>
            <w:r w:rsidRPr="00F4101F">
              <w:rPr>
                <w:rFonts w:ascii="標楷體" w:eastAsia="標楷體" w:hAnsi="標楷體" w:hint="eastAsia"/>
                <w:szCs w:val="24"/>
              </w:rPr>
              <w:t>國防及戰略產業</w:t>
            </w:r>
          </w:p>
          <w:p w14:paraId="55F378F6" w14:textId="301798EE" w:rsidR="00DF5A99" w:rsidRPr="00F4101F" w:rsidRDefault="00DF5A99" w:rsidP="0045325D">
            <w:pPr>
              <w:spacing w:line="400" w:lineRule="exact"/>
              <w:rPr>
                <w:rFonts w:ascii="標楷體" w:eastAsia="標楷體" w:hAnsi="標楷體"/>
                <w:szCs w:val="24"/>
              </w:rPr>
            </w:pPr>
            <w:r w:rsidRPr="00F4101F">
              <w:rPr>
                <w:rFonts w:ascii="標楷體" w:eastAsia="標楷體" w:hAnsi="標楷體" w:hint="eastAsia"/>
                <w:szCs w:val="24"/>
              </w:rPr>
              <w:t>□</w:t>
            </w:r>
            <w:r>
              <w:rPr>
                <w:rFonts w:ascii="標楷體" w:eastAsia="標楷體" w:hAnsi="標楷體" w:hint="eastAsia"/>
                <w:szCs w:val="24"/>
              </w:rPr>
              <w:t>(5)</w:t>
            </w:r>
            <w:proofErr w:type="gramStart"/>
            <w:r w:rsidRPr="00F4101F">
              <w:rPr>
                <w:rFonts w:ascii="標楷體" w:eastAsia="標楷體" w:hAnsi="標楷體" w:hint="eastAsia"/>
                <w:szCs w:val="24"/>
              </w:rPr>
              <w:t>綠電及</w:t>
            </w:r>
            <w:proofErr w:type="gramEnd"/>
            <w:r w:rsidRPr="00F4101F">
              <w:rPr>
                <w:rFonts w:ascii="標楷體" w:eastAsia="標楷體" w:hAnsi="標楷體" w:hint="eastAsia"/>
                <w:szCs w:val="24"/>
              </w:rPr>
              <w:t>再生能源產業</w:t>
            </w:r>
          </w:p>
          <w:p w14:paraId="338A9AD3" w14:textId="2EE9454D" w:rsidR="00DF5A99" w:rsidRDefault="00DF5A99" w:rsidP="00DF5A99">
            <w:pPr>
              <w:spacing w:line="400" w:lineRule="exact"/>
              <w:ind w:left="576" w:hangingChars="240" w:hanging="576"/>
              <w:rPr>
                <w:rFonts w:ascii="標楷體" w:eastAsia="標楷體" w:hAnsi="標楷體"/>
                <w:szCs w:val="24"/>
              </w:rPr>
            </w:pPr>
            <w:r w:rsidRPr="00F4101F">
              <w:rPr>
                <w:rFonts w:ascii="標楷體" w:eastAsia="標楷體" w:hAnsi="標楷體" w:hint="eastAsia"/>
                <w:szCs w:val="24"/>
              </w:rPr>
              <w:t>□</w:t>
            </w:r>
            <w:r>
              <w:rPr>
                <w:rFonts w:ascii="標楷體" w:eastAsia="標楷體" w:hAnsi="標楷體" w:hint="eastAsia"/>
                <w:szCs w:val="24"/>
              </w:rPr>
              <w:t>(6)</w:t>
            </w:r>
            <w:r w:rsidRPr="00F4101F">
              <w:rPr>
                <w:rFonts w:ascii="標楷體" w:eastAsia="標楷體" w:hAnsi="標楷體" w:hint="eastAsia"/>
                <w:szCs w:val="24"/>
              </w:rPr>
              <w:t>關鍵物資供應之民生及戰備產業</w:t>
            </w:r>
          </w:p>
          <w:p w14:paraId="1B070F46" w14:textId="7BF2D9FC" w:rsidR="00DF5A99" w:rsidRPr="00F4101F" w:rsidRDefault="00DF5A99" w:rsidP="0045325D">
            <w:pPr>
              <w:spacing w:line="400" w:lineRule="exact"/>
              <w:ind w:left="252" w:hangingChars="105" w:hanging="252"/>
              <w:rPr>
                <w:rFonts w:ascii="標楷體" w:eastAsia="標楷體" w:hAnsi="標楷體"/>
                <w:szCs w:val="24"/>
              </w:rPr>
            </w:pPr>
            <w:r w:rsidRPr="00F4101F">
              <w:rPr>
                <w:rFonts w:ascii="標楷體" w:eastAsia="標楷體" w:hAnsi="標楷體" w:hint="eastAsia"/>
                <w:szCs w:val="24"/>
              </w:rPr>
              <w:t>□</w:t>
            </w:r>
            <w:r>
              <w:rPr>
                <w:rFonts w:ascii="標楷體" w:eastAsia="標楷體" w:hAnsi="標楷體" w:hint="eastAsia"/>
                <w:szCs w:val="24"/>
              </w:rPr>
              <w:t>(7)</w:t>
            </w:r>
            <w:r w:rsidRPr="00F4101F">
              <w:rPr>
                <w:rFonts w:ascii="Arial" w:eastAsia="標楷體" w:hAnsi="Arial" w:hint="eastAsia"/>
                <w:szCs w:val="24"/>
              </w:rPr>
              <w:t>其他創新性產業</w:t>
            </w:r>
          </w:p>
        </w:tc>
        <w:tc>
          <w:tcPr>
            <w:tcW w:w="1985" w:type="dxa"/>
            <w:vMerge w:val="restart"/>
          </w:tcPr>
          <w:p w14:paraId="78E1B955" w14:textId="77777777" w:rsidR="00DF5A99" w:rsidRPr="00F4101F" w:rsidRDefault="00DF5A99" w:rsidP="00874522">
            <w:pPr>
              <w:ind w:right="57"/>
              <w:jc w:val="right"/>
              <w:rPr>
                <w:rFonts w:ascii="Arial" w:eastAsia="標楷體" w:hAnsi="Arial"/>
                <w:szCs w:val="24"/>
              </w:rPr>
            </w:pPr>
          </w:p>
        </w:tc>
        <w:tc>
          <w:tcPr>
            <w:tcW w:w="1701" w:type="dxa"/>
            <w:vMerge w:val="restart"/>
            <w:tcBorders>
              <w:right w:val="single" w:sz="4" w:space="0" w:color="auto"/>
            </w:tcBorders>
          </w:tcPr>
          <w:p w14:paraId="068FE7F8" w14:textId="77777777" w:rsidR="00DF5A99" w:rsidRPr="00F4101F" w:rsidRDefault="00DF5A99" w:rsidP="00874522">
            <w:pPr>
              <w:jc w:val="center"/>
              <w:rPr>
                <w:rFonts w:ascii="Arial" w:eastAsia="標楷體" w:hAnsi="Arial"/>
                <w:szCs w:val="24"/>
              </w:rPr>
            </w:pPr>
          </w:p>
        </w:tc>
        <w:tc>
          <w:tcPr>
            <w:tcW w:w="992" w:type="dxa"/>
            <w:vMerge w:val="restart"/>
            <w:tcBorders>
              <w:left w:val="single" w:sz="4" w:space="0" w:color="auto"/>
            </w:tcBorders>
          </w:tcPr>
          <w:p w14:paraId="6756AD97" w14:textId="77777777" w:rsidR="00DF5A99" w:rsidRPr="00F4101F" w:rsidRDefault="00DF5A99" w:rsidP="00874522">
            <w:pPr>
              <w:jc w:val="center"/>
              <w:rPr>
                <w:rFonts w:ascii="Arial" w:eastAsia="標楷體" w:hAnsi="Arial"/>
                <w:szCs w:val="24"/>
              </w:rPr>
            </w:pPr>
          </w:p>
        </w:tc>
      </w:tr>
      <w:tr w:rsidR="00DF5A99" w:rsidRPr="00F4101F" w14:paraId="43DB949F" w14:textId="49654D80" w:rsidTr="002A19EF">
        <w:trPr>
          <w:cantSplit/>
          <w:trHeight w:val="360"/>
          <w:jc w:val="right"/>
        </w:trPr>
        <w:tc>
          <w:tcPr>
            <w:tcW w:w="3529" w:type="dxa"/>
            <w:vMerge/>
          </w:tcPr>
          <w:p w14:paraId="57BF3613" w14:textId="77777777" w:rsidR="00DF5A99" w:rsidRPr="00F4101F" w:rsidRDefault="00DF5A99" w:rsidP="00874522">
            <w:pPr>
              <w:jc w:val="both"/>
              <w:rPr>
                <w:rFonts w:ascii="Arial" w:eastAsia="標楷體" w:hAnsi="Arial"/>
                <w:szCs w:val="24"/>
              </w:rPr>
            </w:pPr>
          </w:p>
        </w:tc>
        <w:tc>
          <w:tcPr>
            <w:tcW w:w="1985" w:type="dxa"/>
            <w:vMerge/>
          </w:tcPr>
          <w:p w14:paraId="5D8A6771" w14:textId="77777777" w:rsidR="00DF5A99" w:rsidRPr="00F4101F" w:rsidRDefault="00DF5A99" w:rsidP="00874522">
            <w:pPr>
              <w:jc w:val="center"/>
              <w:rPr>
                <w:rFonts w:ascii="Arial" w:eastAsia="標楷體" w:hAnsi="Arial"/>
                <w:szCs w:val="24"/>
              </w:rPr>
            </w:pPr>
          </w:p>
        </w:tc>
        <w:tc>
          <w:tcPr>
            <w:tcW w:w="1701" w:type="dxa"/>
            <w:vMerge/>
            <w:tcBorders>
              <w:right w:val="single" w:sz="4" w:space="0" w:color="auto"/>
            </w:tcBorders>
          </w:tcPr>
          <w:p w14:paraId="21AF5383" w14:textId="77777777" w:rsidR="00DF5A99" w:rsidRPr="00F4101F" w:rsidRDefault="00DF5A99" w:rsidP="00874522">
            <w:pPr>
              <w:jc w:val="center"/>
              <w:rPr>
                <w:rFonts w:ascii="Arial" w:eastAsia="標楷體" w:hAnsi="Arial"/>
                <w:szCs w:val="24"/>
              </w:rPr>
            </w:pPr>
          </w:p>
        </w:tc>
        <w:tc>
          <w:tcPr>
            <w:tcW w:w="992" w:type="dxa"/>
            <w:vMerge/>
            <w:tcBorders>
              <w:left w:val="single" w:sz="4" w:space="0" w:color="auto"/>
            </w:tcBorders>
          </w:tcPr>
          <w:p w14:paraId="4E5B0948" w14:textId="77777777" w:rsidR="00DF5A99" w:rsidRPr="00F4101F" w:rsidRDefault="00DF5A99" w:rsidP="00874522">
            <w:pPr>
              <w:jc w:val="center"/>
              <w:rPr>
                <w:rFonts w:ascii="Arial" w:eastAsia="標楷體" w:hAnsi="Arial"/>
                <w:szCs w:val="24"/>
              </w:rPr>
            </w:pPr>
          </w:p>
        </w:tc>
      </w:tr>
      <w:tr w:rsidR="00DF5A99" w:rsidRPr="00F4101F" w14:paraId="6D2E8B30" w14:textId="5EBDC52B" w:rsidTr="002A19EF">
        <w:trPr>
          <w:cantSplit/>
          <w:trHeight w:val="360"/>
          <w:jc w:val="right"/>
        </w:trPr>
        <w:tc>
          <w:tcPr>
            <w:tcW w:w="3529" w:type="dxa"/>
            <w:vMerge/>
          </w:tcPr>
          <w:p w14:paraId="59C11AB1" w14:textId="77777777" w:rsidR="00DF5A99" w:rsidRPr="00F4101F" w:rsidRDefault="00DF5A99" w:rsidP="00874522">
            <w:pPr>
              <w:jc w:val="both"/>
              <w:rPr>
                <w:rFonts w:ascii="Arial" w:eastAsia="標楷體" w:hAnsi="Arial"/>
                <w:szCs w:val="24"/>
              </w:rPr>
            </w:pPr>
          </w:p>
        </w:tc>
        <w:tc>
          <w:tcPr>
            <w:tcW w:w="1985" w:type="dxa"/>
            <w:vMerge/>
          </w:tcPr>
          <w:p w14:paraId="6029D8A8" w14:textId="77777777" w:rsidR="00DF5A99" w:rsidRPr="00F4101F" w:rsidRDefault="00DF5A99" w:rsidP="00874522">
            <w:pPr>
              <w:jc w:val="center"/>
              <w:rPr>
                <w:rFonts w:ascii="Arial" w:eastAsia="標楷體" w:hAnsi="Arial"/>
                <w:szCs w:val="24"/>
              </w:rPr>
            </w:pPr>
          </w:p>
        </w:tc>
        <w:tc>
          <w:tcPr>
            <w:tcW w:w="1701" w:type="dxa"/>
            <w:vMerge/>
            <w:tcBorders>
              <w:right w:val="single" w:sz="4" w:space="0" w:color="auto"/>
            </w:tcBorders>
          </w:tcPr>
          <w:p w14:paraId="40699580" w14:textId="77777777" w:rsidR="00DF5A99" w:rsidRPr="00F4101F" w:rsidRDefault="00DF5A99" w:rsidP="00874522">
            <w:pPr>
              <w:jc w:val="center"/>
              <w:rPr>
                <w:rFonts w:ascii="Arial" w:eastAsia="標楷體" w:hAnsi="Arial"/>
                <w:szCs w:val="24"/>
              </w:rPr>
            </w:pPr>
          </w:p>
        </w:tc>
        <w:tc>
          <w:tcPr>
            <w:tcW w:w="992" w:type="dxa"/>
            <w:vMerge/>
            <w:tcBorders>
              <w:left w:val="single" w:sz="4" w:space="0" w:color="auto"/>
            </w:tcBorders>
          </w:tcPr>
          <w:p w14:paraId="3141EE72" w14:textId="77777777" w:rsidR="00DF5A99" w:rsidRPr="00F4101F" w:rsidRDefault="00DF5A99" w:rsidP="00874522">
            <w:pPr>
              <w:jc w:val="center"/>
              <w:rPr>
                <w:rFonts w:ascii="Arial" w:eastAsia="標楷體" w:hAnsi="Arial"/>
                <w:szCs w:val="24"/>
              </w:rPr>
            </w:pPr>
          </w:p>
        </w:tc>
      </w:tr>
    </w:tbl>
    <w:p w14:paraId="09778EBF" w14:textId="7329C20A" w:rsidR="00817673" w:rsidRPr="0045325D" w:rsidRDefault="00817673" w:rsidP="0045325D">
      <w:pPr>
        <w:pStyle w:val="a5"/>
        <w:numPr>
          <w:ilvl w:val="0"/>
          <w:numId w:val="3"/>
        </w:numPr>
        <w:spacing w:line="500" w:lineRule="exact"/>
        <w:ind w:leftChars="0"/>
        <w:jc w:val="both"/>
        <w:rPr>
          <w:rFonts w:ascii="標楷體" w:eastAsia="標楷體" w:hAnsi="標楷體"/>
          <w:b/>
          <w:bCs/>
          <w:szCs w:val="24"/>
        </w:rPr>
      </w:pPr>
      <w:r w:rsidRPr="0045325D">
        <w:rPr>
          <w:rFonts w:ascii="標楷體" w:eastAsia="標楷體" w:hAnsi="標楷體" w:hint="eastAsia"/>
          <w:b/>
          <w:bCs/>
          <w:szCs w:val="24"/>
        </w:rPr>
        <w:t>主辦</w:t>
      </w:r>
      <w:r w:rsidRPr="0045325D">
        <w:rPr>
          <w:rFonts w:ascii="Arial" w:eastAsia="標楷體" w:hAnsi="Arial" w:hint="eastAsia"/>
          <w:b/>
          <w:bCs/>
          <w:szCs w:val="24"/>
        </w:rPr>
        <w:t>輔導推薦證券商就申請公司屬前開產業之評估說明</w:t>
      </w:r>
      <w:r w:rsidRPr="0045325D">
        <w:rPr>
          <w:rFonts w:ascii="Arial" w:eastAsia="標楷體" w:hAnsi="Arial" w:hint="eastAsia"/>
          <w:b/>
          <w:bCs/>
          <w:szCs w:val="24"/>
        </w:rPr>
        <w:t>(</w:t>
      </w:r>
      <w:proofErr w:type="gramStart"/>
      <w:r w:rsidRPr="0045325D">
        <w:rPr>
          <w:rFonts w:ascii="Arial" w:eastAsia="標楷體" w:hAnsi="Arial" w:hint="eastAsia"/>
          <w:b/>
          <w:bCs/>
          <w:szCs w:val="24"/>
        </w:rPr>
        <w:t>必填</w:t>
      </w:r>
      <w:proofErr w:type="gramEnd"/>
      <w:r w:rsidRPr="0045325D">
        <w:rPr>
          <w:rFonts w:ascii="Arial" w:eastAsia="標楷體" w:hAnsi="Arial" w:hint="eastAsia"/>
          <w:b/>
          <w:bCs/>
          <w:szCs w:val="24"/>
        </w:rPr>
        <w:t>)</w:t>
      </w:r>
      <w:r w:rsidRPr="0045325D">
        <w:rPr>
          <w:rFonts w:ascii="標楷體" w:eastAsia="標楷體" w:hAnsi="標楷體" w:hint="eastAsia"/>
          <w:b/>
          <w:bCs/>
          <w:szCs w:val="24"/>
        </w:rPr>
        <w:t>：</w:t>
      </w:r>
    </w:p>
    <w:p w14:paraId="6ED5C6EA" w14:textId="6C71DB9B" w:rsidR="0045325D" w:rsidRPr="0045325D" w:rsidRDefault="0045325D" w:rsidP="0045325D">
      <w:pPr>
        <w:pStyle w:val="a5"/>
        <w:spacing w:line="500" w:lineRule="exact"/>
        <w:ind w:leftChars="0" w:left="580"/>
        <w:rPr>
          <w:rFonts w:ascii="標楷體" w:eastAsia="標楷體"/>
          <w:szCs w:val="24"/>
          <w:u w:val="single"/>
        </w:rPr>
      </w:pPr>
      <w:r w:rsidRPr="0045325D">
        <w:rPr>
          <w:rFonts w:ascii="標楷體" w:eastAsia="標楷體" w:hint="eastAsia"/>
          <w:szCs w:val="24"/>
          <w:u w:val="single"/>
        </w:rPr>
        <w:t xml:space="preserve">                                                                </w:t>
      </w:r>
      <w:r w:rsidR="00F4101F">
        <w:rPr>
          <w:rFonts w:ascii="標楷體" w:eastAsia="標楷體" w:hint="eastAsia"/>
          <w:szCs w:val="24"/>
          <w:u w:val="single"/>
        </w:rPr>
        <w:t xml:space="preserve"> </w:t>
      </w:r>
    </w:p>
    <w:p w14:paraId="1A3D02CF" w14:textId="77777777" w:rsidR="0045325D" w:rsidRPr="0045325D" w:rsidRDefault="0045325D" w:rsidP="0045325D">
      <w:pPr>
        <w:pStyle w:val="a5"/>
        <w:spacing w:line="500" w:lineRule="exact"/>
        <w:ind w:leftChars="0" w:left="580"/>
        <w:rPr>
          <w:rFonts w:ascii="標楷體" w:eastAsia="標楷體"/>
          <w:szCs w:val="24"/>
          <w:u w:val="single"/>
        </w:rPr>
      </w:pPr>
      <w:r w:rsidRPr="0045325D">
        <w:rPr>
          <w:rFonts w:ascii="標楷體" w:eastAsia="標楷體" w:hint="eastAsia"/>
          <w:szCs w:val="24"/>
          <w:u w:val="single"/>
        </w:rPr>
        <w:t xml:space="preserve">                                                                </w:t>
      </w:r>
    </w:p>
    <w:p w14:paraId="31A18628" w14:textId="77777777" w:rsidR="0045325D" w:rsidRPr="0045325D" w:rsidRDefault="0045325D" w:rsidP="0045325D">
      <w:pPr>
        <w:pStyle w:val="a5"/>
        <w:spacing w:line="500" w:lineRule="exact"/>
        <w:ind w:leftChars="0" w:left="580"/>
        <w:rPr>
          <w:rFonts w:ascii="標楷體" w:eastAsia="標楷體"/>
          <w:szCs w:val="24"/>
          <w:u w:val="single"/>
        </w:rPr>
      </w:pPr>
      <w:r w:rsidRPr="0045325D">
        <w:rPr>
          <w:rFonts w:ascii="標楷體" w:eastAsia="標楷體" w:hint="eastAsia"/>
          <w:szCs w:val="24"/>
          <w:u w:val="single"/>
        </w:rPr>
        <w:t xml:space="preserve">                                                                </w:t>
      </w:r>
    </w:p>
    <w:p w14:paraId="1CA486E6" w14:textId="2965B6B9" w:rsidR="0045325D" w:rsidRDefault="0045325D" w:rsidP="0045325D">
      <w:pPr>
        <w:pStyle w:val="a5"/>
        <w:spacing w:line="500" w:lineRule="exact"/>
        <w:ind w:leftChars="0" w:left="580"/>
        <w:rPr>
          <w:rFonts w:ascii="標楷體" w:eastAsia="標楷體"/>
          <w:szCs w:val="24"/>
          <w:u w:val="single"/>
        </w:rPr>
      </w:pPr>
      <w:r w:rsidRPr="0045325D">
        <w:rPr>
          <w:rFonts w:ascii="標楷體" w:eastAsia="標楷體" w:hint="eastAsia"/>
          <w:szCs w:val="24"/>
          <w:u w:val="single"/>
        </w:rPr>
        <w:t xml:space="preserve">                                                                </w:t>
      </w:r>
    </w:p>
    <w:p w14:paraId="18346DC2" w14:textId="77777777" w:rsidR="00017267" w:rsidRDefault="00017267" w:rsidP="00F4101F">
      <w:pPr>
        <w:pStyle w:val="a5"/>
        <w:spacing w:line="500" w:lineRule="exact"/>
        <w:ind w:leftChars="0" w:left="580"/>
        <w:rPr>
          <w:rFonts w:ascii="標楷體" w:eastAsia="標楷體"/>
          <w:szCs w:val="24"/>
          <w:u w:val="single"/>
        </w:rPr>
      </w:pPr>
      <w:r w:rsidRPr="0045325D">
        <w:rPr>
          <w:rFonts w:ascii="標楷體" w:eastAsia="標楷體" w:hint="eastAsia"/>
          <w:szCs w:val="24"/>
          <w:u w:val="single"/>
        </w:rPr>
        <w:t xml:space="preserve">                                                               </w:t>
      </w:r>
    </w:p>
    <w:p w14:paraId="0525E680" w14:textId="36B601E6" w:rsidR="00F4101F" w:rsidRDefault="0045325D" w:rsidP="00F4101F">
      <w:pPr>
        <w:pStyle w:val="a5"/>
        <w:spacing w:line="500" w:lineRule="exact"/>
        <w:ind w:leftChars="0" w:left="580"/>
        <w:rPr>
          <w:rFonts w:ascii="標楷體" w:eastAsia="標楷體"/>
          <w:szCs w:val="24"/>
          <w:u w:val="single"/>
        </w:rPr>
      </w:pPr>
      <w:r w:rsidRPr="0045325D">
        <w:rPr>
          <w:rFonts w:ascii="標楷體" w:eastAsia="標楷體" w:hint="eastAsia"/>
          <w:szCs w:val="24"/>
          <w:u w:val="single"/>
        </w:rPr>
        <w:t xml:space="preserve">                                                                </w:t>
      </w:r>
    </w:p>
    <w:p w14:paraId="6C04FD5D" w14:textId="78EBE27C" w:rsidR="00017267" w:rsidRPr="00F4101F" w:rsidRDefault="00017267" w:rsidP="00F4101F">
      <w:pPr>
        <w:pStyle w:val="a5"/>
        <w:spacing w:line="500" w:lineRule="exact"/>
        <w:ind w:leftChars="0" w:left="580"/>
        <w:rPr>
          <w:rFonts w:ascii="標楷體" w:eastAsia="標楷體"/>
          <w:szCs w:val="24"/>
          <w:u w:val="single"/>
        </w:rPr>
      </w:pPr>
      <w:r w:rsidRPr="0045325D">
        <w:rPr>
          <w:rFonts w:ascii="標楷體" w:eastAsia="標楷體" w:hint="eastAsia"/>
          <w:szCs w:val="24"/>
          <w:u w:val="single"/>
        </w:rPr>
        <w:t xml:space="preserve"> </w:t>
      </w:r>
      <w:r>
        <w:rPr>
          <w:rFonts w:ascii="標楷體" w:eastAsia="標楷體" w:hint="eastAsia"/>
          <w:szCs w:val="24"/>
          <w:u w:val="single"/>
        </w:rPr>
        <w:t xml:space="preserve">                                                               </w:t>
      </w:r>
    </w:p>
    <w:tbl>
      <w:tblPr>
        <w:tblStyle w:val="ac"/>
        <w:tblpPr w:leftFromText="180" w:rightFromText="180" w:vertAnchor="text" w:horzAnchor="margin" w:tblpXSpec="center" w:tblpY="51"/>
        <w:tblW w:w="8359" w:type="dxa"/>
        <w:tblLook w:val="04A0" w:firstRow="1" w:lastRow="0" w:firstColumn="1" w:lastColumn="0" w:noHBand="0" w:noVBand="1"/>
      </w:tblPr>
      <w:tblGrid>
        <w:gridCol w:w="8359"/>
      </w:tblGrid>
      <w:tr w:rsidR="00F4101F" w:rsidRPr="0043685E" w14:paraId="3AC084A1" w14:textId="77777777" w:rsidTr="00F4101F">
        <w:tc>
          <w:tcPr>
            <w:tcW w:w="8359" w:type="dxa"/>
          </w:tcPr>
          <w:p w14:paraId="38730F1F" w14:textId="0B53AA20" w:rsidR="00F4101F" w:rsidRPr="0043685E" w:rsidRDefault="00F4101F" w:rsidP="00DF5A99">
            <w:pPr>
              <w:spacing w:line="360" w:lineRule="exact"/>
              <w:rPr>
                <w:rFonts w:ascii="標楷體" w:eastAsia="標楷體" w:hAnsi="標楷體"/>
                <w:szCs w:val="24"/>
              </w:rPr>
            </w:pPr>
            <w:r w:rsidRPr="0043685E">
              <w:rPr>
                <w:rFonts w:ascii="標楷體" w:eastAsia="標楷體" w:hAnsi="標楷體" w:hint="eastAsia"/>
                <w:szCs w:val="24"/>
              </w:rPr>
              <w:t>判斷申請公司之產品或服務屬前開</w:t>
            </w:r>
            <w:r w:rsidR="00DF5A99" w:rsidRPr="0043685E">
              <w:rPr>
                <w:rFonts w:ascii="標楷體" w:eastAsia="標楷體" w:hAnsi="標楷體" w:hint="eastAsia"/>
                <w:szCs w:val="24"/>
              </w:rPr>
              <w:t>(1)~(</w:t>
            </w:r>
            <w:r w:rsidR="00DF5A99">
              <w:rPr>
                <w:rFonts w:ascii="標楷體" w:eastAsia="標楷體" w:hAnsi="標楷體" w:hint="eastAsia"/>
                <w:szCs w:val="24"/>
              </w:rPr>
              <w:t>7</w:t>
            </w:r>
            <w:r w:rsidR="00DF5A99" w:rsidRPr="0043685E">
              <w:rPr>
                <w:rFonts w:ascii="標楷體" w:eastAsia="標楷體" w:hAnsi="標楷體" w:hint="eastAsia"/>
                <w:szCs w:val="24"/>
              </w:rPr>
              <w:t>)</w:t>
            </w:r>
            <w:r w:rsidRPr="0043685E">
              <w:rPr>
                <w:rFonts w:ascii="標楷體" w:eastAsia="標楷體" w:hAnsi="標楷體" w:hint="eastAsia"/>
                <w:szCs w:val="24"/>
              </w:rPr>
              <w:t>產業之參考原則：</w:t>
            </w:r>
          </w:p>
          <w:p w14:paraId="3117F10E" w14:textId="44D8D30A" w:rsidR="00F4101F" w:rsidRPr="0043685E" w:rsidRDefault="00F4101F" w:rsidP="00DF5A99">
            <w:pPr>
              <w:pStyle w:val="a5"/>
              <w:numPr>
                <w:ilvl w:val="0"/>
                <w:numId w:val="2"/>
              </w:numPr>
              <w:spacing w:line="360" w:lineRule="exact"/>
              <w:ind w:leftChars="0" w:left="313" w:hanging="313"/>
              <w:jc w:val="both"/>
              <w:rPr>
                <w:rFonts w:ascii="標楷體" w:eastAsia="標楷體" w:hAnsi="標楷體"/>
                <w:szCs w:val="24"/>
              </w:rPr>
            </w:pPr>
            <w:r w:rsidRPr="0043685E">
              <w:rPr>
                <w:rFonts w:ascii="標楷體" w:eastAsia="標楷體" w:hAnsi="標楷體" w:hint="eastAsia"/>
                <w:szCs w:val="24"/>
              </w:rPr>
              <w:t>以申請公司最近</w:t>
            </w:r>
            <w:proofErr w:type="gramStart"/>
            <w:r w:rsidRPr="0043685E">
              <w:rPr>
                <w:rFonts w:ascii="標楷體" w:eastAsia="標楷體" w:hAnsi="標楷體" w:hint="eastAsia"/>
                <w:szCs w:val="24"/>
              </w:rPr>
              <w:t>一</w:t>
            </w:r>
            <w:proofErr w:type="gramEnd"/>
            <w:r w:rsidRPr="0043685E">
              <w:rPr>
                <w:rFonts w:ascii="標楷體" w:eastAsia="標楷體" w:hAnsi="標楷體" w:hint="eastAsia"/>
                <w:szCs w:val="24"/>
              </w:rPr>
              <w:t>年度之營業收入超過50%來自前開(1)~(6)產業之</w:t>
            </w:r>
            <w:proofErr w:type="gramStart"/>
            <w:r w:rsidRPr="0043685E">
              <w:rPr>
                <w:rFonts w:ascii="標楷體" w:eastAsia="標楷體" w:hAnsi="標楷體" w:hint="eastAsia"/>
                <w:szCs w:val="24"/>
              </w:rPr>
              <w:t>一</w:t>
            </w:r>
            <w:proofErr w:type="gramEnd"/>
            <w:r w:rsidRPr="0043685E">
              <w:rPr>
                <w:rFonts w:ascii="標楷體" w:eastAsia="標楷體" w:hAnsi="標楷體" w:hint="eastAsia"/>
                <w:szCs w:val="24"/>
              </w:rPr>
              <w:t>。</w:t>
            </w:r>
          </w:p>
          <w:p w14:paraId="7E8762ED" w14:textId="4D24ED24" w:rsidR="00F4101F" w:rsidRDefault="00F4101F" w:rsidP="00DF5A99">
            <w:pPr>
              <w:pStyle w:val="a5"/>
              <w:numPr>
                <w:ilvl w:val="0"/>
                <w:numId w:val="2"/>
              </w:numPr>
              <w:spacing w:line="360" w:lineRule="exact"/>
              <w:ind w:leftChars="0" w:left="313" w:hanging="313"/>
              <w:jc w:val="both"/>
              <w:rPr>
                <w:rFonts w:ascii="標楷體" w:eastAsia="標楷體" w:hAnsi="標楷體"/>
                <w:szCs w:val="24"/>
              </w:rPr>
            </w:pPr>
            <w:r w:rsidRPr="0043685E">
              <w:rPr>
                <w:rFonts w:ascii="標楷體" w:eastAsia="標楷體" w:hAnsi="標楷體" w:hint="eastAsia"/>
                <w:szCs w:val="24"/>
              </w:rPr>
              <w:t>若申請公司最近</w:t>
            </w:r>
            <w:proofErr w:type="gramStart"/>
            <w:r w:rsidRPr="0043685E">
              <w:rPr>
                <w:rFonts w:ascii="標楷體" w:eastAsia="標楷體" w:hAnsi="標楷體" w:hint="eastAsia"/>
                <w:szCs w:val="24"/>
              </w:rPr>
              <w:t>一</w:t>
            </w:r>
            <w:proofErr w:type="gramEnd"/>
            <w:r w:rsidRPr="0043685E">
              <w:rPr>
                <w:rFonts w:ascii="標楷體" w:eastAsia="標楷體" w:hAnsi="標楷體" w:hint="eastAsia"/>
                <w:szCs w:val="24"/>
              </w:rPr>
              <w:t>年度營業收入甚</w:t>
            </w:r>
            <w:r>
              <w:rPr>
                <w:rFonts w:ascii="標楷體" w:eastAsia="標楷體" w:hAnsi="標楷體" w:hint="eastAsia"/>
                <w:szCs w:val="24"/>
              </w:rPr>
              <w:t>少</w:t>
            </w:r>
            <w:r w:rsidRPr="0043685E">
              <w:rPr>
                <w:rFonts w:ascii="標楷體" w:eastAsia="標楷體" w:hAnsi="標楷體" w:hint="eastAsia"/>
                <w:szCs w:val="24"/>
              </w:rPr>
              <w:t>或無營業收入，得視其研發支出、產品發展內容等是否與</w:t>
            </w:r>
            <w:r w:rsidR="00A91604">
              <w:rPr>
                <w:rFonts w:ascii="標楷體" w:eastAsia="標楷體" w:hAnsi="標楷體" w:hint="eastAsia"/>
                <w:szCs w:val="24"/>
              </w:rPr>
              <w:t>前開產業</w:t>
            </w:r>
            <w:r w:rsidRPr="0043685E">
              <w:rPr>
                <w:rFonts w:ascii="標楷體" w:eastAsia="標楷體" w:hAnsi="標楷體" w:hint="eastAsia"/>
                <w:szCs w:val="24"/>
              </w:rPr>
              <w:t>相關且具創新性。</w:t>
            </w:r>
          </w:p>
          <w:p w14:paraId="437A5CA7" w14:textId="6EE88414" w:rsidR="00A91604" w:rsidRPr="0067618C" w:rsidRDefault="00A91604" w:rsidP="00DF5A99">
            <w:pPr>
              <w:pStyle w:val="a5"/>
              <w:numPr>
                <w:ilvl w:val="0"/>
                <w:numId w:val="2"/>
              </w:numPr>
              <w:spacing w:line="360" w:lineRule="exact"/>
              <w:ind w:leftChars="0" w:left="313" w:hanging="313"/>
              <w:jc w:val="both"/>
              <w:rPr>
                <w:rFonts w:ascii="標楷體" w:eastAsia="標楷體" w:hAnsi="標楷體"/>
                <w:szCs w:val="24"/>
              </w:rPr>
            </w:pPr>
            <w:r w:rsidRPr="0067618C">
              <w:rPr>
                <w:rFonts w:ascii="標楷體" w:eastAsia="標楷體" w:hAnsi="標楷體" w:hint="eastAsia"/>
                <w:szCs w:val="24"/>
              </w:rPr>
              <w:lastRenderedPageBreak/>
              <w:t>倘申請公司係自</w:t>
            </w:r>
            <w:r w:rsidRPr="0067618C">
              <w:rPr>
                <w:rFonts w:ascii="標楷體" w:eastAsia="標楷體" w:hAnsi="標楷體"/>
                <w:szCs w:val="24"/>
              </w:rPr>
              <w:t>「</w:t>
            </w:r>
            <w:r w:rsidRPr="0067618C">
              <w:rPr>
                <w:rFonts w:ascii="標楷體" w:eastAsia="標楷體" w:hAnsi="標楷體" w:hint="eastAsia"/>
                <w:szCs w:val="24"/>
              </w:rPr>
              <w:t>申請年度</w:t>
            </w:r>
            <w:r w:rsidRPr="0067618C">
              <w:rPr>
                <w:rFonts w:ascii="標楷體" w:eastAsia="標楷體" w:hAnsi="標楷體"/>
                <w:szCs w:val="24"/>
              </w:rPr>
              <w:t>」</w:t>
            </w:r>
            <w:r w:rsidR="00E24492" w:rsidRPr="0067618C">
              <w:rPr>
                <w:rFonts w:ascii="標楷體" w:eastAsia="標楷體" w:hAnsi="標楷體" w:hint="eastAsia"/>
                <w:szCs w:val="24"/>
              </w:rPr>
              <w:t>(</w:t>
            </w:r>
            <w:r w:rsidR="00E24492" w:rsidRPr="0067618C">
              <w:rPr>
                <w:rFonts w:ascii="標楷體" w:eastAsia="標楷體" w:hAnsi="標楷體"/>
                <w:szCs w:val="24"/>
              </w:rPr>
              <w:t>N</w:t>
            </w:r>
            <w:r w:rsidR="00E24492" w:rsidRPr="0067618C">
              <w:rPr>
                <w:rFonts w:ascii="標楷體" w:eastAsia="標楷體" w:hAnsi="標楷體" w:hint="eastAsia"/>
                <w:szCs w:val="24"/>
              </w:rPr>
              <w:t>年)</w:t>
            </w:r>
            <w:r w:rsidRPr="0067618C">
              <w:rPr>
                <w:rFonts w:ascii="標楷體" w:eastAsia="標楷體" w:hAnsi="標楷體" w:hint="eastAsia"/>
                <w:szCs w:val="24"/>
              </w:rPr>
              <w:t>開始，其主要營收來源、研發支出或未來發展等，</w:t>
            </w:r>
            <w:proofErr w:type="gramStart"/>
            <w:r w:rsidRPr="0067618C">
              <w:rPr>
                <w:rFonts w:ascii="標楷體" w:eastAsia="標楷體" w:hAnsi="標楷體" w:hint="eastAsia"/>
                <w:szCs w:val="24"/>
              </w:rPr>
              <w:t>始係屬</w:t>
            </w:r>
            <w:proofErr w:type="gramEnd"/>
            <w:r w:rsidRPr="0067618C">
              <w:rPr>
                <w:rFonts w:ascii="標楷體" w:eastAsia="標楷體" w:hAnsi="標楷體" w:hint="eastAsia"/>
                <w:szCs w:val="24"/>
              </w:rPr>
              <w:t>六大核心戰略產業</w:t>
            </w:r>
            <w:r w:rsidR="00E24492" w:rsidRPr="0067618C">
              <w:rPr>
                <w:rFonts w:ascii="標楷體" w:eastAsia="標楷體" w:hAnsi="標楷體" w:hint="eastAsia"/>
                <w:szCs w:val="24"/>
              </w:rPr>
              <w:t>或其他創新性產業</w:t>
            </w:r>
            <w:r w:rsidRPr="0067618C">
              <w:rPr>
                <w:rFonts w:ascii="標楷體" w:eastAsia="標楷體" w:hAnsi="標楷體" w:hint="eastAsia"/>
                <w:szCs w:val="24"/>
              </w:rPr>
              <w:t>，主辦輔導推薦</w:t>
            </w:r>
            <w:proofErr w:type="gramStart"/>
            <w:r w:rsidRPr="0067618C">
              <w:rPr>
                <w:rFonts w:ascii="標楷體" w:eastAsia="標楷體" w:hAnsi="標楷體" w:hint="eastAsia"/>
                <w:szCs w:val="24"/>
              </w:rPr>
              <w:t>證券商得</w:t>
            </w:r>
            <w:r w:rsidRPr="0067618C">
              <w:rPr>
                <w:rFonts w:ascii="標楷體" w:eastAsia="標楷體" w:hAnsi="標楷體"/>
                <w:szCs w:val="24"/>
              </w:rPr>
              <w:t>敘明</w:t>
            </w:r>
            <w:proofErr w:type="gramEnd"/>
            <w:r w:rsidRPr="0067618C">
              <w:rPr>
                <w:rFonts w:ascii="標楷體" w:eastAsia="標楷體" w:hAnsi="標楷體"/>
                <w:szCs w:val="24"/>
              </w:rPr>
              <w:t>相關評估</w:t>
            </w:r>
            <w:r w:rsidRPr="0067618C">
              <w:rPr>
                <w:rFonts w:ascii="標楷體" w:eastAsia="標楷體" w:hAnsi="標楷體" w:hint="eastAsia"/>
                <w:szCs w:val="24"/>
              </w:rPr>
              <w:t>依據及意見。</w:t>
            </w:r>
          </w:p>
          <w:p w14:paraId="2AEB0AD2" w14:textId="77777777" w:rsidR="00F4101F" w:rsidRPr="0043685E" w:rsidRDefault="00F4101F" w:rsidP="00DF5A99">
            <w:pPr>
              <w:pStyle w:val="a5"/>
              <w:numPr>
                <w:ilvl w:val="0"/>
                <w:numId w:val="2"/>
              </w:numPr>
              <w:spacing w:line="360" w:lineRule="exact"/>
              <w:ind w:leftChars="0" w:left="313" w:hanging="313"/>
              <w:jc w:val="both"/>
              <w:rPr>
                <w:rFonts w:ascii="標楷體" w:eastAsia="標楷體" w:hAnsi="標楷體"/>
                <w:szCs w:val="24"/>
              </w:rPr>
            </w:pPr>
            <w:r w:rsidRPr="0043685E">
              <w:rPr>
                <w:rFonts w:ascii="標楷體" w:eastAsia="標楷體" w:hAnsi="標楷體" w:hint="eastAsia"/>
                <w:szCs w:val="24"/>
              </w:rPr>
              <w:t>若屬前開(7)其他創新性產業，應</w:t>
            </w:r>
            <w:r>
              <w:rPr>
                <w:rFonts w:ascii="標楷體" w:eastAsia="標楷體" w:hAnsi="標楷體" w:hint="eastAsia"/>
                <w:szCs w:val="24"/>
              </w:rPr>
              <w:t>就</w:t>
            </w:r>
            <w:r w:rsidRPr="0043685E">
              <w:rPr>
                <w:rFonts w:ascii="標楷體" w:eastAsia="標楷體" w:hAnsi="標楷體" w:hint="eastAsia"/>
                <w:szCs w:val="24"/>
              </w:rPr>
              <w:t>申請公司之主要產品、服務或營運模式等，於其所屬產業</w:t>
            </w:r>
            <w:r>
              <w:rPr>
                <w:rFonts w:ascii="標楷體" w:eastAsia="標楷體" w:hAnsi="標楷體" w:hint="eastAsia"/>
                <w:szCs w:val="24"/>
              </w:rPr>
              <w:t>是否</w:t>
            </w:r>
            <w:r w:rsidRPr="0043685E">
              <w:rPr>
                <w:rFonts w:ascii="標楷體" w:eastAsia="標楷體" w:hAnsi="標楷體" w:hint="eastAsia"/>
                <w:szCs w:val="24"/>
              </w:rPr>
              <w:t>具創新性</w:t>
            </w:r>
            <w:r>
              <w:rPr>
                <w:rFonts w:ascii="標楷體" w:eastAsia="標楷體" w:hAnsi="標楷體" w:hint="eastAsia"/>
                <w:szCs w:val="24"/>
              </w:rPr>
              <w:t>予以綜合評估</w:t>
            </w:r>
            <w:r w:rsidRPr="0043685E">
              <w:rPr>
                <w:rFonts w:ascii="標楷體" w:eastAsia="標楷體" w:hAnsi="標楷體" w:hint="eastAsia"/>
                <w:szCs w:val="24"/>
              </w:rPr>
              <w:t>。</w:t>
            </w:r>
          </w:p>
          <w:p w14:paraId="71D8A7FD" w14:textId="77777777" w:rsidR="00F4101F" w:rsidRPr="00DF5A99" w:rsidRDefault="00F4101F" w:rsidP="00DF5A99">
            <w:pPr>
              <w:pStyle w:val="a5"/>
              <w:numPr>
                <w:ilvl w:val="0"/>
                <w:numId w:val="2"/>
              </w:numPr>
              <w:spacing w:line="360" w:lineRule="exact"/>
              <w:ind w:leftChars="0" w:left="313" w:hanging="313"/>
              <w:jc w:val="both"/>
              <w:rPr>
                <w:rFonts w:ascii="標楷體" w:eastAsia="標楷體" w:hAnsi="標楷體"/>
                <w:szCs w:val="24"/>
              </w:rPr>
            </w:pPr>
            <w:r w:rsidRPr="0043685E">
              <w:rPr>
                <w:rFonts w:ascii="標楷體" w:eastAsia="標楷體" w:hint="eastAsia"/>
                <w:szCs w:val="24"/>
              </w:rPr>
              <w:t>得就申請公司主要商品之功能、用途及部門別營業損益比率、資產配置比率暨其他相關佐證資料，作為綜合判斷之參考(</w:t>
            </w:r>
            <w:proofErr w:type="gramStart"/>
            <w:r w:rsidRPr="0043685E">
              <w:rPr>
                <w:rFonts w:ascii="標楷體" w:eastAsia="標楷體" w:hint="eastAsia"/>
                <w:szCs w:val="24"/>
              </w:rPr>
              <w:t>註</w:t>
            </w:r>
            <w:proofErr w:type="gramEnd"/>
            <w:r w:rsidRPr="0043685E">
              <w:rPr>
                <w:rFonts w:ascii="標楷體" w:eastAsia="標楷體" w:hint="eastAsia"/>
                <w:szCs w:val="24"/>
              </w:rPr>
              <w:t>)。</w:t>
            </w:r>
          </w:p>
          <w:p w14:paraId="160AE359" w14:textId="20C0A402" w:rsidR="00DF5A99" w:rsidRPr="00DF5A99" w:rsidRDefault="00DF5A99" w:rsidP="00DF5A99">
            <w:pPr>
              <w:spacing w:line="360" w:lineRule="exact"/>
              <w:rPr>
                <w:rFonts w:ascii="標楷體" w:eastAsia="標楷體"/>
                <w:color w:val="FF0000"/>
                <w:szCs w:val="24"/>
              </w:rPr>
            </w:pPr>
            <w:proofErr w:type="gramStart"/>
            <w:r w:rsidRPr="0043685E">
              <w:rPr>
                <w:rFonts w:ascii="標楷體" w:eastAsia="標楷體" w:hint="eastAsia"/>
                <w:szCs w:val="24"/>
              </w:rPr>
              <w:t>註</w:t>
            </w:r>
            <w:proofErr w:type="gramEnd"/>
            <w:r w:rsidRPr="0043685E">
              <w:rPr>
                <w:rFonts w:ascii="標楷體" w:eastAsia="標楷體" w:hint="eastAsia"/>
                <w:szCs w:val="24"/>
              </w:rPr>
              <w:t>:參</w:t>
            </w:r>
            <w:r>
              <w:rPr>
                <w:rFonts w:ascii="標楷體" w:eastAsia="標楷體" w:hint="eastAsia"/>
                <w:szCs w:val="24"/>
              </w:rPr>
              <w:t>照</w:t>
            </w:r>
            <w:r w:rsidRPr="0043685E">
              <w:rPr>
                <w:rFonts w:ascii="標楷體" w:eastAsia="標楷體" w:hint="eastAsia"/>
                <w:szCs w:val="24"/>
              </w:rPr>
              <w:t>本中心上櫃公司產業類別劃分暨調整要點第4點規定</w:t>
            </w:r>
            <w:r>
              <w:rPr>
                <w:rFonts w:ascii="標楷體" w:eastAsia="標楷體" w:hint="eastAsia"/>
                <w:szCs w:val="24"/>
              </w:rPr>
              <w:t>。</w:t>
            </w:r>
          </w:p>
        </w:tc>
      </w:tr>
    </w:tbl>
    <w:p w14:paraId="387A08D0" w14:textId="77777777" w:rsidR="00017267" w:rsidRDefault="002A19EF" w:rsidP="008B1EE3">
      <w:pPr>
        <w:spacing w:line="400" w:lineRule="exact"/>
        <w:rPr>
          <w:rFonts w:ascii="Arial" w:eastAsia="標楷體" w:hAnsi="Arial"/>
          <w:szCs w:val="24"/>
        </w:rPr>
      </w:pPr>
      <w:r>
        <w:rPr>
          <w:rFonts w:ascii="Arial" w:eastAsia="標楷體" w:hAnsi="Arial" w:hint="eastAsia"/>
          <w:szCs w:val="24"/>
        </w:rPr>
        <w:lastRenderedPageBreak/>
        <w:t xml:space="preserve">                       </w:t>
      </w:r>
    </w:p>
    <w:p w14:paraId="66FB6358" w14:textId="77777777" w:rsidR="00017267" w:rsidRDefault="00017267" w:rsidP="008B1EE3">
      <w:pPr>
        <w:spacing w:line="400" w:lineRule="exact"/>
        <w:rPr>
          <w:rFonts w:ascii="Arial" w:eastAsia="標楷體" w:hAnsi="Arial"/>
          <w:szCs w:val="24"/>
        </w:rPr>
      </w:pPr>
    </w:p>
    <w:p w14:paraId="22E765EE" w14:textId="77777777" w:rsidR="00017267" w:rsidRDefault="00017267" w:rsidP="008B1EE3">
      <w:pPr>
        <w:spacing w:line="400" w:lineRule="exact"/>
        <w:rPr>
          <w:rFonts w:ascii="Arial" w:eastAsia="標楷體" w:hAnsi="Arial"/>
          <w:szCs w:val="24"/>
        </w:rPr>
      </w:pPr>
    </w:p>
    <w:p w14:paraId="05623DFE" w14:textId="551F0A9F" w:rsidR="000F6487" w:rsidRPr="00F4101F" w:rsidRDefault="002A19EF" w:rsidP="00017267">
      <w:pPr>
        <w:spacing w:line="400" w:lineRule="exact"/>
        <w:jc w:val="right"/>
        <w:rPr>
          <w:rFonts w:ascii="標楷體" w:eastAsia="標楷體"/>
          <w:color w:val="FF0000"/>
          <w:szCs w:val="24"/>
        </w:rPr>
      </w:pPr>
      <w:r w:rsidRPr="00F4101F">
        <w:rPr>
          <w:rFonts w:ascii="Arial" w:eastAsia="標楷體" w:hAnsi="Arial" w:hint="eastAsia"/>
          <w:szCs w:val="24"/>
        </w:rPr>
        <w:t>主辦輔導推薦證券商</w:t>
      </w:r>
      <w:r w:rsidRPr="00F4101F">
        <w:rPr>
          <w:rFonts w:ascii="標楷體" w:eastAsia="標楷體" w:hAnsi="標楷體" w:hint="eastAsia"/>
          <w:szCs w:val="24"/>
        </w:rPr>
        <w:t>：</w:t>
      </w:r>
      <w:r>
        <w:rPr>
          <w:rFonts w:ascii="標楷體" w:eastAsia="標楷體" w:hAnsi="標楷體" w:hint="eastAsia"/>
          <w:szCs w:val="24"/>
        </w:rPr>
        <w:t xml:space="preserve">                   (用印)</w:t>
      </w:r>
    </w:p>
    <w:sectPr w:rsidR="000F6487" w:rsidRPr="00F4101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2C998" w14:textId="77777777" w:rsidR="00AD009A" w:rsidRDefault="00AD009A" w:rsidP="005E1DC2">
      <w:r>
        <w:separator/>
      </w:r>
    </w:p>
  </w:endnote>
  <w:endnote w:type="continuationSeparator" w:id="0">
    <w:p w14:paraId="34A4C194" w14:textId="77777777" w:rsidR="00AD009A" w:rsidRDefault="00AD009A" w:rsidP="005E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054486"/>
      <w:docPartObj>
        <w:docPartGallery w:val="Page Numbers (Bottom of Page)"/>
        <w:docPartUnique/>
      </w:docPartObj>
    </w:sdtPr>
    <w:sdtEndPr/>
    <w:sdtContent>
      <w:p w14:paraId="5F2AB1DB" w14:textId="12970112" w:rsidR="00017267" w:rsidRDefault="00017267">
        <w:pPr>
          <w:pStyle w:val="aa"/>
          <w:jc w:val="center"/>
        </w:pPr>
        <w:r>
          <w:fldChar w:fldCharType="begin"/>
        </w:r>
        <w:r>
          <w:instrText>PAGE   \* MERGEFORMAT</w:instrText>
        </w:r>
        <w:r>
          <w:fldChar w:fldCharType="separate"/>
        </w:r>
        <w:r>
          <w:rPr>
            <w:lang w:val="zh-TW"/>
          </w:rPr>
          <w:t>2</w:t>
        </w:r>
        <w:r>
          <w:fldChar w:fldCharType="end"/>
        </w:r>
      </w:p>
    </w:sdtContent>
  </w:sdt>
  <w:p w14:paraId="26D51484" w14:textId="1EE2DC72" w:rsidR="00017267" w:rsidRPr="003909FA" w:rsidRDefault="003909FA" w:rsidP="003909FA">
    <w:pPr>
      <w:pStyle w:val="aa"/>
      <w:jc w:val="right"/>
      <w:rPr>
        <w:color w:val="FF0000"/>
      </w:rPr>
    </w:pPr>
    <w:r w:rsidRPr="003909FA">
      <w:rPr>
        <w:rFonts w:hint="eastAsia"/>
        <w:color w:val="FF0000"/>
      </w:rPr>
      <w:t>修訂日期：</w:t>
    </w:r>
    <w:r w:rsidRPr="003909FA">
      <w:rPr>
        <w:rFonts w:hint="eastAsia"/>
        <w:color w:val="FF0000"/>
      </w:rPr>
      <w:t>1</w:t>
    </w:r>
    <w:r w:rsidRPr="003909FA">
      <w:rPr>
        <w:color w:val="FF0000"/>
      </w:rPr>
      <w:t>10</w:t>
    </w:r>
    <w:r w:rsidRPr="003909FA">
      <w:rPr>
        <w:rFonts w:hint="eastAsia"/>
        <w:color w:val="FF0000"/>
      </w:rPr>
      <w:t>年</w:t>
    </w:r>
    <w:r w:rsidRPr="003909FA">
      <w:rPr>
        <w:rFonts w:hint="eastAsia"/>
        <w:color w:val="FF0000"/>
      </w:rPr>
      <w:t>5</w:t>
    </w:r>
    <w:r w:rsidRPr="003909FA">
      <w:rPr>
        <w:rFonts w:hint="eastAsia"/>
        <w:color w:val="FF000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5022" w14:textId="77777777" w:rsidR="00AD009A" w:rsidRDefault="00AD009A" w:rsidP="005E1DC2">
      <w:r>
        <w:separator/>
      </w:r>
    </w:p>
  </w:footnote>
  <w:footnote w:type="continuationSeparator" w:id="0">
    <w:p w14:paraId="55C779C8" w14:textId="77777777" w:rsidR="00AD009A" w:rsidRDefault="00AD009A" w:rsidP="005E1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512E"/>
    <w:multiLevelType w:val="hybridMultilevel"/>
    <w:tmpl w:val="30FA4F68"/>
    <w:lvl w:ilvl="0" w:tplc="281869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FF3611"/>
    <w:multiLevelType w:val="hybridMultilevel"/>
    <w:tmpl w:val="B4EAF512"/>
    <w:lvl w:ilvl="0" w:tplc="29E0BA62">
      <w:start w:val="1"/>
      <w:numFmt w:val="taiwaneseCountingThousand"/>
      <w:lvlText w:val="%1、"/>
      <w:lvlJc w:val="left"/>
      <w:pPr>
        <w:ind w:left="580" w:hanging="5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C9183C"/>
    <w:multiLevelType w:val="hybridMultilevel"/>
    <w:tmpl w:val="F66670EE"/>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73"/>
    <w:rsid w:val="00017267"/>
    <w:rsid w:val="000245BE"/>
    <w:rsid w:val="00136508"/>
    <w:rsid w:val="00152E25"/>
    <w:rsid w:val="00164EB5"/>
    <w:rsid w:val="001A7B3D"/>
    <w:rsid w:val="002464C7"/>
    <w:rsid w:val="002A19EF"/>
    <w:rsid w:val="002F47C7"/>
    <w:rsid w:val="003722CB"/>
    <w:rsid w:val="003909FA"/>
    <w:rsid w:val="00397876"/>
    <w:rsid w:val="003A62DA"/>
    <w:rsid w:val="003A7143"/>
    <w:rsid w:val="0043685E"/>
    <w:rsid w:val="0045325D"/>
    <w:rsid w:val="005E1DC2"/>
    <w:rsid w:val="005F69AB"/>
    <w:rsid w:val="00636DF9"/>
    <w:rsid w:val="0067618C"/>
    <w:rsid w:val="007B511E"/>
    <w:rsid w:val="00817673"/>
    <w:rsid w:val="008411FF"/>
    <w:rsid w:val="00861A9B"/>
    <w:rsid w:val="008764BC"/>
    <w:rsid w:val="008B1EE3"/>
    <w:rsid w:val="009038F1"/>
    <w:rsid w:val="0092735E"/>
    <w:rsid w:val="00933E40"/>
    <w:rsid w:val="009E5876"/>
    <w:rsid w:val="00A91604"/>
    <w:rsid w:val="00AD009A"/>
    <w:rsid w:val="00B83778"/>
    <w:rsid w:val="00BF5FB6"/>
    <w:rsid w:val="00C1391A"/>
    <w:rsid w:val="00D114A9"/>
    <w:rsid w:val="00DF5A99"/>
    <w:rsid w:val="00E14DFE"/>
    <w:rsid w:val="00E24492"/>
    <w:rsid w:val="00F4101F"/>
    <w:rsid w:val="00FC217B"/>
    <w:rsid w:val="00FE1E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D2F6"/>
  <w15:chartTrackingRefBased/>
  <w15:docId w15:val="{F51CD084-20CF-47CD-9E76-E72D1A22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67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817673"/>
    <w:pPr>
      <w:jc w:val="right"/>
    </w:pPr>
  </w:style>
  <w:style w:type="character" w:customStyle="1" w:styleId="a4">
    <w:name w:val="日期 字元"/>
    <w:basedOn w:val="a0"/>
    <w:link w:val="a3"/>
    <w:semiHidden/>
    <w:rsid w:val="00817673"/>
    <w:rPr>
      <w:rFonts w:ascii="Times New Roman" w:eastAsia="新細明體" w:hAnsi="Times New Roman" w:cs="Times New Roman"/>
      <w:szCs w:val="20"/>
    </w:rPr>
  </w:style>
  <w:style w:type="paragraph" w:styleId="a5">
    <w:name w:val="List Paragraph"/>
    <w:basedOn w:val="a"/>
    <w:uiPriority w:val="34"/>
    <w:qFormat/>
    <w:rsid w:val="00817673"/>
    <w:pPr>
      <w:ind w:leftChars="200" w:left="480"/>
    </w:pPr>
  </w:style>
  <w:style w:type="paragraph" w:styleId="a6">
    <w:name w:val="Balloon Text"/>
    <w:basedOn w:val="a"/>
    <w:link w:val="a7"/>
    <w:uiPriority w:val="99"/>
    <w:semiHidden/>
    <w:unhideWhenUsed/>
    <w:rsid w:val="003A62D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A62DA"/>
    <w:rPr>
      <w:rFonts w:asciiTheme="majorHAnsi" w:eastAsiaTheme="majorEastAsia" w:hAnsiTheme="majorHAnsi" w:cstheme="majorBidi"/>
      <w:sz w:val="18"/>
      <w:szCs w:val="18"/>
    </w:rPr>
  </w:style>
  <w:style w:type="paragraph" w:styleId="a8">
    <w:name w:val="header"/>
    <w:basedOn w:val="a"/>
    <w:link w:val="a9"/>
    <w:uiPriority w:val="99"/>
    <w:unhideWhenUsed/>
    <w:rsid w:val="005E1DC2"/>
    <w:pPr>
      <w:tabs>
        <w:tab w:val="center" w:pos="4153"/>
        <w:tab w:val="right" w:pos="8306"/>
      </w:tabs>
      <w:snapToGrid w:val="0"/>
    </w:pPr>
    <w:rPr>
      <w:sz w:val="20"/>
    </w:rPr>
  </w:style>
  <w:style w:type="character" w:customStyle="1" w:styleId="a9">
    <w:name w:val="頁首 字元"/>
    <w:basedOn w:val="a0"/>
    <w:link w:val="a8"/>
    <w:uiPriority w:val="99"/>
    <w:rsid w:val="005E1DC2"/>
    <w:rPr>
      <w:rFonts w:ascii="Times New Roman" w:eastAsia="新細明體" w:hAnsi="Times New Roman" w:cs="Times New Roman"/>
      <w:sz w:val="20"/>
      <w:szCs w:val="20"/>
    </w:rPr>
  </w:style>
  <w:style w:type="paragraph" w:styleId="aa">
    <w:name w:val="footer"/>
    <w:basedOn w:val="a"/>
    <w:link w:val="ab"/>
    <w:uiPriority w:val="99"/>
    <w:unhideWhenUsed/>
    <w:rsid w:val="005E1DC2"/>
    <w:pPr>
      <w:tabs>
        <w:tab w:val="center" w:pos="4153"/>
        <w:tab w:val="right" w:pos="8306"/>
      </w:tabs>
      <w:snapToGrid w:val="0"/>
    </w:pPr>
    <w:rPr>
      <w:sz w:val="20"/>
    </w:rPr>
  </w:style>
  <w:style w:type="character" w:customStyle="1" w:styleId="ab">
    <w:name w:val="頁尾 字元"/>
    <w:basedOn w:val="a0"/>
    <w:link w:val="aa"/>
    <w:uiPriority w:val="99"/>
    <w:rsid w:val="005E1DC2"/>
    <w:rPr>
      <w:rFonts w:ascii="Times New Roman" w:eastAsia="新細明體" w:hAnsi="Times New Roman" w:cs="Times New Roman"/>
      <w:sz w:val="20"/>
      <w:szCs w:val="20"/>
    </w:rPr>
  </w:style>
  <w:style w:type="table" w:styleId="ac">
    <w:name w:val="Table Grid"/>
    <w:basedOn w:val="a1"/>
    <w:uiPriority w:val="39"/>
    <w:rsid w:val="0093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943A6-3A4B-4806-B444-0AD21D9B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夏雯俐</dc:creator>
  <cp:keywords/>
  <dc:description/>
  <cp:lastModifiedBy>李姵萱</cp:lastModifiedBy>
  <cp:revision>4</cp:revision>
  <cp:lastPrinted>2021-01-15T06:33:00Z</cp:lastPrinted>
  <dcterms:created xsi:type="dcterms:W3CDTF">2021-05-05T00:54:00Z</dcterms:created>
  <dcterms:modified xsi:type="dcterms:W3CDTF">2021-05-05T00:58:00Z</dcterms:modified>
</cp:coreProperties>
</file>