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8BB6" w14:textId="77777777" w:rsidR="00010385" w:rsidRDefault="00010385" w:rsidP="00010385">
      <w:pPr>
        <w:spacing w:line="1400" w:lineRule="exact"/>
        <w:ind w:leftChars="-1" w:hanging="2"/>
        <w:jc w:val="center"/>
        <w:outlineLvl w:val="0"/>
        <w:rPr>
          <w:rFonts w:ascii="Times New Roman" w:eastAsia="標楷體" w:hAnsi="Times New Roman"/>
          <w:b/>
          <w:bCs/>
          <w:color w:val="FF0000"/>
          <w:sz w:val="96"/>
          <w:szCs w:val="96"/>
          <w:shd w:val="pct15" w:color="auto" w:fill="FFFFFF"/>
        </w:rPr>
      </w:pPr>
      <w:bookmarkStart w:id="0" w:name="_Toc106703353"/>
    </w:p>
    <w:p w14:paraId="0CF6A661" w14:textId="77777777" w:rsidR="00010385" w:rsidRDefault="00010385" w:rsidP="00010385">
      <w:pPr>
        <w:spacing w:line="1400" w:lineRule="exact"/>
        <w:ind w:leftChars="-1" w:hanging="2"/>
        <w:jc w:val="center"/>
        <w:outlineLvl w:val="0"/>
        <w:rPr>
          <w:rFonts w:ascii="Times New Roman" w:eastAsia="標楷體" w:hAnsi="Times New Roman"/>
          <w:b/>
          <w:bCs/>
          <w:color w:val="FF0000"/>
          <w:sz w:val="96"/>
          <w:szCs w:val="96"/>
          <w:shd w:val="pct15" w:color="auto" w:fill="FFFFFF"/>
        </w:rPr>
      </w:pPr>
    </w:p>
    <w:p w14:paraId="6D5981DF" w14:textId="77777777" w:rsidR="00010385" w:rsidRDefault="00010385" w:rsidP="00010385">
      <w:pPr>
        <w:spacing w:line="1400" w:lineRule="exact"/>
        <w:ind w:leftChars="-1" w:hanging="2"/>
        <w:jc w:val="center"/>
        <w:outlineLvl w:val="0"/>
        <w:rPr>
          <w:rFonts w:ascii="Times New Roman" w:eastAsia="標楷體" w:hAnsi="Times New Roman"/>
          <w:b/>
          <w:bCs/>
          <w:color w:val="FF0000"/>
          <w:sz w:val="96"/>
          <w:szCs w:val="96"/>
          <w:shd w:val="pct15" w:color="auto" w:fill="FFFFFF"/>
        </w:rPr>
      </w:pPr>
    </w:p>
    <w:p w14:paraId="1DD82F6A" w14:textId="77777777" w:rsidR="00AF5922" w:rsidRPr="00DF34A9" w:rsidRDefault="0043068D" w:rsidP="00010385">
      <w:pPr>
        <w:spacing w:line="1400" w:lineRule="exact"/>
        <w:ind w:leftChars="-1" w:left="-2"/>
        <w:jc w:val="center"/>
        <w:rPr>
          <w:rFonts w:ascii="Times New Roman" w:eastAsia="標楷體" w:hAnsi="Times New Roman"/>
          <w:b/>
          <w:bCs/>
          <w:sz w:val="96"/>
          <w:szCs w:val="96"/>
        </w:rPr>
      </w:pPr>
      <w:r w:rsidRPr="00DF34A9">
        <w:rPr>
          <w:rFonts w:ascii="Times New Roman" w:eastAsia="標楷體" w:hAnsi="Times New Roman" w:hint="eastAsia"/>
          <w:b/>
          <w:bCs/>
          <w:sz w:val="96"/>
          <w:szCs w:val="96"/>
        </w:rPr>
        <w:t>確信</w:t>
      </w:r>
      <w:r w:rsidR="00AF5922" w:rsidRPr="00DF34A9">
        <w:rPr>
          <w:rFonts w:ascii="Times New Roman" w:eastAsia="標楷體" w:hAnsi="Times New Roman" w:hint="eastAsia"/>
          <w:b/>
          <w:bCs/>
          <w:sz w:val="96"/>
          <w:szCs w:val="96"/>
        </w:rPr>
        <w:t>機構管理</w:t>
      </w:r>
      <w:r w:rsidR="00BE5AC8" w:rsidRPr="00DF34A9">
        <w:rPr>
          <w:rFonts w:ascii="Times New Roman" w:eastAsia="標楷體" w:hAnsi="Times New Roman" w:hint="eastAsia"/>
          <w:b/>
          <w:bCs/>
          <w:sz w:val="96"/>
          <w:szCs w:val="96"/>
        </w:rPr>
        <w:t>要點</w:t>
      </w:r>
      <w:bookmarkEnd w:id="0"/>
      <w:r w:rsidR="00CC6613" w:rsidRPr="00DF34A9">
        <w:rPr>
          <w:rFonts w:ascii="Times New Roman" w:eastAsia="標楷體" w:hAnsi="Times New Roman" w:hint="eastAsia"/>
          <w:b/>
          <w:bCs/>
          <w:sz w:val="96"/>
          <w:szCs w:val="96"/>
        </w:rPr>
        <w:t>問答集</w:t>
      </w:r>
    </w:p>
    <w:p w14:paraId="099FC276" w14:textId="5C272471" w:rsidR="00010385" w:rsidRDefault="00010385" w:rsidP="00010385">
      <w:pPr>
        <w:spacing w:line="1400" w:lineRule="exact"/>
        <w:ind w:leftChars="-1" w:left="-2"/>
        <w:jc w:val="center"/>
        <w:rPr>
          <w:rFonts w:ascii="Times New Roman" w:eastAsia="標楷體" w:hAnsi="Times New Roman"/>
          <w:b/>
          <w:bCs/>
          <w:sz w:val="96"/>
          <w:szCs w:val="96"/>
          <w:shd w:val="pct15" w:color="auto" w:fill="FFFFFF"/>
        </w:rPr>
        <w:sectPr w:rsidR="00010385" w:rsidSect="00AA5D1A">
          <w:footerReference w:type="default" r:id="rId8"/>
          <w:pgSz w:w="11906" w:h="16838"/>
          <w:pgMar w:top="1440" w:right="1797" w:bottom="1440" w:left="1797" w:header="851" w:footer="992" w:gutter="0"/>
          <w:cols w:space="425"/>
          <w:docGrid w:type="lines" w:linePitch="360"/>
        </w:sectPr>
      </w:pPr>
      <w:r w:rsidRPr="00DF34A9">
        <w:rPr>
          <w:rFonts w:ascii="Times New Roman" w:eastAsia="標楷體" w:hAnsi="Times New Roman" w:hint="eastAsia"/>
          <w:b/>
          <w:bCs/>
          <w:sz w:val="96"/>
          <w:szCs w:val="96"/>
        </w:rPr>
        <w:t>111.</w:t>
      </w:r>
      <w:r w:rsidR="00F649F4" w:rsidRPr="00DF34A9">
        <w:rPr>
          <w:rFonts w:ascii="Times New Roman" w:eastAsia="標楷體" w:hAnsi="Times New Roman"/>
          <w:b/>
          <w:bCs/>
          <w:sz w:val="96"/>
          <w:szCs w:val="96"/>
        </w:rPr>
        <w:t>12</w:t>
      </w:r>
    </w:p>
    <w:sdt>
      <w:sdtPr>
        <w:rPr>
          <w:rFonts w:asciiTheme="minorHAnsi" w:eastAsiaTheme="minorEastAsia" w:hAnsiTheme="minorHAnsi" w:cstheme="minorBidi"/>
          <w:color w:val="auto"/>
          <w:kern w:val="2"/>
          <w:sz w:val="24"/>
          <w:szCs w:val="22"/>
          <w:lang w:val="zh-TW"/>
        </w:rPr>
        <w:id w:val="898869194"/>
        <w:docPartObj>
          <w:docPartGallery w:val="Table of Contents"/>
          <w:docPartUnique/>
        </w:docPartObj>
      </w:sdtPr>
      <w:sdtEndPr/>
      <w:sdtContent>
        <w:p w14:paraId="50F3F13F" w14:textId="77777777" w:rsidR="00010385" w:rsidRPr="00010385" w:rsidRDefault="00010385" w:rsidP="00010385">
          <w:pPr>
            <w:pStyle w:val="a8"/>
            <w:jc w:val="center"/>
            <w:rPr>
              <w:rFonts w:ascii="標楷體" w:eastAsia="標楷體" w:hAnsi="標楷體"/>
              <w:b/>
              <w:bCs/>
            </w:rPr>
          </w:pPr>
          <w:r w:rsidRPr="00010385">
            <w:rPr>
              <w:rFonts w:ascii="標楷體" w:eastAsia="標楷體" w:hAnsi="標楷體" w:hint="eastAsia"/>
              <w:b/>
              <w:bCs/>
              <w:lang w:val="zh-TW"/>
            </w:rPr>
            <w:t>目錄</w:t>
          </w:r>
        </w:p>
        <w:p w14:paraId="639B7773" w14:textId="36B27C93" w:rsidR="00EE5DD1" w:rsidRPr="00EE5DD1" w:rsidRDefault="00010385">
          <w:pPr>
            <w:pStyle w:val="11"/>
            <w:rPr>
              <w:rFonts w:ascii="Times New Roman" w:hAnsi="Times New Roman" w:cs="Times New Roman"/>
              <w:noProof/>
            </w:rPr>
          </w:pPr>
          <w:r w:rsidRPr="00B361EE">
            <w:rPr>
              <w:rFonts w:ascii="Times New Roman" w:hAnsi="Times New Roman" w:cs="Times New Roman"/>
            </w:rPr>
            <w:fldChar w:fldCharType="begin"/>
          </w:r>
          <w:r w:rsidRPr="00B361EE">
            <w:rPr>
              <w:rFonts w:ascii="Times New Roman" w:hAnsi="Times New Roman" w:cs="Times New Roman"/>
            </w:rPr>
            <w:instrText xml:space="preserve"> TOC \o "1-3" \h \z \u </w:instrText>
          </w:r>
          <w:r w:rsidRPr="00B361EE">
            <w:rPr>
              <w:rFonts w:ascii="Times New Roman" w:hAnsi="Times New Roman" w:cs="Times New Roman"/>
            </w:rPr>
            <w:fldChar w:fldCharType="separate"/>
          </w:r>
          <w:hyperlink w:anchor="_Toc122441294" w:history="1">
            <w:r w:rsidR="00EE5DD1" w:rsidRPr="00EE5DD1">
              <w:rPr>
                <w:rStyle w:val="a9"/>
                <w:rFonts w:ascii="Times New Roman" w:eastAsia="標楷體" w:hAnsi="Times New Roman" w:cs="Times New Roman"/>
                <w:b/>
                <w:bCs/>
                <w:noProof/>
                <w:shd w:val="pct15" w:color="auto" w:fill="FFFFFF"/>
              </w:rPr>
              <w:t>壹、總則：適用範圍及確信意見書</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_Toc122441294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3</w:t>
            </w:r>
            <w:r w:rsidR="00EE5DD1" w:rsidRPr="00EE5DD1">
              <w:rPr>
                <w:rFonts w:ascii="Times New Roman" w:hAnsi="Times New Roman" w:cs="Times New Roman"/>
                <w:noProof/>
                <w:webHidden/>
              </w:rPr>
              <w:fldChar w:fldCharType="end"/>
            </w:r>
          </w:hyperlink>
        </w:p>
        <w:p w14:paraId="5E4268E4" w14:textId="1784F65E" w:rsidR="00EE5DD1" w:rsidRPr="00EE5DD1" w:rsidRDefault="00E072FD">
          <w:pPr>
            <w:pStyle w:val="2"/>
            <w:rPr>
              <w:rFonts w:ascii="Times New Roman" w:hAnsi="Times New Roman" w:cs="Times New Roman"/>
              <w:noProof/>
            </w:rPr>
          </w:pPr>
          <w:hyperlink w:anchor="_Toc122441295" w:history="1">
            <w:r w:rsidR="00EE5DD1" w:rsidRPr="00EE5DD1">
              <w:rPr>
                <w:rStyle w:val="a9"/>
                <w:rFonts w:ascii="Times New Roman" w:eastAsia="標楷體" w:hAnsi="Times New Roman" w:cs="Times New Roman"/>
                <w:b/>
                <w:bCs/>
                <w:noProof/>
              </w:rPr>
              <w:t>Q1-1</w:t>
            </w:r>
            <w:r w:rsidR="00EE5DD1" w:rsidRPr="00EE5DD1">
              <w:rPr>
                <w:rStyle w:val="a9"/>
                <w:rFonts w:ascii="Times New Roman" w:eastAsia="標楷體" w:hAnsi="Times New Roman" w:cs="Times New Roman"/>
                <w:b/>
                <w:bCs/>
                <w:noProof/>
              </w:rPr>
              <w:t>：上市上櫃公司永續報告書確信機構管理要點（以下簡稱管理要點或本要點）所稱確信機構及人員資格適用範圍為何</w:t>
            </w:r>
            <w:r w:rsidR="00EE5DD1" w:rsidRPr="00EE5DD1">
              <w:rPr>
                <w:rStyle w:val="a9"/>
                <w:rFonts w:ascii="Times New Roman" w:eastAsia="新細明體" w:hAnsi="Times New Roman" w:cs="Times New Roman"/>
                <w:b/>
                <w:bCs/>
                <w:noProof/>
              </w:rPr>
              <w:t>？</w:t>
            </w:r>
            <w:r w:rsidR="00EE5DD1" w:rsidRPr="00EE5DD1">
              <w:rPr>
                <w:rStyle w:val="a9"/>
                <w:rFonts w:ascii="Times New Roman" w:eastAsia="標楷體" w:hAnsi="Times New Roman" w:cs="Times New Roman"/>
                <w:b/>
                <w:bCs/>
                <w:noProof/>
              </w:rPr>
              <w:t>其確信意見書應符合內容？</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_Toc122441295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3</w:t>
            </w:r>
            <w:r w:rsidR="00EE5DD1" w:rsidRPr="00EE5DD1">
              <w:rPr>
                <w:rFonts w:ascii="Times New Roman" w:hAnsi="Times New Roman" w:cs="Times New Roman"/>
                <w:noProof/>
                <w:webHidden/>
              </w:rPr>
              <w:fldChar w:fldCharType="end"/>
            </w:r>
          </w:hyperlink>
        </w:p>
        <w:p w14:paraId="34BEE52B" w14:textId="18687A6C" w:rsidR="00EE5DD1" w:rsidRPr="00EE5DD1" w:rsidRDefault="00E072FD">
          <w:pPr>
            <w:pStyle w:val="11"/>
            <w:rPr>
              <w:rFonts w:ascii="Times New Roman" w:hAnsi="Times New Roman" w:cs="Times New Roman"/>
              <w:noProof/>
            </w:rPr>
          </w:pPr>
          <w:hyperlink w:anchor="_Toc122441296" w:history="1">
            <w:r w:rsidR="00EE5DD1" w:rsidRPr="00EE5DD1">
              <w:rPr>
                <w:rStyle w:val="a9"/>
                <w:rFonts w:ascii="Times New Roman" w:eastAsia="標楷體" w:hAnsi="Times New Roman" w:cs="Times New Roman"/>
                <w:b/>
                <w:bCs/>
                <w:noProof/>
              </w:rPr>
              <w:t>Q1-2</w:t>
            </w:r>
            <w:r w:rsidR="00EE5DD1" w:rsidRPr="00EE5DD1">
              <w:rPr>
                <w:rStyle w:val="a9"/>
                <w:rFonts w:ascii="Times New Roman" w:eastAsia="標楷體" w:hAnsi="Times New Roman" w:cs="Times New Roman"/>
                <w:b/>
                <w:bCs/>
                <w:noProof/>
              </w:rPr>
              <w:t>：管理要點第七點第二項所稱部分營運據點屬環保署公告應盤查登錄溫室氣體排放量之排放源者之</w:t>
            </w:r>
            <w:r w:rsidR="00EE5DD1" w:rsidRPr="00EE5DD1">
              <w:rPr>
                <w:rStyle w:val="a9"/>
                <w:rFonts w:ascii="Times New Roman" w:eastAsia="新細明體" w:hAnsi="Times New Roman" w:cs="Times New Roman"/>
                <w:b/>
                <w:bCs/>
                <w:noProof/>
              </w:rPr>
              <w:t>「</w:t>
            </w:r>
            <w:r w:rsidR="00EE5DD1" w:rsidRPr="00EE5DD1">
              <w:rPr>
                <w:rStyle w:val="a9"/>
                <w:rFonts w:ascii="Times New Roman" w:eastAsia="標楷體" w:hAnsi="Times New Roman" w:cs="Times New Roman"/>
                <w:b/>
                <w:bCs/>
                <w:noProof/>
              </w:rPr>
              <w:t>部分營運據點」定義為何？</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_Toc122441296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3</w:t>
            </w:r>
            <w:r w:rsidR="00EE5DD1" w:rsidRPr="00EE5DD1">
              <w:rPr>
                <w:rFonts w:ascii="Times New Roman" w:hAnsi="Times New Roman" w:cs="Times New Roman"/>
                <w:noProof/>
                <w:webHidden/>
              </w:rPr>
              <w:fldChar w:fldCharType="end"/>
            </w:r>
          </w:hyperlink>
        </w:p>
        <w:p w14:paraId="1A6A8382" w14:textId="10463C0D" w:rsidR="00EE5DD1" w:rsidRPr="00EE5DD1" w:rsidRDefault="00E072FD">
          <w:pPr>
            <w:pStyle w:val="2"/>
            <w:rPr>
              <w:rFonts w:ascii="Times New Roman" w:hAnsi="Times New Roman" w:cs="Times New Roman"/>
              <w:noProof/>
            </w:rPr>
          </w:pPr>
          <w:hyperlink w:anchor="_Toc122441297" w:history="1">
            <w:r w:rsidR="00EE5DD1" w:rsidRPr="00EE5DD1">
              <w:rPr>
                <w:rStyle w:val="a9"/>
                <w:rFonts w:ascii="Times New Roman" w:eastAsia="標楷體" w:hAnsi="Times New Roman" w:cs="Times New Roman"/>
                <w:b/>
                <w:bCs/>
                <w:noProof/>
              </w:rPr>
              <w:t>Q1-3</w:t>
            </w:r>
            <w:r w:rsidR="00EE5DD1" w:rsidRPr="00EE5DD1">
              <w:rPr>
                <w:rStyle w:val="a9"/>
                <w:rFonts w:ascii="Times New Roman" w:eastAsia="標楷體" w:hAnsi="Times New Roman" w:cs="Times New Roman"/>
                <w:b/>
                <w:bCs/>
                <w:noProof/>
              </w:rPr>
              <w:t>：會計師出具分攤式意見時應採行程序為何？</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_Toc122441297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4</w:t>
            </w:r>
            <w:r w:rsidR="00EE5DD1" w:rsidRPr="00EE5DD1">
              <w:rPr>
                <w:rFonts w:ascii="Times New Roman" w:hAnsi="Times New Roman" w:cs="Times New Roman"/>
                <w:noProof/>
                <w:webHidden/>
              </w:rPr>
              <w:fldChar w:fldCharType="end"/>
            </w:r>
          </w:hyperlink>
        </w:p>
        <w:p w14:paraId="0343C063" w14:textId="02A6D2C1" w:rsidR="00EE5DD1" w:rsidRPr="00EE5DD1" w:rsidRDefault="00E072FD">
          <w:pPr>
            <w:pStyle w:val="11"/>
            <w:rPr>
              <w:rFonts w:ascii="Times New Roman" w:hAnsi="Times New Roman" w:cs="Times New Roman"/>
              <w:noProof/>
            </w:rPr>
          </w:pPr>
          <w:hyperlink w:anchor="_Toc122441298" w:history="1">
            <w:r w:rsidR="00EE5DD1" w:rsidRPr="00EE5DD1">
              <w:rPr>
                <w:rStyle w:val="a9"/>
                <w:rFonts w:ascii="Times New Roman" w:eastAsia="標楷體" w:hAnsi="Times New Roman" w:cs="Times New Roman"/>
                <w:b/>
                <w:bCs/>
                <w:noProof/>
                <w:shd w:val="pct15" w:color="auto" w:fill="FFFFFF"/>
              </w:rPr>
              <w:t>貳、進修時數認定標準</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_Toc122441298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5</w:t>
            </w:r>
            <w:r w:rsidR="00EE5DD1" w:rsidRPr="00EE5DD1">
              <w:rPr>
                <w:rFonts w:ascii="Times New Roman" w:hAnsi="Times New Roman" w:cs="Times New Roman"/>
                <w:noProof/>
                <w:webHidden/>
              </w:rPr>
              <w:fldChar w:fldCharType="end"/>
            </w:r>
          </w:hyperlink>
        </w:p>
        <w:p w14:paraId="5938453E" w14:textId="11D8A36E" w:rsidR="00EE5DD1" w:rsidRPr="00EE5DD1" w:rsidRDefault="00E072FD">
          <w:pPr>
            <w:pStyle w:val="2"/>
            <w:rPr>
              <w:rFonts w:ascii="Times New Roman" w:hAnsi="Times New Roman" w:cs="Times New Roman"/>
              <w:noProof/>
            </w:rPr>
          </w:pPr>
          <w:hyperlink w:anchor="_Toc122441299" w:history="1">
            <w:r w:rsidR="00EE5DD1" w:rsidRPr="00EE5DD1">
              <w:rPr>
                <w:rStyle w:val="a9"/>
                <w:rFonts w:ascii="Times New Roman" w:eastAsia="標楷體" w:hAnsi="Times New Roman" w:cs="Times New Roman"/>
                <w:b/>
                <w:bCs/>
                <w:noProof/>
              </w:rPr>
              <w:t>Q2-1</w:t>
            </w:r>
            <w:r w:rsidR="00EE5DD1" w:rsidRPr="00EE5DD1">
              <w:rPr>
                <w:rStyle w:val="a9"/>
                <w:rFonts w:ascii="Times New Roman" w:eastAsia="標楷體" w:hAnsi="Times New Roman" w:cs="Times New Roman"/>
                <w:b/>
                <w:bCs/>
                <w:noProof/>
              </w:rPr>
              <w:t>：確信機構管理要點所訂資格之進修時數，以及每年持續進修之進修範圍及開課機構是否有相關認定標準</w:t>
            </w:r>
            <w:r w:rsidR="00EE5DD1" w:rsidRPr="00EE5DD1">
              <w:rPr>
                <w:rStyle w:val="a9"/>
                <w:rFonts w:ascii="Times New Roman" w:eastAsia="新細明體" w:hAnsi="Times New Roman" w:cs="Times New Roman"/>
                <w:b/>
                <w:bCs/>
                <w:noProof/>
              </w:rPr>
              <w:t>？</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_Toc122441299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5</w:t>
            </w:r>
            <w:r w:rsidR="00EE5DD1" w:rsidRPr="00EE5DD1">
              <w:rPr>
                <w:rFonts w:ascii="Times New Roman" w:hAnsi="Times New Roman" w:cs="Times New Roman"/>
                <w:noProof/>
                <w:webHidden/>
              </w:rPr>
              <w:fldChar w:fldCharType="end"/>
            </w:r>
          </w:hyperlink>
        </w:p>
        <w:p w14:paraId="5EC54CF7" w14:textId="5CD56931" w:rsidR="00EE5DD1" w:rsidRPr="00EE5DD1" w:rsidRDefault="00E072FD">
          <w:pPr>
            <w:pStyle w:val="2"/>
            <w:rPr>
              <w:rFonts w:ascii="Times New Roman" w:hAnsi="Times New Roman" w:cs="Times New Roman"/>
              <w:noProof/>
            </w:rPr>
          </w:pPr>
          <w:hyperlink w:anchor="_Toc122441300" w:history="1">
            <w:r w:rsidR="00EE5DD1" w:rsidRPr="00EE5DD1">
              <w:rPr>
                <w:rStyle w:val="a9"/>
                <w:rFonts w:ascii="Times New Roman" w:eastAsia="標楷體" w:hAnsi="Times New Roman" w:cs="Times New Roman"/>
                <w:b/>
                <w:bCs/>
                <w:noProof/>
              </w:rPr>
              <w:t>Q2-2</w:t>
            </w:r>
            <w:r w:rsidR="00EE5DD1" w:rsidRPr="00EE5DD1">
              <w:rPr>
                <w:rStyle w:val="a9"/>
                <w:rFonts w:ascii="Times New Roman" w:eastAsia="標楷體" w:hAnsi="Times New Roman" w:cs="Times New Roman"/>
                <w:b/>
                <w:bCs/>
                <w:noProof/>
              </w:rPr>
              <w:t>：有關</w:t>
            </w:r>
            <w:r w:rsidR="00EE5DD1" w:rsidRPr="00EE5DD1">
              <w:rPr>
                <w:rStyle w:val="a9"/>
                <w:rFonts w:ascii="Times New Roman" w:eastAsia="標楷體" w:hAnsi="Times New Roman" w:cs="Times New Roman"/>
                <w:b/>
                <w:noProof/>
              </w:rPr>
              <w:t>確信</w:t>
            </w:r>
            <w:r w:rsidR="00EE5DD1" w:rsidRPr="00EE5DD1">
              <w:rPr>
                <w:rStyle w:val="a9"/>
                <w:rFonts w:ascii="Times New Roman" w:eastAsia="標楷體" w:hAnsi="Times New Roman" w:cs="Times New Roman"/>
                <w:b/>
                <w:bCs/>
                <w:noProof/>
              </w:rPr>
              <w:t>機構管理要點所訂資格及每年持續進修之時數，永續報告書與溫室氣體兩主題之進修時數是否可互相承認</w:t>
            </w:r>
            <w:r w:rsidR="00EE5DD1" w:rsidRPr="00EE5DD1">
              <w:rPr>
                <w:rStyle w:val="a9"/>
                <w:rFonts w:ascii="Times New Roman" w:eastAsia="新細明體" w:hAnsi="Times New Roman" w:cs="Times New Roman"/>
                <w:b/>
                <w:bCs/>
                <w:noProof/>
              </w:rPr>
              <w:t>？</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_Toc122441300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6</w:t>
            </w:r>
            <w:r w:rsidR="00EE5DD1" w:rsidRPr="00EE5DD1">
              <w:rPr>
                <w:rFonts w:ascii="Times New Roman" w:hAnsi="Times New Roman" w:cs="Times New Roman"/>
                <w:noProof/>
                <w:webHidden/>
              </w:rPr>
              <w:fldChar w:fldCharType="end"/>
            </w:r>
          </w:hyperlink>
        </w:p>
        <w:p w14:paraId="522690B9" w14:textId="3A683CA8" w:rsidR="00EE5DD1" w:rsidRPr="00EE5DD1" w:rsidRDefault="00E072FD">
          <w:pPr>
            <w:pStyle w:val="11"/>
            <w:rPr>
              <w:rFonts w:ascii="Times New Roman" w:hAnsi="Times New Roman" w:cs="Times New Roman"/>
              <w:noProof/>
            </w:rPr>
          </w:pPr>
          <w:hyperlink w:anchor="_Toc122441301" w:history="1">
            <w:r w:rsidR="00EE5DD1" w:rsidRPr="00EE5DD1">
              <w:rPr>
                <w:rStyle w:val="a9"/>
                <w:rFonts w:ascii="Times New Roman" w:eastAsia="標楷體" w:hAnsi="Times New Roman" w:cs="Times New Roman"/>
                <w:b/>
                <w:bCs/>
                <w:noProof/>
                <w:shd w:val="pct15" w:color="auto" w:fill="FFFFFF"/>
              </w:rPr>
              <w:t>參、經驗認定</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_Toc122441301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8</w:t>
            </w:r>
            <w:r w:rsidR="00EE5DD1" w:rsidRPr="00EE5DD1">
              <w:rPr>
                <w:rFonts w:ascii="Times New Roman" w:hAnsi="Times New Roman" w:cs="Times New Roman"/>
                <w:noProof/>
                <w:webHidden/>
              </w:rPr>
              <w:fldChar w:fldCharType="end"/>
            </w:r>
          </w:hyperlink>
        </w:p>
        <w:p w14:paraId="2C8ADFC0" w14:textId="2E341E26" w:rsidR="00EE5DD1" w:rsidRPr="00EE5DD1" w:rsidRDefault="00E072FD">
          <w:pPr>
            <w:pStyle w:val="2"/>
            <w:rPr>
              <w:rFonts w:ascii="Times New Roman" w:hAnsi="Times New Roman" w:cs="Times New Roman"/>
              <w:noProof/>
            </w:rPr>
          </w:pPr>
          <w:hyperlink w:anchor="_Toc122441302" w:history="1">
            <w:r w:rsidR="00EE5DD1" w:rsidRPr="00EE5DD1">
              <w:rPr>
                <w:rStyle w:val="a9"/>
                <w:rFonts w:ascii="Times New Roman" w:eastAsia="標楷體" w:hAnsi="Times New Roman" w:cs="Times New Roman"/>
                <w:b/>
                <w:bCs/>
                <w:noProof/>
              </w:rPr>
              <w:t>Q3-1</w:t>
            </w:r>
            <w:r w:rsidR="00EE5DD1" w:rsidRPr="00EE5DD1">
              <w:rPr>
                <w:rStyle w:val="a9"/>
                <w:rFonts w:ascii="Times New Roman" w:eastAsia="標楷體" w:hAnsi="Times New Roman" w:cs="Times New Roman"/>
                <w:b/>
                <w:bCs/>
                <w:noProof/>
              </w:rPr>
              <w:t>：</w:t>
            </w:r>
            <w:r w:rsidR="00EE5DD1" w:rsidRPr="00EE5DD1">
              <w:rPr>
                <w:rStyle w:val="a9"/>
                <w:rFonts w:ascii="Times New Roman" w:eastAsia="標楷體" w:hAnsi="Times New Roman" w:cs="Times New Roman"/>
                <w:b/>
                <w:noProof/>
              </w:rPr>
              <w:t>確信</w:t>
            </w:r>
            <w:r w:rsidR="00EE5DD1" w:rsidRPr="00EE5DD1">
              <w:rPr>
                <w:rStyle w:val="a9"/>
                <w:rFonts w:ascii="Times New Roman" w:eastAsia="標楷體" w:hAnsi="Times New Roman" w:cs="Times New Roman"/>
                <w:b/>
                <w:bCs/>
                <w:noProof/>
              </w:rPr>
              <w:t>機構管理要點所訂執行永續報告書之</w:t>
            </w:r>
            <w:r w:rsidR="00EE5DD1" w:rsidRPr="00EE5DD1">
              <w:rPr>
                <w:rStyle w:val="a9"/>
                <w:rFonts w:ascii="Times New Roman" w:eastAsia="標楷體" w:hAnsi="Times New Roman" w:cs="Times New Roman"/>
                <w:b/>
                <w:noProof/>
              </w:rPr>
              <w:t>確信或輔導</w:t>
            </w:r>
            <w:r w:rsidR="00EE5DD1" w:rsidRPr="00EE5DD1">
              <w:rPr>
                <w:rStyle w:val="a9"/>
                <w:rFonts w:ascii="Times New Roman" w:eastAsia="標楷體" w:hAnsi="Times New Roman" w:cs="Times New Roman"/>
                <w:b/>
                <w:bCs/>
                <w:noProof/>
              </w:rPr>
              <w:t>二年經驗應如何認定？</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_Toc122441302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8</w:t>
            </w:r>
            <w:r w:rsidR="00EE5DD1" w:rsidRPr="00EE5DD1">
              <w:rPr>
                <w:rFonts w:ascii="Times New Roman" w:hAnsi="Times New Roman" w:cs="Times New Roman"/>
                <w:noProof/>
                <w:webHidden/>
              </w:rPr>
              <w:fldChar w:fldCharType="end"/>
            </w:r>
          </w:hyperlink>
        </w:p>
        <w:p w14:paraId="66B69AB8" w14:textId="52F1EB7E" w:rsidR="00EE5DD1" w:rsidRPr="00EE5DD1" w:rsidRDefault="00E072FD">
          <w:pPr>
            <w:pStyle w:val="2"/>
            <w:rPr>
              <w:rFonts w:ascii="Times New Roman" w:hAnsi="Times New Roman" w:cs="Times New Roman"/>
              <w:noProof/>
            </w:rPr>
          </w:pPr>
          <w:hyperlink w:anchor="_Toc122441303" w:history="1">
            <w:r w:rsidR="00EE5DD1" w:rsidRPr="00EE5DD1">
              <w:rPr>
                <w:rStyle w:val="a9"/>
                <w:rFonts w:ascii="Times New Roman" w:eastAsia="標楷體" w:hAnsi="Times New Roman" w:cs="Times New Roman"/>
                <w:b/>
                <w:bCs/>
                <w:noProof/>
              </w:rPr>
              <w:t>Q3-2</w:t>
            </w:r>
            <w:r w:rsidR="00EE5DD1" w:rsidRPr="00EE5DD1">
              <w:rPr>
                <w:rStyle w:val="a9"/>
                <w:rFonts w:ascii="Times New Roman" w:eastAsia="標楷體" w:hAnsi="Times New Roman" w:cs="Times New Roman"/>
                <w:b/>
                <w:bCs/>
                <w:noProof/>
              </w:rPr>
              <w:t>：</w:t>
            </w:r>
            <w:r w:rsidR="00EE5DD1" w:rsidRPr="00EE5DD1">
              <w:rPr>
                <w:rStyle w:val="a9"/>
                <w:rFonts w:ascii="Times New Roman" w:eastAsia="標楷體" w:hAnsi="Times New Roman" w:cs="Times New Roman"/>
                <w:b/>
                <w:noProof/>
              </w:rPr>
              <w:t>確信</w:t>
            </w:r>
            <w:r w:rsidR="00EE5DD1" w:rsidRPr="00EE5DD1">
              <w:rPr>
                <w:rStyle w:val="a9"/>
                <w:rFonts w:ascii="Times New Roman" w:eastAsia="標楷體" w:hAnsi="Times New Roman" w:cs="Times New Roman"/>
                <w:b/>
                <w:bCs/>
                <w:noProof/>
              </w:rPr>
              <w:t>機構管理要點所訂執行溫室氣體盤查之</w:t>
            </w:r>
            <w:r w:rsidR="00EE5DD1" w:rsidRPr="00EE5DD1">
              <w:rPr>
                <w:rStyle w:val="a9"/>
                <w:rFonts w:ascii="Times New Roman" w:eastAsia="標楷體" w:hAnsi="Times New Roman" w:cs="Times New Roman"/>
                <w:b/>
                <w:noProof/>
              </w:rPr>
              <w:t>確信或輔導</w:t>
            </w:r>
            <w:r w:rsidR="00EE5DD1" w:rsidRPr="00EE5DD1">
              <w:rPr>
                <w:rStyle w:val="a9"/>
                <w:rFonts w:ascii="Times New Roman" w:eastAsia="標楷體" w:hAnsi="Times New Roman" w:cs="Times New Roman"/>
                <w:b/>
                <w:bCs/>
                <w:noProof/>
              </w:rPr>
              <w:t>一年經驗應如何認定？</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_Toc122441303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8</w:t>
            </w:r>
            <w:r w:rsidR="00EE5DD1" w:rsidRPr="00EE5DD1">
              <w:rPr>
                <w:rFonts w:ascii="Times New Roman" w:hAnsi="Times New Roman" w:cs="Times New Roman"/>
                <w:noProof/>
                <w:webHidden/>
              </w:rPr>
              <w:fldChar w:fldCharType="end"/>
            </w:r>
          </w:hyperlink>
        </w:p>
        <w:p w14:paraId="065A7A1C" w14:textId="3EBA9E38" w:rsidR="00EE5DD1" w:rsidRPr="00EE5DD1" w:rsidRDefault="00E072FD">
          <w:pPr>
            <w:pStyle w:val="2"/>
            <w:rPr>
              <w:rFonts w:ascii="Times New Roman" w:hAnsi="Times New Roman" w:cs="Times New Roman"/>
              <w:noProof/>
            </w:rPr>
          </w:pPr>
          <w:hyperlink w:anchor="_Toc122441304" w:history="1">
            <w:r w:rsidR="00EE5DD1" w:rsidRPr="00EE5DD1">
              <w:rPr>
                <w:rStyle w:val="a9"/>
                <w:rFonts w:ascii="Times New Roman" w:eastAsia="標楷體" w:hAnsi="Times New Roman" w:cs="Times New Roman"/>
                <w:b/>
                <w:bCs/>
                <w:noProof/>
              </w:rPr>
              <w:t>Q3-3</w:t>
            </w:r>
            <w:r w:rsidR="00EE5DD1" w:rsidRPr="00EE5DD1">
              <w:rPr>
                <w:rStyle w:val="a9"/>
                <w:rFonts w:ascii="Times New Roman" w:eastAsia="標楷體" w:hAnsi="Times New Roman" w:cs="Times New Roman"/>
                <w:b/>
                <w:bCs/>
                <w:noProof/>
              </w:rPr>
              <w:t>：確信機構管理要點所訂執行永續報告書</w:t>
            </w:r>
            <w:r w:rsidR="00EE5DD1" w:rsidRPr="00EE5DD1">
              <w:rPr>
                <w:rStyle w:val="a9"/>
                <w:rFonts w:ascii="Times New Roman" w:eastAsia="新細明體" w:hAnsi="Times New Roman" w:cs="Times New Roman"/>
                <w:b/>
                <w:bCs/>
                <w:noProof/>
              </w:rPr>
              <w:t>（</w:t>
            </w:r>
            <w:r w:rsidR="00EE5DD1" w:rsidRPr="00EE5DD1">
              <w:rPr>
                <w:rStyle w:val="a9"/>
                <w:rFonts w:ascii="Times New Roman" w:eastAsia="標楷體" w:hAnsi="Times New Roman" w:cs="Times New Roman"/>
                <w:b/>
                <w:bCs/>
                <w:noProof/>
              </w:rPr>
              <w:t>含溫室氣體盤查</w:t>
            </w:r>
            <w:r w:rsidR="00EE5DD1" w:rsidRPr="00EE5DD1">
              <w:rPr>
                <w:rStyle w:val="a9"/>
                <w:rFonts w:ascii="Times New Roman" w:eastAsia="新細明體" w:hAnsi="Times New Roman" w:cs="Times New Roman"/>
                <w:b/>
                <w:bCs/>
                <w:noProof/>
              </w:rPr>
              <w:t>）</w:t>
            </w:r>
            <w:r w:rsidR="00EE5DD1" w:rsidRPr="00EE5DD1">
              <w:rPr>
                <w:rStyle w:val="a9"/>
                <w:rFonts w:ascii="Times New Roman" w:eastAsia="標楷體" w:hAnsi="Times New Roman" w:cs="Times New Roman"/>
                <w:b/>
                <w:bCs/>
                <w:noProof/>
              </w:rPr>
              <w:t>之確信或輔導經驗是否適用於擔任案件品質覆核人員或團隊主辦成員</w:t>
            </w:r>
            <w:r w:rsidR="00EE5DD1" w:rsidRPr="00EE5DD1">
              <w:rPr>
                <w:rStyle w:val="a9"/>
                <w:rFonts w:ascii="Times New Roman" w:eastAsia="新細明體" w:hAnsi="Times New Roman" w:cs="Times New Roman"/>
                <w:b/>
                <w:bCs/>
                <w:noProof/>
              </w:rPr>
              <w:t>？</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_Toc122441304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8</w:t>
            </w:r>
            <w:r w:rsidR="00EE5DD1" w:rsidRPr="00EE5DD1">
              <w:rPr>
                <w:rFonts w:ascii="Times New Roman" w:hAnsi="Times New Roman" w:cs="Times New Roman"/>
                <w:noProof/>
                <w:webHidden/>
              </w:rPr>
              <w:fldChar w:fldCharType="end"/>
            </w:r>
          </w:hyperlink>
        </w:p>
        <w:p w14:paraId="580B41E9" w14:textId="025F2E6C" w:rsidR="00EE5DD1" w:rsidRPr="00EE5DD1" w:rsidRDefault="00E072FD">
          <w:pPr>
            <w:pStyle w:val="11"/>
            <w:rPr>
              <w:rFonts w:ascii="Times New Roman" w:hAnsi="Times New Roman" w:cs="Times New Roman"/>
              <w:noProof/>
            </w:rPr>
          </w:pPr>
          <w:hyperlink w:anchor="_Toc122441305" w:history="1">
            <w:r w:rsidR="00EE5DD1" w:rsidRPr="00EE5DD1">
              <w:rPr>
                <w:rStyle w:val="a9"/>
                <w:rFonts w:ascii="Times New Roman" w:eastAsia="標楷體" w:hAnsi="Times New Roman" w:cs="Times New Roman"/>
                <w:b/>
                <w:bCs/>
                <w:noProof/>
                <w:shd w:val="pct15" w:color="auto" w:fill="FFFFFF"/>
              </w:rPr>
              <w:t>肆、申請流程及其他</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_Toc122441305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10</w:t>
            </w:r>
            <w:r w:rsidR="00EE5DD1" w:rsidRPr="00EE5DD1">
              <w:rPr>
                <w:rFonts w:ascii="Times New Roman" w:hAnsi="Times New Roman" w:cs="Times New Roman"/>
                <w:noProof/>
                <w:webHidden/>
              </w:rPr>
              <w:fldChar w:fldCharType="end"/>
            </w:r>
          </w:hyperlink>
        </w:p>
        <w:p w14:paraId="42EC7B42" w14:textId="3233CC2C" w:rsidR="00EE5DD1" w:rsidRPr="00EE5DD1" w:rsidRDefault="00E072FD">
          <w:pPr>
            <w:pStyle w:val="2"/>
            <w:rPr>
              <w:rFonts w:ascii="Times New Roman" w:hAnsi="Times New Roman" w:cs="Times New Roman"/>
              <w:noProof/>
            </w:rPr>
          </w:pPr>
          <w:hyperlink w:anchor="_Toc122441306" w:history="1">
            <w:r w:rsidR="00EE5DD1" w:rsidRPr="00EE5DD1">
              <w:rPr>
                <w:rStyle w:val="a9"/>
                <w:rFonts w:ascii="Times New Roman" w:eastAsia="標楷體" w:hAnsi="Times New Roman" w:cs="Times New Roman"/>
                <w:b/>
                <w:bCs/>
                <w:noProof/>
              </w:rPr>
              <w:t>Q4-1</w:t>
            </w:r>
            <w:r w:rsidR="00EE5DD1" w:rsidRPr="00EE5DD1">
              <w:rPr>
                <w:rStyle w:val="a9"/>
                <w:rFonts w:ascii="Times New Roman" w:eastAsia="標楷體" w:hAnsi="Times New Roman" w:cs="Times New Roman"/>
                <w:b/>
                <w:bCs/>
                <w:noProof/>
              </w:rPr>
              <w:t>：</w:t>
            </w:r>
            <w:r w:rsidR="00EE5DD1" w:rsidRPr="00EE5DD1">
              <w:rPr>
                <w:rStyle w:val="a9"/>
                <w:rFonts w:ascii="Times New Roman" w:eastAsia="標楷體" w:hAnsi="Times New Roman" w:cs="Times New Roman"/>
                <w:b/>
                <w:noProof/>
              </w:rPr>
              <w:t>確信</w:t>
            </w:r>
            <w:r w:rsidR="00EE5DD1" w:rsidRPr="00EE5DD1">
              <w:rPr>
                <w:rStyle w:val="a9"/>
                <w:rFonts w:ascii="Times New Roman" w:eastAsia="標楷體" w:hAnsi="Times New Roman" w:cs="Times New Roman"/>
                <w:b/>
                <w:bCs/>
                <w:noProof/>
              </w:rPr>
              <w:t>機構之永續指標及溫室氣體</w:t>
            </w:r>
            <w:r w:rsidR="00EE5DD1" w:rsidRPr="00EE5DD1">
              <w:rPr>
                <w:rStyle w:val="a9"/>
                <w:rFonts w:ascii="Times New Roman" w:eastAsia="標楷體" w:hAnsi="Times New Roman" w:cs="Times New Roman"/>
                <w:b/>
                <w:noProof/>
              </w:rPr>
              <w:t>確信</w:t>
            </w:r>
            <w:r w:rsidR="00EE5DD1" w:rsidRPr="00EE5DD1">
              <w:rPr>
                <w:rStyle w:val="a9"/>
                <w:rFonts w:ascii="Times New Roman" w:eastAsia="標楷體" w:hAnsi="Times New Roman" w:cs="Times New Roman"/>
                <w:b/>
                <w:bCs/>
                <w:noProof/>
              </w:rPr>
              <w:t>認可申請書暨應檢附資料、人員異動及持續進修應如何向證交所及櫃買中心提出申報</w:t>
            </w:r>
            <w:r w:rsidR="00EE5DD1" w:rsidRPr="00EE5DD1">
              <w:rPr>
                <w:rStyle w:val="a9"/>
                <w:rFonts w:ascii="Times New Roman" w:eastAsia="新細明體" w:hAnsi="Times New Roman" w:cs="Times New Roman"/>
                <w:b/>
                <w:bCs/>
                <w:noProof/>
              </w:rPr>
              <w:t>？</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_Toc122441306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10</w:t>
            </w:r>
            <w:r w:rsidR="00EE5DD1" w:rsidRPr="00EE5DD1">
              <w:rPr>
                <w:rFonts w:ascii="Times New Roman" w:hAnsi="Times New Roman" w:cs="Times New Roman"/>
                <w:noProof/>
                <w:webHidden/>
              </w:rPr>
              <w:fldChar w:fldCharType="end"/>
            </w:r>
          </w:hyperlink>
        </w:p>
        <w:p w14:paraId="0541773C" w14:textId="2DDFA521" w:rsidR="00EE5DD1" w:rsidRDefault="00E072FD">
          <w:pPr>
            <w:pStyle w:val="2"/>
            <w:rPr>
              <w:noProof/>
            </w:rPr>
          </w:pPr>
          <w:hyperlink w:anchor="_Toc122441307" w:history="1">
            <w:r w:rsidR="00EE5DD1" w:rsidRPr="00EE5DD1">
              <w:rPr>
                <w:rStyle w:val="a9"/>
                <w:rFonts w:ascii="Times New Roman" w:eastAsia="標楷體" w:hAnsi="Times New Roman" w:cs="Times New Roman"/>
                <w:b/>
                <w:bCs/>
                <w:noProof/>
              </w:rPr>
              <w:t>Q4-2</w:t>
            </w:r>
            <w:r w:rsidR="00EE5DD1" w:rsidRPr="00EE5DD1">
              <w:rPr>
                <w:rStyle w:val="a9"/>
                <w:rFonts w:ascii="Times New Roman" w:eastAsia="標楷體" w:hAnsi="Times New Roman" w:cs="Times New Roman"/>
                <w:b/>
                <w:bCs/>
                <w:noProof/>
              </w:rPr>
              <w:t>：確信機構管理要點第二點所稱品質管制制度，應遵循內容及申請書應檢附資料為何</w:t>
            </w:r>
            <w:r w:rsidR="00EE5DD1" w:rsidRPr="00EE5DD1">
              <w:rPr>
                <w:rStyle w:val="a9"/>
                <w:rFonts w:ascii="Times New Roman" w:eastAsia="新細明體" w:hAnsi="Times New Roman" w:cs="Times New Roman"/>
                <w:b/>
                <w:bCs/>
                <w:noProof/>
              </w:rPr>
              <w:t>？</w:t>
            </w:r>
            <w:r w:rsidR="00EE5DD1" w:rsidRPr="00EE5DD1">
              <w:rPr>
                <w:rFonts w:ascii="Times New Roman" w:hAnsi="Times New Roman" w:cs="Times New Roman"/>
                <w:noProof/>
                <w:webHidden/>
              </w:rPr>
              <w:tab/>
            </w:r>
            <w:r w:rsidR="00EE5DD1" w:rsidRPr="00EE5DD1">
              <w:rPr>
                <w:rFonts w:ascii="Times New Roman" w:hAnsi="Times New Roman" w:cs="Times New Roman"/>
                <w:noProof/>
                <w:webHidden/>
              </w:rPr>
              <w:fldChar w:fldCharType="begin"/>
            </w:r>
            <w:r w:rsidR="00EE5DD1" w:rsidRPr="00EE5DD1">
              <w:rPr>
                <w:rFonts w:ascii="Times New Roman" w:hAnsi="Times New Roman" w:cs="Times New Roman"/>
                <w:noProof/>
                <w:webHidden/>
              </w:rPr>
              <w:instrText xml:space="preserve"> PAGEREF _Toc122441307 \h </w:instrText>
            </w:r>
            <w:r w:rsidR="00EE5DD1" w:rsidRPr="00EE5DD1">
              <w:rPr>
                <w:rFonts w:ascii="Times New Roman" w:hAnsi="Times New Roman" w:cs="Times New Roman"/>
                <w:noProof/>
                <w:webHidden/>
              </w:rPr>
            </w:r>
            <w:r w:rsidR="00EE5DD1" w:rsidRPr="00EE5DD1">
              <w:rPr>
                <w:rFonts w:ascii="Times New Roman" w:hAnsi="Times New Roman" w:cs="Times New Roman"/>
                <w:noProof/>
                <w:webHidden/>
              </w:rPr>
              <w:fldChar w:fldCharType="separate"/>
            </w:r>
            <w:r w:rsidR="003715AF">
              <w:rPr>
                <w:rFonts w:ascii="Times New Roman" w:hAnsi="Times New Roman" w:cs="Times New Roman"/>
                <w:noProof/>
                <w:webHidden/>
              </w:rPr>
              <w:t>10</w:t>
            </w:r>
            <w:r w:rsidR="00EE5DD1" w:rsidRPr="00EE5DD1">
              <w:rPr>
                <w:rFonts w:ascii="Times New Roman" w:hAnsi="Times New Roman" w:cs="Times New Roman"/>
                <w:noProof/>
                <w:webHidden/>
              </w:rPr>
              <w:fldChar w:fldCharType="end"/>
            </w:r>
          </w:hyperlink>
        </w:p>
        <w:p w14:paraId="4CAB6EF1" w14:textId="3B87ED9F" w:rsidR="00010385" w:rsidRDefault="00010385" w:rsidP="005C4432">
          <w:pPr>
            <w:pStyle w:val="2"/>
          </w:pPr>
          <w:r w:rsidRPr="00B361EE">
            <w:rPr>
              <w:rFonts w:ascii="Times New Roman" w:hAnsi="Times New Roman" w:cs="Times New Roman"/>
              <w:lang w:val="zh-TW"/>
            </w:rPr>
            <w:fldChar w:fldCharType="end"/>
          </w:r>
        </w:p>
      </w:sdtContent>
    </w:sdt>
    <w:p w14:paraId="13E09834" w14:textId="77777777" w:rsidR="00010385" w:rsidRDefault="00010385" w:rsidP="004B3BA6">
      <w:pPr>
        <w:spacing w:line="400" w:lineRule="exact"/>
        <w:ind w:left="561" w:hangingChars="200" w:hanging="561"/>
        <w:outlineLvl w:val="1"/>
        <w:rPr>
          <w:rFonts w:ascii="Times New Roman" w:eastAsia="標楷體" w:hAnsi="Times New Roman"/>
          <w:b/>
          <w:bCs/>
          <w:sz w:val="28"/>
          <w:szCs w:val="28"/>
        </w:rPr>
        <w:sectPr w:rsidR="00010385">
          <w:pgSz w:w="11906" w:h="16838"/>
          <w:pgMar w:top="1440" w:right="1800" w:bottom="1440" w:left="1800" w:header="851" w:footer="992" w:gutter="0"/>
          <w:cols w:space="425"/>
          <w:docGrid w:type="lines" w:linePitch="360"/>
        </w:sectPr>
      </w:pPr>
    </w:p>
    <w:p w14:paraId="2A3BC0EF" w14:textId="70C67C7B" w:rsidR="00930EA4" w:rsidRPr="00675977" w:rsidRDefault="00930EA4" w:rsidP="00930EA4">
      <w:pPr>
        <w:spacing w:line="400" w:lineRule="exact"/>
        <w:ind w:left="641" w:hangingChars="200" w:hanging="641"/>
        <w:jc w:val="center"/>
        <w:outlineLvl w:val="0"/>
        <w:rPr>
          <w:rFonts w:ascii="Times New Roman" w:eastAsia="標楷體" w:hAnsi="Times New Roman"/>
          <w:b/>
          <w:bCs/>
          <w:sz w:val="32"/>
          <w:szCs w:val="32"/>
          <w:shd w:val="pct15" w:color="auto" w:fill="FFFFFF"/>
        </w:rPr>
      </w:pPr>
      <w:bookmarkStart w:id="1" w:name="_Toc122441294"/>
      <w:r w:rsidRPr="00675977">
        <w:rPr>
          <w:rFonts w:ascii="Times New Roman" w:eastAsia="標楷體" w:hAnsi="Times New Roman" w:hint="eastAsia"/>
          <w:b/>
          <w:bCs/>
          <w:sz w:val="32"/>
          <w:szCs w:val="32"/>
          <w:shd w:val="pct15" w:color="auto" w:fill="FFFFFF"/>
        </w:rPr>
        <w:lastRenderedPageBreak/>
        <w:t>壹、總則</w:t>
      </w:r>
      <w:r w:rsidRPr="00675977">
        <w:rPr>
          <w:rFonts w:ascii="Gigi" w:eastAsia="標楷體" w:hAnsi="Gigi"/>
          <w:b/>
          <w:bCs/>
          <w:sz w:val="32"/>
          <w:szCs w:val="32"/>
          <w:shd w:val="pct15" w:color="auto" w:fill="FFFFFF"/>
        </w:rPr>
        <w:t>：</w:t>
      </w:r>
      <w:r w:rsidRPr="00675977">
        <w:rPr>
          <w:rFonts w:ascii="Times New Roman" w:eastAsia="標楷體" w:hAnsi="Times New Roman" w:hint="eastAsia"/>
          <w:b/>
          <w:bCs/>
          <w:sz w:val="32"/>
          <w:szCs w:val="32"/>
          <w:shd w:val="pct15" w:color="auto" w:fill="FFFFFF"/>
        </w:rPr>
        <w:t>適用範圍</w:t>
      </w:r>
      <w:r w:rsidR="00937544" w:rsidRPr="00BE6910">
        <w:rPr>
          <w:rFonts w:ascii="Times New Roman" w:eastAsia="標楷體" w:hAnsi="Times New Roman" w:hint="eastAsia"/>
          <w:b/>
          <w:bCs/>
          <w:sz w:val="32"/>
          <w:szCs w:val="32"/>
          <w:shd w:val="pct15" w:color="auto" w:fill="FFFFFF"/>
        </w:rPr>
        <w:t>及</w:t>
      </w:r>
      <w:r w:rsidR="00C240D6" w:rsidRPr="00BE6910">
        <w:rPr>
          <w:rFonts w:ascii="Times New Roman" w:eastAsia="標楷體" w:hAnsi="Times New Roman" w:hint="eastAsia"/>
          <w:b/>
          <w:bCs/>
          <w:sz w:val="32"/>
          <w:szCs w:val="32"/>
          <w:shd w:val="pct15" w:color="auto" w:fill="FFFFFF"/>
        </w:rPr>
        <w:t>確信</w:t>
      </w:r>
      <w:r w:rsidR="00937544" w:rsidRPr="00BE6910">
        <w:rPr>
          <w:rFonts w:ascii="Times New Roman" w:eastAsia="標楷體" w:hAnsi="Times New Roman" w:hint="eastAsia"/>
          <w:b/>
          <w:bCs/>
          <w:sz w:val="32"/>
          <w:szCs w:val="32"/>
          <w:shd w:val="pct15" w:color="auto" w:fill="FFFFFF"/>
        </w:rPr>
        <w:t>意見書</w:t>
      </w:r>
      <w:bookmarkEnd w:id="1"/>
    </w:p>
    <w:p w14:paraId="51655396" w14:textId="6ED84894" w:rsidR="004B3BA6" w:rsidRPr="001E38D8" w:rsidRDefault="00930EA4" w:rsidP="003D2104">
      <w:pPr>
        <w:spacing w:line="380" w:lineRule="exact"/>
        <w:ind w:left="841" w:hangingChars="300" w:hanging="841"/>
        <w:jc w:val="both"/>
        <w:outlineLvl w:val="1"/>
        <w:rPr>
          <w:rFonts w:ascii="標楷體" w:eastAsia="標楷體" w:hAnsi="標楷體"/>
          <w:b/>
          <w:bCs/>
          <w:color w:val="000000" w:themeColor="text1"/>
          <w:sz w:val="28"/>
          <w:szCs w:val="28"/>
        </w:rPr>
      </w:pPr>
      <w:bookmarkStart w:id="2" w:name="_Toc122441295"/>
      <w:r w:rsidRPr="001E38D8">
        <w:rPr>
          <w:rFonts w:ascii="Times New Roman" w:eastAsia="標楷體" w:hAnsi="Times New Roman" w:hint="eastAsia"/>
          <w:b/>
          <w:bCs/>
          <w:color w:val="000000" w:themeColor="text1"/>
          <w:sz w:val="28"/>
          <w:szCs w:val="28"/>
        </w:rPr>
        <w:t>Q1</w:t>
      </w:r>
      <w:r w:rsidR="001A431B" w:rsidRPr="001E38D8">
        <w:rPr>
          <w:rFonts w:ascii="Times New Roman" w:eastAsia="標楷體" w:hAnsi="Times New Roman" w:hint="eastAsia"/>
          <w:b/>
          <w:bCs/>
          <w:color w:val="000000" w:themeColor="text1"/>
          <w:sz w:val="28"/>
          <w:szCs w:val="28"/>
        </w:rPr>
        <w:t>-1</w:t>
      </w:r>
      <w:r w:rsidRPr="001E38D8">
        <w:rPr>
          <w:rFonts w:ascii="Gigi" w:eastAsia="標楷體" w:hAnsi="Gigi"/>
          <w:b/>
          <w:bCs/>
          <w:color w:val="000000" w:themeColor="text1"/>
          <w:sz w:val="28"/>
          <w:szCs w:val="28"/>
        </w:rPr>
        <w:t>：</w:t>
      </w:r>
      <w:r w:rsidRPr="00294BF8">
        <w:rPr>
          <w:rFonts w:ascii="Gigi" w:eastAsia="標楷體" w:hAnsi="Gigi" w:hint="eastAsia"/>
          <w:b/>
          <w:bCs/>
          <w:color w:val="000000" w:themeColor="text1"/>
          <w:sz w:val="28"/>
          <w:szCs w:val="24"/>
        </w:rPr>
        <w:t>上市上櫃公司永續報告書確信機構管理要點</w:t>
      </w:r>
      <w:r w:rsidRPr="00294BF8">
        <w:rPr>
          <w:rFonts w:ascii="標楷體" w:eastAsia="標楷體" w:hAnsi="標楷體" w:hint="eastAsia"/>
          <w:b/>
          <w:bCs/>
          <w:color w:val="000000" w:themeColor="text1"/>
          <w:sz w:val="28"/>
          <w:szCs w:val="24"/>
        </w:rPr>
        <w:t>（以下簡稱管理要點</w:t>
      </w:r>
      <w:r w:rsidR="00F42286" w:rsidRPr="00294BF8">
        <w:rPr>
          <w:rFonts w:ascii="標楷體" w:eastAsia="標楷體" w:hAnsi="標楷體" w:hint="eastAsia"/>
          <w:b/>
          <w:bCs/>
          <w:color w:val="000000" w:themeColor="text1"/>
          <w:sz w:val="28"/>
          <w:szCs w:val="24"/>
        </w:rPr>
        <w:t>或本要點</w:t>
      </w:r>
      <w:r w:rsidRPr="00294BF8">
        <w:rPr>
          <w:rFonts w:ascii="標楷體" w:eastAsia="標楷體" w:hAnsi="標楷體" w:hint="eastAsia"/>
          <w:b/>
          <w:bCs/>
          <w:color w:val="000000" w:themeColor="text1"/>
          <w:sz w:val="28"/>
          <w:szCs w:val="24"/>
        </w:rPr>
        <w:t>）所稱</w:t>
      </w:r>
      <w:r w:rsidRPr="00294BF8">
        <w:rPr>
          <w:rFonts w:ascii="Times New Roman" w:eastAsia="標楷體" w:hAnsi="Times New Roman" w:hint="eastAsia"/>
          <w:b/>
          <w:bCs/>
          <w:color w:val="000000" w:themeColor="text1"/>
          <w:sz w:val="28"/>
          <w:szCs w:val="28"/>
        </w:rPr>
        <w:t>確信機構及人員資格適用範圍為何</w:t>
      </w:r>
      <w:r w:rsidRPr="00294BF8">
        <w:rPr>
          <w:rFonts w:ascii="新細明體" w:eastAsia="新細明體" w:hAnsi="新細明體" w:hint="eastAsia"/>
          <w:b/>
          <w:bCs/>
          <w:color w:val="000000" w:themeColor="text1"/>
          <w:sz w:val="28"/>
          <w:szCs w:val="28"/>
        </w:rPr>
        <w:t>？</w:t>
      </w:r>
      <w:r w:rsidR="00E20325" w:rsidRPr="00294BF8">
        <w:rPr>
          <w:rFonts w:ascii="標楷體" w:eastAsia="標楷體" w:hAnsi="標楷體" w:hint="eastAsia"/>
          <w:b/>
          <w:bCs/>
          <w:color w:val="000000" w:themeColor="text1"/>
          <w:sz w:val="28"/>
          <w:szCs w:val="28"/>
        </w:rPr>
        <w:t>其確信意見書</w:t>
      </w:r>
      <w:r w:rsidR="003600E2" w:rsidRPr="00294BF8">
        <w:rPr>
          <w:rFonts w:ascii="標楷體" w:eastAsia="標楷體" w:hAnsi="標楷體" w:hint="eastAsia"/>
          <w:b/>
          <w:bCs/>
          <w:color w:val="000000" w:themeColor="text1"/>
          <w:sz w:val="28"/>
          <w:szCs w:val="28"/>
        </w:rPr>
        <w:t>應符合</w:t>
      </w:r>
      <w:r w:rsidR="00952704" w:rsidRPr="00294BF8">
        <w:rPr>
          <w:rFonts w:ascii="標楷體" w:eastAsia="標楷體" w:hAnsi="標楷體" w:hint="eastAsia"/>
          <w:b/>
          <w:bCs/>
          <w:color w:val="000000" w:themeColor="text1"/>
          <w:sz w:val="28"/>
          <w:szCs w:val="28"/>
        </w:rPr>
        <w:t>內容</w:t>
      </w:r>
      <w:r w:rsidR="00E20325" w:rsidRPr="00294BF8">
        <w:rPr>
          <w:rFonts w:ascii="標楷體" w:eastAsia="標楷體" w:hAnsi="標楷體" w:hint="eastAsia"/>
          <w:b/>
          <w:bCs/>
          <w:color w:val="000000" w:themeColor="text1"/>
          <w:sz w:val="28"/>
          <w:szCs w:val="28"/>
        </w:rPr>
        <w:t>？</w:t>
      </w:r>
      <w:bookmarkEnd w:id="2"/>
    </w:p>
    <w:p w14:paraId="37447543" w14:textId="77777777" w:rsidR="004B3BA6" w:rsidRPr="001E38D8" w:rsidRDefault="004B3BA6" w:rsidP="003D2104">
      <w:pPr>
        <w:spacing w:line="380" w:lineRule="exact"/>
        <w:ind w:left="560" w:hangingChars="200" w:hanging="560"/>
        <w:jc w:val="both"/>
        <w:rPr>
          <w:rFonts w:ascii="Times New Roman" w:eastAsia="標楷體" w:hAnsi="Times New Roman"/>
          <w:color w:val="000000" w:themeColor="text1"/>
          <w:sz w:val="28"/>
          <w:szCs w:val="28"/>
        </w:rPr>
      </w:pPr>
      <w:r w:rsidRPr="001E38D8">
        <w:rPr>
          <w:rFonts w:ascii="Times New Roman" w:eastAsia="標楷體" w:hAnsi="Times New Roman" w:hint="eastAsia"/>
          <w:color w:val="000000" w:themeColor="text1"/>
          <w:sz w:val="28"/>
          <w:szCs w:val="28"/>
        </w:rPr>
        <w:t>A1</w:t>
      </w:r>
      <w:r w:rsidR="001A431B" w:rsidRPr="001E38D8">
        <w:rPr>
          <w:rFonts w:ascii="Times New Roman" w:eastAsia="標楷體" w:hAnsi="Times New Roman" w:hint="eastAsia"/>
          <w:color w:val="000000" w:themeColor="text1"/>
          <w:sz w:val="28"/>
          <w:szCs w:val="28"/>
        </w:rPr>
        <w:t>-1</w:t>
      </w:r>
      <w:r w:rsidRPr="001E38D8">
        <w:rPr>
          <w:rFonts w:ascii="Times New Roman" w:eastAsia="標楷體" w:hAnsi="Times New Roman" w:hint="eastAsia"/>
          <w:color w:val="000000" w:themeColor="text1"/>
          <w:sz w:val="28"/>
          <w:szCs w:val="28"/>
        </w:rPr>
        <w:t>：</w:t>
      </w:r>
      <w:r w:rsidR="00D965A3" w:rsidRPr="001E38D8">
        <w:rPr>
          <w:rFonts w:ascii="Times New Roman" w:eastAsia="標楷體" w:hAnsi="Times New Roman" w:hint="eastAsia"/>
          <w:color w:val="000000" w:themeColor="text1"/>
          <w:sz w:val="28"/>
          <w:szCs w:val="28"/>
        </w:rPr>
        <w:t>確信</w:t>
      </w:r>
      <w:r w:rsidRPr="001E38D8">
        <w:rPr>
          <w:rFonts w:ascii="Times New Roman" w:eastAsia="標楷體" w:hAnsi="Times New Roman" w:hint="eastAsia"/>
          <w:color w:val="000000" w:themeColor="text1"/>
          <w:sz w:val="28"/>
          <w:szCs w:val="28"/>
        </w:rPr>
        <w:t>機構及人員資格適用範圍說明如下</w:t>
      </w:r>
      <w:r w:rsidRPr="001E38D8">
        <w:rPr>
          <w:rFonts w:ascii="Gigi" w:eastAsia="標楷體" w:hAnsi="Gigi"/>
          <w:color w:val="000000" w:themeColor="text1"/>
          <w:sz w:val="28"/>
          <w:szCs w:val="28"/>
        </w:rPr>
        <w:t>：</w:t>
      </w:r>
    </w:p>
    <w:p w14:paraId="142EA6B6" w14:textId="1EC79FE5" w:rsidR="00DD71B2" w:rsidRPr="001E38D8" w:rsidRDefault="004B3BA6" w:rsidP="003D2104">
      <w:pPr>
        <w:pStyle w:val="a3"/>
        <w:numPr>
          <w:ilvl w:val="0"/>
          <w:numId w:val="5"/>
        </w:numPr>
        <w:spacing w:line="380" w:lineRule="exact"/>
        <w:ind w:leftChars="0" w:hanging="479"/>
        <w:jc w:val="both"/>
        <w:rPr>
          <w:rFonts w:ascii="Times New Roman" w:eastAsia="標楷體" w:hAnsi="Times New Roman"/>
          <w:color w:val="000000" w:themeColor="text1"/>
          <w:sz w:val="28"/>
          <w:szCs w:val="28"/>
        </w:rPr>
      </w:pPr>
      <w:bookmarkStart w:id="3" w:name="_Hlk113350716"/>
      <w:r w:rsidRPr="001E38D8">
        <w:rPr>
          <w:rFonts w:ascii="Times New Roman" w:eastAsia="標楷體" w:hAnsi="Times New Roman" w:hint="eastAsia"/>
          <w:color w:val="000000" w:themeColor="text1"/>
          <w:sz w:val="28"/>
          <w:szCs w:val="28"/>
        </w:rPr>
        <w:t>確信範圍：</w:t>
      </w:r>
    </w:p>
    <w:p w14:paraId="58536806" w14:textId="34BD304F" w:rsidR="004B3BA6" w:rsidRPr="001E38D8" w:rsidRDefault="00DD71B2" w:rsidP="003D2104">
      <w:pPr>
        <w:pStyle w:val="a3"/>
        <w:numPr>
          <w:ilvl w:val="0"/>
          <w:numId w:val="10"/>
        </w:numPr>
        <w:spacing w:line="380" w:lineRule="exact"/>
        <w:ind w:leftChars="0"/>
        <w:jc w:val="both"/>
        <w:rPr>
          <w:rFonts w:ascii="Times New Roman" w:eastAsia="標楷體" w:hAnsi="Times New Roman"/>
          <w:color w:val="000000" w:themeColor="text1"/>
          <w:sz w:val="28"/>
          <w:szCs w:val="28"/>
        </w:rPr>
      </w:pPr>
      <w:r w:rsidRPr="001E38D8">
        <w:rPr>
          <w:rFonts w:ascii="Times New Roman" w:eastAsia="標楷體" w:hAnsi="Times New Roman" w:hint="eastAsia"/>
          <w:color w:val="000000" w:themeColor="text1"/>
          <w:sz w:val="28"/>
          <w:szCs w:val="28"/>
        </w:rPr>
        <w:t>產業永續指標：依「上市</w:t>
      </w:r>
      <w:r w:rsidRPr="001E38D8">
        <w:rPr>
          <w:rFonts w:ascii="Times New Roman" w:eastAsia="標楷體" w:hAnsi="Times New Roman" w:hint="eastAsia"/>
          <w:color w:val="000000" w:themeColor="text1"/>
          <w:sz w:val="28"/>
          <w:szCs w:val="28"/>
        </w:rPr>
        <w:t>(</w:t>
      </w:r>
      <w:r w:rsidRPr="001E38D8">
        <w:rPr>
          <w:rFonts w:ascii="Times New Roman" w:eastAsia="標楷體" w:hAnsi="Times New Roman" w:hint="eastAsia"/>
          <w:color w:val="000000" w:themeColor="text1"/>
          <w:sz w:val="28"/>
          <w:szCs w:val="28"/>
        </w:rPr>
        <w:t>櫃</w:t>
      </w:r>
      <w:r w:rsidRPr="001E38D8">
        <w:rPr>
          <w:rFonts w:ascii="Times New Roman" w:eastAsia="標楷體" w:hAnsi="Times New Roman" w:hint="eastAsia"/>
          <w:color w:val="000000" w:themeColor="text1"/>
          <w:sz w:val="28"/>
          <w:szCs w:val="28"/>
        </w:rPr>
        <w:t>)</w:t>
      </w:r>
      <w:r w:rsidRPr="001E38D8">
        <w:rPr>
          <w:rFonts w:ascii="Times New Roman" w:eastAsia="標楷體" w:hAnsi="Times New Roman" w:hint="eastAsia"/>
          <w:color w:val="000000" w:themeColor="text1"/>
          <w:sz w:val="28"/>
          <w:szCs w:val="28"/>
        </w:rPr>
        <w:t>公司編製與申報永續報告書作業辦法</w:t>
      </w:r>
      <w:r w:rsidRPr="001E38D8">
        <w:rPr>
          <w:rFonts w:ascii="Times New Roman" w:eastAsia="標楷體" w:hAnsi="Times New Roman" w:hint="eastAsia"/>
          <w:color w:val="000000" w:themeColor="text1"/>
          <w:sz w:val="28"/>
          <w:szCs w:val="28"/>
        </w:rPr>
        <w:t>(</w:t>
      </w:r>
      <w:r w:rsidRPr="001E38D8">
        <w:rPr>
          <w:rFonts w:ascii="Times New Roman" w:eastAsia="標楷體" w:hAnsi="Times New Roman" w:hint="eastAsia"/>
          <w:color w:val="000000" w:themeColor="text1"/>
          <w:sz w:val="28"/>
          <w:szCs w:val="28"/>
        </w:rPr>
        <w:t>下稱作業辦法</w:t>
      </w:r>
      <w:r w:rsidRPr="001E38D8">
        <w:rPr>
          <w:rFonts w:ascii="Times New Roman" w:eastAsia="標楷體" w:hAnsi="Times New Roman" w:hint="eastAsia"/>
          <w:color w:val="000000" w:themeColor="text1"/>
          <w:sz w:val="28"/>
          <w:szCs w:val="28"/>
        </w:rPr>
        <w:t>)</w:t>
      </w:r>
      <w:r w:rsidRPr="001E38D8">
        <w:rPr>
          <w:rFonts w:ascii="Times New Roman" w:eastAsia="標楷體" w:hAnsi="Times New Roman" w:hint="eastAsia"/>
          <w:color w:val="000000" w:themeColor="text1"/>
          <w:sz w:val="28"/>
          <w:szCs w:val="28"/>
        </w:rPr>
        <w:t>」第</w:t>
      </w:r>
      <w:r w:rsidRPr="001E38D8">
        <w:rPr>
          <w:rFonts w:ascii="Times New Roman" w:eastAsia="標楷體" w:hAnsi="Times New Roman" w:hint="eastAsia"/>
          <w:color w:val="000000" w:themeColor="text1"/>
          <w:sz w:val="28"/>
          <w:szCs w:val="28"/>
        </w:rPr>
        <w:t>4</w:t>
      </w:r>
      <w:r w:rsidRPr="001E38D8">
        <w:rPr>
          <w:rFonts w:ascii="Times New Roman" w:eastAsia="標楷體" w:hAnsi="Times New Roman" w:hint="eastAsia"/>
          <w:color w:val="000000" w:themeColor="text1"/>
          <w:sz w:val="28"/>
          <w:szCs w:val="28"/>
        </w:rPr>
        <w:t>條第</w:t>
      </w:r>
      <w:r w:rsidRPr="001E38D8">
        <w:rPr>
          <w:rFonts w:ascii="Times New Roman" w:eastAsia="標楷體" w:hAnsi="Times New Roman" w:hint="eastAsia"/>
          <w:color w:val="000000" w:themeColor="text1"/>
          <w:sz w:val="28"/>
          <w:szCs w:val="28"/>
        </w:rPr>
        <w:t>2</w:t>
      </w:r>
      <w:r w:rsidRPr="001E38D8">
        <w:rPr>
          <w:rFonts w:ascii="Times New Roman" w:eastAsia="標楷體" w:hAnsi="Times New Roman" w:hint="eastAsia"/>
          <w:color w:val="000000" w:themeColor="text1"/>
          <w:sz w:val="28"/>
          <w:szCs w:val="28"/>
        </w:rPr>
        <w:t>項規定，食品工業及餐飲收入占其全部營業收入</w:t>
      </w:r>
      <w:r w:rsidRPr="001E38D8">
        <w:rPr>
          <w:rFonts w:ascii="Times New Roman" w:eastAsia="標楷體" w:hAnsi="Times New Roman" w:hint="eastAsia"/>
          <w:color w:val="000000" w:themeColor="text1"/>
          <w:sz w:val="28"/>
          <w:szCs w:val="28"/>
        </w:rPr>
        <w:t>50%</w:t>
      </w:r>
      <w:r w:rsidRPr="001E38D8">
        <w:rPr>
          <w:rFonts w:ascii="Times New Roman" w:eastAsia="標楷體" w:hAnsi="Times New Roman" w:hint="eastAsia"/>
          <w:color w:val="000000" w:themeColor="text1"/>
          <w:sz w:val="28"/>
          <w:szCs w:val="28"/>
        </w:rPr>
        <w:t>以上者、化學工業及金融保險業依所屬產業揭露之永續指標，應取得會計師依財團法人中華民國會計研究發展基金會發布之準則所出具之意見書。</w:t>
      </w:r>
    </w:p>
    <w:p w14:paraId="12CAA279" w14:textId="15D4E812" w:rsidR="004B3BA6" w:rsidRPr="001E38D8" w:rsidRDefault="004B3BA6" w:rsidP="003D2104">
      <w:pPr>
        <w:pStyle w:val="a3"/>
        <w:numPr>
          <w:ilvl w:val="0"/>
          <w:numId w:val="10"/>
        </w:numPr>
        <w:spacing w:line="380" w:lineRule="exact"/>
        <w:ind w:leftChars="0" w:hanging="337"/>
        <w:jc w:val="both"/>
        <w:rPr>
          <w:rFonts w:ascii="Times New Roman" w:eastAsia="標楷體" w:hAnsi="Times New Roman"/>
          <w:color w:val="000000" w:themeColor="text1"/>
          <w:sz w:val="28"/>
          <w:szCs w:val="28"/>
        </w:rPr>
      </w:pPr>
      <w:r w:rsidRPr="001E38D8">
        <w:rPr>
          <w:rFonts w:ascii="Times New Roman" w:eastAsia="標楷體" w:hAnsi="Times New Roman" w:hint="eastAsia"/>
          <w:color w:val="000000" w:themeColor="text1"/>
          <w:sz w:val="28"/>
          <w:szCs w:val="28"/>
        </w:rPr>
        <w:t>溫室氣體：</w:t>
      </w:r>
      <w:r w:rsidR="00D965A3" w:rsidRPr="001E38D8">
        <w:rPr>
          <w:rFonts w:ascii="Times New Roman" w:eastAsia="標楷體" w:hAnsi="Times New Roman" w:hint="eastAsia"/>
          <w:color w:val="000000" w:themeColor="text1"/>
          <w:sz w:val="28"/>
          <w:szCs w:val="28"/>
        </w:rPr>
        <w:t>確信</w:t>
      </w:r>
      <w:r w:rsidRPr="001E38D8">
        <w:rPr>
          <w:rFonts w:ascii="Times New Roman" w:eastAsia="標楷體" w:hAnsi="Times New Roman" w:hint="eastAsia"/>
          <w:color w:val="000000" w:themeColor="text1"/>
          <w:sz w:val="28"/>
          <w:szCs w:val="28"/>
        </w:rPr>
        <w:t>機構、會計師及主導查驗員</w:t>
      </w:r>
      <w:r w:rsidR="00FB5508" w:rsidRPr="001E38D8">
        <w:rPr>
          <w:rFonts w:ascii="Times New Roman" w:eastAsia="標楷體" w:hAnsi="Times New Roman" w:cs="Times New Roman"/>
          <w:color w:val="000000" w:themeColor="text1"/>
          <w:sz w:val="28"/>
          <w:szCs w:val="28"/>
        </w:rPr>
        <w:t>依「</w:t>
      </w:r>
      <w:r w:rsidR="00FF1A14" w:rsidRPr="001E38D8">
        <w:rPr>
          <w:rFonts w:ascii="Times New Roman" w:eastAsia="標楷體" w:hAnsi="Times New Roman" w:cs="Times New Roman" w:hint="eastAsia"/>
          <w:color w:val="000000" w:themeColor="text1"/>
          <w:sz w:val="28"/>
          <w:szCs w:val="28"/>
        </w:rPr>
        <w:t>上市</w:t>
      </w:r>
      <w:r w:rsidR="00FF1A14" w:rsidRPr="001E38D8">
        <w:rPr>
          <w:rFonts w:ascii="Times New Roman" w:eastAsia="標楷體" w:hAnsi="Times New Roman" w:cs="Times New Roman" w:hint="eastAsia"/>
          <w:color w:val="000000" w:themeColor="text1"/>
          <w:sz w:val="28"/>
          <w:szCs w:val="28"/>
        </w:rPr>
        <w:t>(</w:t>
      </w:r>
      <w:r w:rsidR="00FF1A14" w:rsidRPr="001E38D8">
        <w:rPr>
          <w:rFonts w:ascii="Times New Roman" w:eastAsia="標楷體" w:hAnsi="Times New Roman" w:cs="Times New Roman" w:hint="eastAsia"/>
          <w:color w:val="000000" w:themeColor="text1"/>
          <w:sz w:val="28"/>
          <w:szCs w:val="28"/>
        </w:rPr>
        <w:t>櫃</w:t>
      </w:r>
      <w:r w:rsidR="00FF1A14" w:rsidRPr="001E38D8">
        <w:rPr>
          <w:rFonts w:ascii="Times New Roman" w:eastAsia="標楷體" w:hAnsi="Times New Roman" w:cs="Times New Roman" w:hint="eastAsia"/>
          <w:color w:val="000000" w:themeColor="text1"/>
          <w:sz w:val="28"/>
          <w:szCs w:val="28"/>
        </w:rPr>
        <w:t>)</w:t>
      </w:r>
      <w:r w:rsidR="00FB5508" w:rsidRPr="001E38D8">
        <w:rPr>
          <w:rFonts w:ascii="Times New Roman" w:eastAsia="標楷體" w:hAnsi="Times New Roman" w:cs="Times New Roman"/>
          <w:color w:val="000000" w:themeColor="text1"/>
          <w:sz w:val="28"/>
          <w:szCs w:val="28"/>
        </w:rPr>
        <w:t>公司編製與申報永續報告書作業辦法」第</w:t>
      </w:r>
      <w:r w:rsidR="00FB5508" w:rsidRPr="001E38D8">
        <w:rPr>
          <w:rFonts w:ascii="Times New Roman" w:eastAsia="標楷體" w:hAnsi="Times New Roman" w:cs="Times New Roman" w:hint="eastAsia"/>
          <w:color w:val="000000" w:themeColor="text1"/>
          <w:sz w:val="28"/>
          <w:szCs w:val="28"/>
        </w:rPr>
        <w:t>4</w:t>
      </w:r>
      <w:r w:rsidR="00FB5508" w:rsidRPr="001E38D8">
        <w:rPr>
          <w:rFonts w:ascii="Times New Roman" w:eastAsia="標楷體" w:hAnsi="Times New Roman" w:cs="Times New Roman"/>
          <w:color w:val="000000" w:themeColor="text1"/>
          <w:sz w:val="28"/>
          <w:szCs w:val="28"/>
        </w:rPr>
        <w:t>條</w:t>
      </w:r>
      <w:r w:rsidR="00355C59">
        <w:rPr>
          <w:rFonts w:ascii="Times New Roman" w:eastAsia="標楷體" w:hAnsi="Times New Roman" w:cs="Times New Roman" w:hint="eastAsia"/>
          <w:color w:val="000000" w:themeColor="text1"/>
          <w:sz w:val="28"/>
          <w:szCs w:val="28"/>
        </w:rPr>
        <w:t>之</w:t>
      </w:r>
      <w:r w:rsidR="00355C59" w:rsidRPr="00EB3CE6">
        <w:rPr>
          <w:rFonts w:ascii="Times New Roman" w:eastAsia="標楷體" w:hAnsi="Times New Roman" w:cs="Times New Roman" w:hint="eastAsia"/>
          <w:color w:val="000000" w:themeColor="text1"/>
          <w:sz w:val="28"/>
          <w:szCs w:val="28"/>
        </w:rPr>
        <w:t>1</w:t>
      </w:r>
      <w:r w:rsidR="00FB5508" w:rsidRPr="001E38D8">
        <w:rPr>
          <w:rFonts w:ascii="Times New Roman" w:eastAsia="標楷體" w:hAnsi="Times New Roman" w:cs="Times New Roman" w:hint="eastAsia"/>
          <w:color w:val="000000" w:themeColor="text1"/>
          <w:sz w:val="28"/>
          <w:szCs w:val="28"/>
        </w:rPr>
        <w:t>第</w:t>
      </w:r>
      <w:r w:rsidR="008B3A2F" w:rsidRPr="001E38D8">
        <w:rPr>
          <w:rFonts w:ascii="Times New Roman" w:eastAsia="標楷體" w:hAnsi="Times New Roman" w:cs="Times New Roman" w:hint="eastAsia"/>
          <w:color w:val="000000" w:themeColor="text1"/>
          <w:sz w:val="28"/>
          <w:szCs w:val="28"/>
        </w:rPr>
        <w:t>3</w:t>
      </w:r>
      <w:r w:rsidR="00FB5508" w:rsidRPr="001E38D8">
        <w:rPr>
          <w:rFonts w:ascii="Times New Roman" w:eastAsia="標楷體" w:hAnsi="Times New Roman" w:cs="Times New Roman" w:hint="eastAsia"/>
          <w:color w:val="000000" w:themeColor="text1"/>
          <w:sz w:val="28"/>
          <w:szCs w:val="28"/>
        </w:rPr>
        <w:t>項</w:t>
      </w:r>
      <w:r w:rsidR="00FB5508" w:rsidRPr="001E38D8">
        <w:rPr>
          <w:rFonts w:ascii="Times New Roman" w:eastAsia="標楷體" w:hAnsi="Times New Roman" w:cs="Times New Roman"/>
          <w:color w:val="000000" w:themeColor="text1"/>
          <w:sz w:val="28"/>
          <w:szCs w:val="28"/>
        </w:rPr>
        <w:t>規定，</w:t>
      </w:r>
      <w:r w:rsidRPr="001E38D8">
        <w:rPr>
          <w:rFonts w:ascii="Times New Roman" w:eastAsia="標楷體" w:hAnsi="Times New Roman" w:hint="eastAsia"/>
          <w:color w:val="000000" w:themeColor="text1"/>
          <w:sz w:val="28"/>
          <w:szCs w:val="28"/>
        </w:rPr>
        <w:t>就溫室氣體</w:t>
      </w:r>
      <w:r w:rsidR="00FB5508" w:rsidRPr="001E38D8">
        <w:rPr>
          <w:rFonts w:ascii="Times New Roman" w:eastAsia="標楷體" w:hAnsi="Times New Roman" w:cs="Times New Roman"/>
          <w:color w:val="000000" w:themeColor="text1"/>
          <w:sz w:val="28"/>
          <w:szCs w:val="28"/>
        </w:rPr>
        <w:t>資訊</w:t>
      </w:r>
      <w:r w:rsidR="00FB5508" w:rsidRPr="001E38D8">
        <w:rPr>
          <w:rFonts w:ascii="Times New Roman" w:eastAsia="標楷體" w:hAnsi="Times New Roman" w:cs="Times New Roman" w:hint="eastAsia"/>
          <w:color w:val="000000" w:themeColor="text1"/>
          <w:sz w:val="28"/>
          <w:szCs w:val="28"/>
        </w:rPr>
        <w:t>出具意見書</w:t>
      </w:r>
      <w:r w:rsidRPr="001E38D8">
        <w:rPr>
          <w:rFonts w:ascii="Times New Roman" w:eastAsia="標楷體" w:hAnsi="Times New Roman" w:hint="eastAsia"/>
          <w:color w:val="000000" w:themeColor="text1"/>
          <w:sz w:val="28"/>
          <w:szCs w:val="28"/>
        </w:rPr>
        <w:t>，須符合本要點規定。</w:t>
      </w:r>
    </w:p>
    <w:p w14:paraId="202CA46E" w14:textId="1F50CCDE" w:rsidR="00E27A7C" w:rsidRPr="00FA5804" w:rsidRDefault="00DD71B2" w:rsidP="00E27A7C">
      <w:pPr>
        <w:pStyle w:val="a3"/>
        <w:numPr>
          <w:ilvl w:val="0"/>
          <w:numId w:val="5"/>
        </w:numPr>
        <w:spacing w:line="380" w:lineRule="exact"/>
        <w:ind w:leftChars="0" w:left="766" w:hanging="482"/>
        <w:jc w:val="both"/>
        <w:rPr>
          <w:rFonts w:ascii="Times New Roman" w:eastAsia="標楷體" w:hAnsi="Times New Roman"/>
          <w:sz w:val="28"/>
          <w:szCs w:val="28"/>
        </w:rPr>
      </w:pPr>
      <w:r w:rsidRPr="00255B11">
        <w:rPr>
          <w:rFonts w:ascii="Times New Roman" w:eastAsia="標楷體" w:hAnsi="Times New Roman" w:hint="eastAsia"/>
          <w:color w:val="000000" w:themeColor="text1"/>
          <w:sz w:val="28"/>
          <w:szCs w:val="28"/>
        </w:rPr>
        <w:t>確信機構及人員資格條件：辦理第</w:t>
      </w:r>
      <w:r w:rsidRPr="00255B11">
        <w:rPr>
          <w:rFonts w:ascii="Times New Roman" w:eastAsia="標楷體" w:hAnsi="Times New Roman" w:hint="eastAsia"/>
          <w:color w:val="000000" w:themeColor="text1"/>
          <w:sz w:val="28"/>
          <w:szCs w:val="28"/>
        </w:rPr>
        <w:t>4</w:t>
      </w:r>
      <w:r w:rsidRPr="00255B11">
        <w:rPr>
          <w:rFonts w:ascii="Times New Roman" w:eastAsia="標楷體" w:hAnsi="Times New Roman" w:hint="eastAsia"/>
          <w:color w:val="000000" w:themeColor="text1"/>
          <w:sz w:val="28"/>
          <w:szCs w:val="28"/>
        </w:rPr>
        <w:t>條第</w:t>
      </w:r>
      <w:r w:rsidRPr="00255B11">
        <w:rPr>
          <w:rFonts w:ascii="Times New Roman" w:eastAsia="標楷體" w:hAnsi="Times New Roman" w:hint="eastAsia"/>
          <w:color w:val="000000" w:themeColor="text1"/>
          <w:sz w:val="28"/>
          <w:szCs w:val="28"/>
        </w:rPr>
        <w:t>2</w:t>
      </w:r>
      <w:r w:rsidRPr="00255B11">
        <w:rPr>
          <w:rFonts w:ascii="Times New Roman" w:eastAsia="標楷體" w:hAnsi="Times New Roman" w:hint="eastAsia"/>
          <w:color w:val="000000" w:themeColor="text1"/>
          <w:sz w:val="28"/>
          <w:szCs w:val="28"/>
        </w:rPr>
        <w:t>項永續指標確信之會計師及所屬事務所，及辦理</w:t>
      </w:r>
      <w:r w:rsidRPr="00FA5804">
        <w:rPr>
          <w:rFonts w:ascii="Times New Roman" w:eastAsia="標楷體" w:hAnsi="Times New Roman" w:hint="eastAsia"/>
          <w:sz w:val="28"/>
          <w:szCs w:val="28"/>
        </w:rPr>
        <w:t>第</w:t>
      </w:r>
      <w:r w:rsidRPr="00FA5804">
        <w:rPr>
          <w:rFonts w:ascii="Times New Roman" w:eastAsia="標楷體" w:hAnsi="Times New Roman" w:hint="eastAsia"/>
          <w:sz w:val="28"/>
          <w:szCs w:val="28"/>
        </w:rPr>
        <w:t>4</w:t>
      </w:r>
      <w:r w:rsidRPr="00FA5804">
        <w:rPr>
          <w:rFonts w:ascii="Times New Roman" w:eastAsia="標楷體" w:hAnsi="Times New Roman" w:hint="eastAsia"/>
          <w:sz w:val="28"/>
          <w:szCs w:val="28"/>
        </w:rPr>
        <w:t>條之</w:t>
      </w:r>
      <w:r w:rsidRPr="00FA5804">
        <w:rPr>
          <w:rFonts w:ascii="Times New Roman" w:eastAsia="標楷體" w:hAnsi="Times New Roman" w:hint="eastAsia"/>
          <w:sz w:val="28"/>
          <w:szCs w:val="28"/>
        </w:rPr>
        <w:t>1</w:t>
      </w:r>
      <w:r w:rsidRPr="00FA5804">
        <w:rPr>
          <w:rFonts w:ascii="Times New Roman" w:eastAsia="標楷體" w:hAnsi="Times New Roman" w:hint="eastAsia"/>
          <w:sz w:val="28"/>
          <w:szCs w:val="28"/>
        </w:rPr>
        <w:t>第</w:t>
      </w:r>
      <w:r w:rsidRPr="00FA5804">
        <w:rPr>
          <w:rFonts w:ascii="Times New Roman" w:eastAsia="標楷體" w:hAnsi="Times New Roman" w:hint="eastAsia"/>
          <w:sz w:val="28"/>
          <w:szCs w:val="28"/>
        </w:rPr>
        <w:t>3</w:t>
      </w:r>
      <w:r w:rsidRPr="00FA5804">
        <w:rPr>
          <w:rFonts w:ascii="Times New Roman" w:eastAsia="標楷體" w:hAnsi="Times New Roman" w:hint="eastAsia"/>
          <w:sz w:val="28"/>
          <w:szCs w:val="28"/>
        </w:rPr>
        <w:t>項溫室氣體之確信人員及所屬機構，</w:t>
      </w:r>
      <w:r w:rsidR="00E27A7C" w:rsidRPr="00FA5804">
        <w:rPr>
          <w:rFonts w:ascii="Times New Roman" w:eastAsia="標楷體" w:hAnsi="Times New Roman" w:hint="eastAsia"/>
          <w:sz w:val="28"/>
          <w:szCs w:val="28"/>
        </w:rPr>
        <w:t>自</w:t>
      </w:r>
      <w:r w:rsidR="00E27A7C" w:rsidRPr="00FA5804">
        <w:rPr>
          <w:rFonts w:ascii="Times New Roman" w:eastAsia="標楷體" w:hAnsi="Times New Roman" w:hint="eastAsia"/>
          <w:sz w:val="28"/>
          <w:szCs w:val="28"/>
        </w:rPr>
        <w:t>112</w:t>
      </w:r>
      <w:r w:rsidR="00E27A7C" w:rsidRPr="00FA5804">
        <w:rPr>
          <w:rFonts w:ascii="Times New Roman" w:eastAsia="標楷體" w:hAnsi="Times New Roman" w:hint="eastAsia"/>
          <w:sz w:val="28"/>
          <w:szCs w:val="28"/>
        </w:rPr>
        <w:t>年</w:t>
      </w:r>
      <w:r w:rsidR="00E27A7C" w:rsidRPr="00FA5804">
        <w:rPr>
          <w:rFonts w:ascii="Times New Roman" w:eastAsia="標楷體" w:hAnsi="Times New Roman" w:hint="eastAsia"/>
          <w:sz w:val="28"/>
          <w:szCs w:val="28"/>
        </w:rPr>
        <w:t>1</w:t>
      </w:r>
      <w:r w:rsidR="00E27A7C" w:rsidRPr="00FA5804">
        <w:rPr>
          <w:rFonts w:ascii="Times New Roman" w:eastAsia="標楷體" w:hAnsi="Times New Roman" w:hint="eastAsia"/>
          <w:sz w:val="28"/>
          <w:szCs w:val="28"/>
        </w:rPr>
        <w:t>月</w:t>
      </w:r>
      <w:r w:rsidR="00E27A7C" w:rsidRPr="00FA5804">
        <w:rPr>
          <w:rFonts w:ascii="Times New Roman" w:eastAsia="標楷體" w:hAnsi="Times New Roman" w:hint="eastAsia"/>
          <w:sz w:val="28"/>
          <w:szCs w:val="28"/>
        </w:rPr>
        <w:t>1</w:t>
      </w:r>
      <w:r w:rsidR="00E27A7C" w:rsidRPr="00FA5804">
        <w:rPr>
          <w:rFonts w:ascii="Times New Roman" w:eastAsia="標楷體" w:hAnsi="Times New Roman" w:hint="eastAsia"/>
          <w:sz w:val="28"/>
          <w:szCs w:val="28"/>
        </w:rPr>
        <w:t>日起得檢具申請書及所需附件，向證交所及證券櫃檯買賣中心提出申請，經取得認可後，依作業辦法第</w:t>
      </w:r>
      <w:r w:rsidR="00E27A7C" w:rsidRPr="00FA5804">
        <w:rPr>
          <w:rFonts w:ascii="Times New Roman" w:eastAsia="標楷體" w:hAnsi="Times New Roman" w:hint="eastAsia"/>
          <w:sz w:val="28"/>
          <w:szCs w:val="28"/>
        </w:rPr>
        <w:t>5</w:t>
      </w:r>
      <w:r w:rsidR="00E27A7C" w:rsidRPr="00FA5804">
        <w:rPr>
          <w:rFonts w:ascii="Times New Roman" w:eastAsia="標楷體" w:hAnsi="Times New Roman" w:hint="eastAsia"/>
          <w:sz w:val="28"/>
          <w:szCs w:val="28"/>
        </w:rPr>
        <w:t>條規定自</w:t>
      </w:r>
      <w:r w:rsidR="00E27A7C" w:rsidRPr="00FA5804">
        <w:rPr>
          <w:rFonts w:ascii="Times New Roman" w:eastAsia="標楷體" w:hAnsi="Times New Roman" w:hint="eastAsia"/>
          <w:sz w:val="28"/>
          <w:szCs w:val="28"/>
        </w:rPr>
        <w:t>113</w:t>
      </w:r>
      <w:r w:rsidR="00E27A7C" w:rsidRPr="00FA5804">
        <w:rPr>
          <w:rFonts w:ascii="Times New Roman" w:eastAsia="標楷體" w:hAnsi="Times New Roman" w:hint="eastAsia"/>
          <w:sz w:val="28"/>
          <w:szCs w:val="28"/>
        </w:rPr>
        <w:t>年起就前述適用範圍出具意見書。</w:t>
      </w:r>
      <w:bookmarkEnd w:id="3"/>
    </w:p>
    <w:p w14:paraId="243C00AD" w14:textId="4DFA1697" w:rsidR="00DD71B2" w:rsidRPr="00FA5804" w:rsidRDefault="004A019E" w:rsidP="004A019E">
      <w:pPr>
        <w:pStyle w:val="a3"/>
        <w:numPr>
          <w:ilvl w:val="0"/>
          <w:numId w:val="5"/>
        </w:numPr>
        <w:spacing w:line="380" w:lineRule="exact"/>
        <w:ind w:leftChars="0"/>
        <w:jc w:val="both"/>
        <w:rPr>
          <w:rFonts w:ascii="Times New Roman" w:eastAsia="標楷體" w:hAnsi="Times New Roman"/>
          <w:sz w:val="28"/>
          <w:szCs w:val="28"/>
        </w:rPr>
      </w:pPr>
      <w:r w:rsidRPr="00FA5804">
        <w:rPr>
          <w:rFonts w:ascii="Times New Roman" w:eastAsia="標楷體" w:hAnsi="Times New Roman" w:hint="eastAsia"/>
          <w:sz w:val="28"/>
          <w:szCs w:val="28"/>
        </w:rPr>
        <w:t>會計師及主導查驗員應就溫室氣體出具整合性意見書，並與其所屬確信機構對內容負責；但上市上櫃公司之部分營運據點已依環保署規定取得查證聲明書者，會計師依本要點第七點第二項第一款規定出具意見書時，得採用該聲明書出具分攤式意見</w:t>
      </w:r>
      <w:r w:rsidR="007979AD" w:rsidRPr="00FA5804">
        <w:rPr>
          <w:rFonts w:ascii="Times New Roman" w:eastAsia="標楷體" w:hAnsi="Times New Roman" w:hint="eastAsia"/>
          <w:sz w:val="28"/>
          <w:szCs w:val="28"/>
        </w:rPr>
        <w:t>；</w:t>
      </w:r>
      <w:proofErr w:type="gramStart"/>
      <w:r w:rsidR="00E73C09" w:rsidRPr="00FA5804">
        <w:rPr>
          <w:rFonts w:ascii="Times New Roman" w:eastAsia="標楷體" w:hAnsi="Times New Roman" w:hint="eastAsia"/>
          <w:sz w:val="28"/>
          <w:szCs w:val="28"/>
        </w:rPr>
        <w:t>餘非屬依</w:t>
      </w:r>
      <w:proofErr w:type="gramEnd"/>
      <w:r w:rsidR="00E73C09" w:rsidRPr="00FA5804">
        <w:rPr>
          <w:rFonts w:ascii="Times New Roman" w:eastAsia="標楷體" w:hAnsi="Times New Roman" w:hint="eastAsia"/>
          <w:sz w:val="28"/>
          <w:szCs w:val="28"/>
        </w:rPr>
        <w:t>環保署規定辦理之</w:t>
      </w:r>
      <w:r w:rsidR="002077C5" w:rsidRPr="00FA5804">
        <w:rPr>
          <w:rFonts w:ascii="Times New Roman" w:eastAsia="標楷體" w:hAnsi="Times New Roman" w:hint="eastAsia"/>
          <w:sz w:val="28"/>
          <w:szCs w:val="28"/>
        </w:rPr>
        <w:t>確信</w:t>
      </w:r>
      <w:r w:rsidR="00E73C09" w:rsidRPr="00FA5804">
        <w:rPr>
          <w:rFonts w:ascii="Times New Roman" w:eastAsia="標楷體" w:hAnsi="Times New Roman" w:hint="eastAsia"/>
          <w:sz w:val="28"/>
          <w:szCs w:val="28"/>
        </w:rPr>
        <w:t>範圍，</w:t>
      </w:r>
      <w:r w:rsidR="00CC613F" w:rsidRPr="00FA5804">
        <w:rPr>
          <w:rFonts w:ascii="Times New Roman" w:eastAsia="標楷體" w:hAnsi="Times New Roman" w:hint="eastAsia"/>
          <w:sz w:val="28"/>
          <w:szCs w:val="28"/>
        </w:rPr>
        <w:t>則</w:t>
      </w:r>
      <w:r w:rsidR="00E73C09" w:rsidRPr="00FA5804">
        <w:rPr>
          <w:rFonts w:ascii="Times New Roman" w:eastAsia="標楷體" w:hAnsi="Times New Roman" w:hint="eastAsia"/>
          <w:sz w:val="28"/>
          <w:szCs w:val="28"/>
        </w:rPr>
        <w:t>應依</w:t>
      </w:r>
      <w:r w:rsidR="00CC613F" w:rsidRPr="00FA5804">
        <w:rPr>
          <w:rFonts w:ascii="Times New Roman" w:eastAsia="標楷體" w:hAnsi="Times New Roman" w:hint="eastAsia"/>
          <w:sz w:val="28"/>
          <w:szCs w:val="28"/>
        </w:rPr>
        <w:t>管理</w:t>
      </w:r>
      <w:r w:rsidR="00E73C09" w:rsidRPr="00FA5804">
        <w:rPr>
          <w:rFonts w:ascii="Times New Roman" w:eastAsia="標楷體" w:hAnsi="Times New Roman" w:hint="eastAsia"/>
          <w:sz w:val="28"/>
          <w:szCs w:val="28"/>
        </w:rPr>
        <w:t>要點第七點第二項規定辦理。</w:t>
      </w:r>
    </w:p>
    <w:p w14:paraId="398AA5A0" w14:textId="4E101AFC" w:rsidR="00880AC2" w:rsidRDefault="00880AC2">
      <w:pPr>
        <w:widowControl/>
        <w:rPr>
          <w:rFonts w:ascii="Times New Roman" w:eastAsia="標楷體" w:hAnsi="Times New Roman"/>
          <w:color w:val="000000" w:themeColor="text1"/>
          <w:sz w:val="28"/>
          <w:szCs w:val="28"/>
          <w:u w:val="single"/>
        </w:rPr>
      </w:pPr>
    </w:p>
    <w:p w14:paraId="6B6F7FD3" w14:textId="44FCCAF8" w:rsidR="00C240D6" w:rsidRPr="00294BF8" w:rsidRDefault="00C240D6" w:rsidP="003D2104">
      <w:pPr>
        <w:spacing w:line="380" w:lineRule="exact"/>
        <w:ind w:left="841" w:hangingChars="300" w:hanging="841"/>
        <w:jc w:val="both"/>
        <w:outlineLvl w:val="0"/>
        <w:rPr>
          <w:rFonts w:ascii="Times New Roman" w:eastAsia="標楷體" w:hAnsi="Times New Roman"/>
          <w:b/>
          <w:bCs/>
          <w:color w:val="000000" w:themeColor="text1"/>
          <w:sz w:val="28"/>
          <w:szCs w:val="28"/>
        </w:rPr>
      </w:pPr>
      <w:bookmarkStart w:id="4" w:name="_Toc122441296"/>
      <w:r w:rsidRPr="00294BF8">
        <w:rPr>
          <w:rFonts w:ascii="Times New Roman" w:eastAsia="標楷體" w:hAnsi="Times New Roman" w:hint="eastAsia"/>
          <w:b/>
          <w:bCs/>
          <w:color w:val="000000" w:themeColor="text1"/>
          <w:sz w:val="28"/>
          <w:szCs w:val="28"/>
        </w:rPr>
        <w:t>Q1-2</w:t>
      </w:r>
      <w:r w:rsidRPr="00294BF8">
        <w:rPr>
          <w:rFonts w:ascii="Times New Roman" w:eastAsia="標楷體" w:hAnsi="Times New Roman" w:hint="eastAsia"/>
          <w:b/>
          <w:bCs/>
          <w:color w:val="000000" w:themeColor="text1"/>
          <w:sz w:val="28"/>
          <w:szCs w:val="28"/>
        </w:rPr>
        <w:t>：管理要點第七點第二項所稱</w:t>
      </w:r>
      <w:r w:rsidR="007E5164" w:rsidRPr="00294BF8">
        <w:rPr>
          <w:rFonts w:ascii="Times New Roman" w:eastAsia="標楷體" w:hAnsi="Times New Roman" w:hint="eastAsia"/>
          <w:b/>
          <w:bCs/>
          <w:color w:val="000000" w:themeColor="text1"/>
          <w:sz w:val="28"/>
          <w:szCs w:val="28"/>
        </w:rPr>
        <w:t>部分營運據點屬環保署公告應盤查登錄溫室氣體排放量之</w:t>
      </w:r>
      <w:proofErr w:type="gramStart"/>
      <w:r w:rsidR="007E5164" w:rsidRPr="00294BF8">
        <w:rPr>
          <w:rFonts w:ascii="Times New Roman" w:eastAsia="標楷體" w:hAnsi="Times New Roman" w:hint="eastAsia"/>
          <w:b/>
          <w:bCs/>
          <w:color w:val="000000" w:themeColor="text1"/>
          <w:sz w:val="28"/>
          <w:szCs w:val="28"/>
        </w:rPr>
        <w:t>排放源者之</w:t>
      </w:r>
      <w:proofErr w:type="gramEnd"/>
      <w:r w:rsidRPr="00294BF8">
        <w:rPr>
          <w:rFonts w:ascii="新細明體" w:eastAsia="新細明體" w:hAnsi="新細明體" w:hint="eastAsia"/>
          <w:b/>
          <w:bCs/>
          <w:color w:val="000000" w:themeColor="text1"/>
          <w:sz w:val="28"/>
          <w:szCs w:val="28"/>
        </w:rPr>
        <w:t>「</w:t>
      </w:r>
      <w:r w:rsidR="00B61337" w:rsidRPr="00294BF8">
        <w:rPr>
          <w:rFonts w:ascii="標楷體" w:eastAsia="標楷體" w:hAnsi="標楷體" w:hint="eastAsia"/>
          <w:b/>
          <w:bCs/>
          <w:color w:val="000000" w:themeColor="text1"/>
          <w:sz w:val="28"/>
          <w:szCs w:val="28"/>
        </w:rPr>
        <w:t>部分</w:t>
      </w:r>
      <w:r w:rsidRPr="00294BF8">
        <w:rPr>
          <w:rFonts w:ascii="Times New Roman" w:eastAsia="標楷體" w:hAnsi="Times New Roman" w:hint="eastAsia"/>
          <w:b/>
          <w:bCs/>
          <w:color w:val="000000" w:themeColor="text1"/>
          <w:sz w:val="28"/>
          <w:szCs w:val="28"/>
        </w:rPr>
        <w:t>營運據點</w:t>
      </w:r>
      <w:r w:rsidRPr="00294BF8">
        <w:rPr>
          <w:rFonts w:ascii="Gigi" w:eastAsia="標楷體" w:hAnsi="Gigi"/>
          <w:b/>
          <w:bCs/>
          <w:color w:val="000000" w:themeColor="text1"/>
          <w:sz w:val="28"/>
          <w:szCs w:val="28"/>
        </w:rPr>
        <w:t>」</w:t>
      </w:r>
      <w:r w:rsidRPr="00294BF8">
        <w:rPr>
          <w:rFonts w:ascii="Gigi" w:eastAsia="標楷體" w:hAnsi="Gigi" w:hint="eastAsia"/>
          <w:b/>
          <w:bCs/>
          <w:color w:val="000000" w:themeColor="text1"/>
          <w:sz w:val="28"/>
          <w:szCs w:val="28"/>
        </w:rPr>
        <w:t>定義為何？</w:t>
      </w:r>
      <w:bookmarkEnd w:id="4"/>
    </w:p>
    <w:p w14:paraId="35F84B73" w14:textId="6D91088F" w:rsidR="00C240D6" w:rsidRDefault="00C240D6" w:rsidP="003D2104">
      <w:pPr>
        <w:spacing w:line="380" w:lineRule="exact"/>
        <w:ind w:left="840" w:hangingChars="300" w:hanging="840"/>
        <w:jc w:val="both"/>
        <w:rPr>
          <w:rFonts w:ascii="Times New Roman" w:eastAsia="標楷體" w:hAnsi="Times New Roman"/>
          <w:color w:val="000000" w:themeColor="text1"/>
          <w:sz w:val="28"/>
          <w:szCs w:val="28"/>
        </w:rPr>
      </w:pPr>
      <w:r w:rsidRPr="00294BF8">
        <w:rPr>
          <w:rFonts w:ascii="Times New Roman" w:eastAsia="標楷體" w:hAnsi="Times New Roman" w:hint="eastAsia"/>
          <w:color w:val="000000" w:themeColor="text1"/>
          <w:sz w:val="28"/>
          <w:szCs w:val="28"/>
        </w:rPr>
        <w:t>A1-2</w:t>
      </w:r>
      <w:r w:rsidRPr="00294BF8">
        <w:rPr>
          <w:rFonts w:ascii="Times New Roman" w:eastAsia="標楷體" w:hAnsi="Times New Roman" w:hint="eastAsia"/>
          <w:color w:val="000000" w:themeColor="text1"/>
          <w:sz w:val="28"/>
          <w:szCs w:val="28"/>
        </w:rPr>
        <w:t>：</w:t>
      </w:r>
      <w:r w:rsidR="009E4605" w:rsidRPr="00294BF8">
        <w:rPr>
          <w:rFonts w:ascii="Times New Roman" w:eastAsia="標楷體" w:hAnsi="Times New Roman" w:hint="eastAsia"/>
          <w:color w:val="000000" w:themeColor="text1"/>
          <w:sz w:val="28"/>
          <w:szCs w:val="28"/>
        </w:rPr>
        <w:t>環保署依據</w:t>
      </w:r>
      <w:r w:rsidR="00840765" w:rsidRPr="00294BF8">
        <w:rPr>
          <w:rFonts w:ascii="Times New Roman" w:eastAsia="標楷體" w:hAnsi="Times New Roman" w:hint="eastAsia"/>
          <w:color w:val="000000" w:themeColor="text1"/>
          <w:sz w:val="28"/>
          <w:szCs w:val="28"/>
        </w:rPr>
        <w:t>溫室氣體減量及管理法（以下簡稱溫管法）</w:t>
      </w:r>
      <w:r w:rsidR="009E4605" w:rsidRPr="00294BF8">
        <w:rPr>
          <w:rFonts w:ascii="Times New Roman" w:eastAsia="標楷體" w:hAnsi="Times New Roman" w:hint="eastAsia"/>
          <w:color w:val="000000" w:themeColor="text1"/>
          <w:sz w:val="28"/>
          <w:szCs w:val="28"/>
        </w:rPr>
        <w:t>第十六條第三項訂定「溫室氣體排放量盤查登錄管理辦法」（以下簡稱盤查登錄管理辦法），並依同條第一項公告應執行溫室氣體排放量盤查登錄作業</w:t>
      </w:r>
      <w:r w:rsidR="00313094" w:rsidRPr="00294BF8">
        <w:rPr>
          <w:rFonts w:ascii="Times New Roman" w:eastAsia="標楷體" w:hAnsi="Times New Roman" w:hint="eastAsia"/>
          <w:color w:val="000000" w:themeColor="text1"/>
          <w:sz w:val="28"/>
          <w:szCs w:val="28"/>
        </w:rPr>
        <w:t>之</w:t>
      </w:r>
      <w:r w:rsidR="00840765" w:rsidRPr="00294BF8">
        <w:rPr>
          <w:rFonts w:ascii="Times New Roman" w:eastAsia="標楷體" w:hAnsi="Times New Roman" w:hint="eastAsia"/>
          <w:color w:val="000000" w:themeColor="text1"/>
          <w:sz w:val="28"/>
          <w:szCs w:val="28"/>
        </w:rPr>
        <w:t>對象。</w:t>
      </w:r>
      <w:r w:rsidR="00153F8B" w:rsidRPr="00294BF8">
        <w:rPr>
          <w:rFonts w:ascii="Times New Roman" w:eastAsia="標楷體" w:hAnsi="Times New Roman" w:hint="eastAsia"/>
          <w:color w:val="000000" w:themeColor="text1"/>
          <w:sz w:val="28"/>
          <w:szCs w:val="28"/>
        </w:rPr>
        <w:t>上市上櫃公司若部分</w:t>
      </w:r>
      <w:r w:rsidR="00840765" w:rsidRPr="00294BF8">
        <w:rPr>
          <w:rFonts w:ascii="Times New Roman" w:eastAsia="標楷體" w:hAnsi="Times New Roman" w:hint="eastAsia"/>
          <w:color w:val="000000" w:themeColor="text1"/>
          <w:sz w:val="28"/>
          <w:szCs w:val="28"/>
        </w:rPr>
        <w:t>營運據點</w:t>
      </w:r>
      <w:proofErr w:type="gramStart"/>
      <w:r w:rsidR="00840765" w:rsidRPr="00294BF8">
        <w:rPr>
          <w:rFonts w:ascii="新細明體" w:eastAsia="新細明體" w:hAnsi="新細明體" w:hint="eastAsia"/>
          <w:color w:val="000000" w:themeColor="text1"/>
          <w:sz w:val="28"/>
          <w:szCs w:val="28"/>
        </w:rPr>
        <w:t>（</w:t>
      </w:r>
      <w:proofErr w:type="gramEnd"/>
      <w:r w:rsidR="00840765" w:rsidRPr="00294BF8">
        <w:rPr>
          <w:rFonts w:ascii="標楷體" w:eastAsia="標楷體" w:hAnsi="標楷體" w:hint="eastAsia"/>
          <w:color w:val="000000" w:themeColor="text1"/>
          <w:sz w:val="28"/>
          <w:szCs w:val="28"/>
        </w:rPr>
        <w:t>例如</w:t>
      </w:r>
      <w:r w:rsidR="00840765" w:rsidRPr="00294BF8">
        <w:rPr>
          <w:rFonts w:ascii="新細明體" w:eastAsia="新細明體" w:hAnsi="新細明體" w:hint="eastAsia"/>
          <w:color w:val="000000" w:themeColor="text1"/>
          <w:sz w:val="28"/>
          <w:szCs w:val="28"/>
        </w:rPr>
        <w:t>：</w:t>
      </w:r>
      <w:r w:rsidR="00840765" w:rsidRPr="00294BF8">
        <w:rPr>
          <w:rFonts w:ascii="標楷體" w:eastAsia="標楷體" w:hAnsi="標楷體" w:hint="eastAsia"/>
          <w:color w:val="000000" w:themeColor="text1"/>
          <w:sz w:val="28"/>
          <w:szCs w:val="28"/>
        </w:rPr>
        <w:t>工</w:t>
      </w:r>
      <w:r w:rsidR="00153F8B" w:rsidRPr="00294BF8">
        <w:rPr>
          <w:rFonts w:ascii="標楷體" w:eastAsia="標楷體" w:hAnsi="標楷體" w:hint="eastAsia"/>
          <w:color w:val="000000" w:themeColor="text1"/>
          <w:sz w:val="28"/>
          <w:szCs w:val="28"/>
        </w:rPr>
        <w:t>廠</w:t>
      </w:r>
      <w:proofErr w:type="gramStart"/>
      <w:r w:rsidR="00840765" w:rsidRPr="00294BF8">
        <w:rPr>
          <w:rFonts w:ascii="新細明體" w:eastAsia="新細明體" w:hAnsi="新細明體" w:hint="eastAsia"/>
          <w:color w:val="000000" w:themeColor="text1"/>
          <w:sz w:val="28"/>
          <w:szCs w:val="28"/>
        </w:rPr>
        <w:t>）</w:t>
      </w:r>
      <w:proofErr w:type="gramEnd"/>
      <w:r w:rsidR="00840765" w:rsidRPr="00294BF8">
        <w:rPr>
          <w:rFonts w:ascii="Times New Roman" w:eastAsia="標楷體" w:hAnsi="Times New Roman" w:hint="eastAsia"/>
          <w:color w:val="000000" w:themeColor="text1"/>
          <w:sz w:val="28"/>
          <w:szCs w:val="28"/>
        </w:rPr>
        <w:t>屬前述環保署納管事業者</w:t>
      </w:r>
      <w:r w:rsidR="009E4605" w:rsidRPr="00294BF8">
        <w:rPr>
          <w:rFonts w:ascii="Times New Roman" w:eastAsia="標楷體" w:hAnsi="Times New Roman" w:hint="eastAsia"/>
          <w:color w:val="000000" w:themeColor="text1"/>
          <w:sz w:val="28"/>
          <w:szCs w:val="28"/>
        </w:rPr>
        <w:t>，</w:t>
      </w:r>
      <w:r w:rsidR="00840765" w:rsidRPr="00294BF8">
        <w:rPr>
          <w:rFonts w:ascii="Times New Roman" w:eastAsia="標楷體" w:hAnsi="Times New Roman" w:hint="eastAsia"/>
          <w:color w:val="000000" w:themeColor="text1"/>
          <w:sz w:val="28"/>
          <w:szCs w:val="28"/>
        </w:rPr>
        <w:t>應從其規定辦理溫室氣體排放量盤查與查證作業。</w:t>
      </w:r>
    </w:p>
    <w:p w14:paraId="13506E0B" w14:textId="177266F9" w:rsidR="009A2578" w:rsidRPr="00294BF8" w:rsidRDefault="009A2578" w:rsidP="003D2104">
      <w:pPr>
        <w:spacing w:line="380" w:lineRule="exact"/>
        <w:ind w:left="841" w:hangingChars="300" w:hanging="841"/>
        <w:jc w:val="both"/>
        <w:rPr>
          <w:rFonts w:ascii="Times New Roman" w:eastAsia="標楷體" w:hAnsi="Times New Roman"/>
          <w:b/>
          <w:bCs/>
          <w:color w:val="000000" w:themeColor="text1"/>
          <w:sz w:val="28"/>
          <w:szCs w:val="28"/>
        </w:rPr>
      </w:pPr>
      <w:bookmarkStart w:id="5" w:name="_Toc106703354"/>
    </w:p>
    <w:p w14:paraId="0F9A47E8" w14:textId="77777777" w:rsidR="00F949CA" w:rsidRPr="00294BF8" w:rsidRDefault="00F949CA" w:rsidP="003D2104">
      <w:pPr>
        <w:spacing w:line="380" w:lineRule="exact"/>
        <w:rPr>
          <w:rFonts w:ascii="Times New Roman" w:eastAsia="標楷體" w:hAnsi="Times New Roman"/>
          <w:b/>
          <w:bCs/>
          <w:color w:val="000000" w:themeColor="text1"/>
          <w:sz w:val="28"/>
          <w:szCs w:val="24"/>
        </w:rPr>
      </w:pPr>
    </w:p>
    <w:p w14:paraId="2CC553B1" w14:textId="1AE528B7" w:rsidR="00F949CA" w:rsidRPr="00294BF8" w:rsidRDefault="00F949CA" w:rsidP="003D2104">
      <w:pPr>
        <w:spacing w:line="380" w:lineRule="exact"/>
        <w:ind w:left="841" w:hangingChars="300" w:hanging="841"/>
        <w:jc w:val="both"/>
        <w:outlineLvl w:val="1"/>
        <w:rPr>
          <w:rFonts w:ascii="新細明體" w:eastAsia="新細明體" w:hAnsi="新細明體"/>
          <w:b/>
          <w:bCs/>
          <w:color w:val="000000" w:themeColor="text1"/>
          <w:sz w:val="28"/>
          <w:szCs w:val="28"/>
        </w:rPr>
      </w:pPr>
      <w:bookmarkStart w:id="6" w:name="_Toc122441297"/>
      <w:r w:rsidRPr="00294BF8">
        <w:rPr>
          <w:rFonts w:ascii="Times New Roman" w:eastAsia="標楷體" w:hAnsi="Times New Roman" w:hint="eastAsia"/>
          <w:b/>
          <w:bCs/>
          <w:color w:val="000000" w:themeColor="text1"/>
          <w:sz w:val="28"/>
          <w:szCs w:val="28"/>
        </w:rPr>
        <w:lastRenderedPageBreak/>
        <w:t>Q1-</w:t>
      </w:r>
      <w:r w:rsidR="004A019E">
        <w:rPr>
          <w:rFonts w:ascii="Times New Roman" w:eastAsia="標楷體" w:hAnsi="Times New Roman"/>
          <w:b/>
          <w:bCs/>
          <w:color w:val="000000" w:themeColor="text1"/>
          <w:sz w:val="28"/>
          <w:szCs w:val="28"/>
        </w:rPr>
        <w:t>3</w:t>
      </w:r>
      <w:r w:rsidRPr="00294BF8">
        <w:rPr>
          <w:rFonts w:ascii="Gigi" w:eastAsia="標楷體" w:hAnsi="Gigi"/>
          <w:b/>
          <w:bCs/>
          <w:color w:val="000000" w:themeColor="text1"/>
          <w:sz w:val="28"/>
          <w:szCs w:val="28"/>
        </w:rPr>
        <w:t>：</w:t>
      </w:r>
      <w:r w:rsidR="00FF0B67" w:rsidRPr="00294BF8">
        <w:rPr>
          <w:rFonts w:ascii="Gigi" w:eastAsia="標楷體" w:hAnsi="Gigi" w:hint="eastAsia"/>
          <w:b/>
          <w:bCs/>
          <w:color w:val="000000" w:themeColor="text1"/>
          <w:sz w:val="28"/>
          <w:szCs w:val="28"/>
        </w:rPr>
        <w:t>會計師</w:t>
      </w:r>
      <w:r w:rsidR="00EC3D10" w:rsidRPr="00294BF8">
        <w:rPr>
          <w:rFonts w:ascii="Gigi" w:eastAsia="標楷體" w:hAnsi="Gigi" w:hint="eastAsia"/>
          <w:b/>
          <w:bCs/>
          <w:color w:val="000000" w:themeColor="text1"/>
          <w:sz w:val="28"/>
          <w:szCs w:val="28"/>
        </w:rPr>
        <w:t>出具分攤式意見時</w:t>
      </w:r>
      <w:r w:rsidR="00AF75A0" w:rsidRPr="00294BF8">
        <w:rPr>
          <w:rFonts w:ascii="Gigi" w:eastAsia="標楷體" w:hAnsi="Gigi" w:hint="eastAsia"/>
          <w:b/>
          <w:bCs/>
          <w:color w:val="000000" w:themeColor="text1"/>
          <w:sz w:val="28"/>
          <w:szCs w:val="28"/>
        </w:rPr>
        <w:t>應</w:t>
      </w:r>
      <w:proofErr w:type="gramStart"/>
      <w:r w:rsidR="00C41D8D" w:rsidRPr="00294BF8">
        <w:rPr>
          <w:rFonts w:ascii="Gigi" w:eastAsia="標楷體" w:hAnsi="Gigi" w:hint="eastAsia"/>
          <w:b/>
          <w:bCs/>
          <w:color w:val="000000" w:themeColor="text1"/>
          <w:sz w:val="28"/>
          <w:szCs w:val="28"/>
        </w:rPr>
        <w:t>採</w:t>
      </w:r>
      <w:proofErr w:type="gramEnd"/>
      <w:r w:rsidR="00C41D8D" w:rsidRPr="00294BF8">
        <w:rPr>
          <w:rFonts w:ascii="Gigi" w:eastAsia="標楷體" w:hAnsi="Gigi" w:hint="eastAsia"/>
          <w:b/>
          <w:bCs/>
          <w:color w:val="000000" w:themeColor="text1"/>
          <w:sz w:val="28"/>
          <w:szCs w:val="28"/>
        </w:rPr>
        <w:t>行程序為何？</w:t>
      </w:r>
      <w:bookmarkEnd w:id="6"/>
    </w:p>
    <w:p w14:paraId="292880EC" w14:textId="6457A82E" w:rsidR="00F949CA" w:rsidRPr="00294BF8" w:rsidRDefault="00F949CA" w:rsidP="003D2104">
      <w:pPr>
        <w:spacing w:line="380" w:lineRule="exact"/>
        <w:ind w:left="840" w:hanging="840"/>
        <w:jc w:val="both"/>
        <w:rPr>
          <w:rFonts w:ascii="Times New Roman" w:hAnsi="Times New Roman" w:cs="Times New Roman"/>
          <w:color w:val="000000" w:themeColor="text1"/>
          <w:sz w:val="28"/>
          <w:szCs w:val="28"/>
        </w:rPr>
      </w:pPr>
      <w:r w:rsidRPr="00294BF8">
        <w:rPr>
          <w:rFonts w:ascii="Times New Roman" w:hAnsi="Times New Roman" w:cs="Times New Roman"/>
          <w:color w:val="000000" w:themeColor="text1"/>
          <w:sz w:val="28"/>
          <w:szCs w:val="28"/>
        </w:rPr>
        <w:t>A1-</w:t>
      </w:r>
      <w:r w:rsidR="004A019E">
        <w:rPr>
          <w:rFonts w:ascii="Times New Roman" w:hAnsi="Times New Roman" w:cs="Times New Roman"/>
          <w:color w:val="000000" w:themeColor="text1"/>
          <w:sz w:val="28"/>
          <w:szCs w:val="28"/>
        </w:rPr>
        <w:t>3</w:t>
      </w:r>
      <w:r w:rsidRPr="00294BF8">
        <w:rPr>
          <w:rFonts w:ascii="標楷體" w:eastAsia="標楷體" w:hAnsi="標楷體" w:hint="eastAsia"/>
          <w:color w:val="000000" w:themeColor="text1"/>
          <w:sz w:val="28"/>
          <w:szCs w:val="28"/>
        </w:rPr>
        <w:t>：</w:t>
      </w:r>
      <w:r w:rsidR="003950A3" w:rsidRPr="00294BF8">
        <w:rPr>
          <w:rFonts w:ascii="標楷體" w:eastAsia="標楷體" w:hAnsi="標楷體" w:hint="eastAsia"/>
          <w:color w:val="000000" w:themeColor="text1"/>
          <w:sz w:val="28"/>
          <w:szCs w:val="28"/>
        </w:rPr>
        <w:t>採用其他</w:t>
      </w:r>
      <w:r w:rsidR="00FF0B67" w:rsidRPr="00294BF8">
        <w:rPr>
          <w:rFonts w:ascii="標楷體" w:eastAsia="標楷體" w:hAnsi="標楷體" w:hint="eastAsia"/>
          <w:color w:val="000000" w:themeColor="text1"/>
          <w:sz w:val="28"/>
          <w:szCs w:val="28"/>
        </w:rPr>
        <w:t>主導查驗員</w:t>
      </w:r>
      <w:r w:rsidR="003950A3" w:rsidRPr="00294BF8">
        <w:rPr>
          <w:rFonts w:ascii="標楷體" w:eastAsia="標楷體" w:hAnsi="標楷體" w:hint="eastAsia"/>
          <w:color w:val="000000" w:themeColor="text1"/>
          <w:sz w:val="28"/>
          <w:szCs w:val="28"/>
        </w:rPr>
        <w:t>之分攤意見及責任區分，所應</w:t>
      </w:r>
      <w:proofErr w:type="gramStart"/>
      <w:r w:rsidRPr="00294BF8">
        <w:rPr>
          <w:rFonts w:ascii="標楷體" w:eastAsia="標楷體" w:hAnsi="標楷體" w:hint="eastAsia"/>
          <w:color w:val="000000" w:themeColor="text1"/>
          <w:sz w:val="28"/>
          <w:szCs w:val="28"/>
        </w:rPr>
        <w:t>採</w:t>
      </w:r>
      <w:proofErr w:type="gramEnd"/>
      <w:r w:rsidRPr="00294BF8">
        <w:rPr>
          <w:rFonts w:ascii="標楷體" w:eastAsia="標楷體" w:hAnsi="標楷體" w:hint="eastAsia"/>
          <w:color w:val="000000" w:themeColor="text1"/>
          <w:sz w:val="28"/>
          <w:szCs w:val="28"/>
        </w:rPr>
        <w:t>行</w:t>
      </w:r>
      <w:r w:rsidR="003950A3" w:rsidRPr="00294BF8">
        <w:rPr>
          <w:rFonts w:ascii="標楷體" w:eastAsia="標楷體" w:hAnsi="標楷體" w:hint="eastAsia"/>
          <w:color w:val="000000" w:themeColor="text1"/>
          <w:sz w:val="28"/>
          <w:szCs w:val="28"/>
        </w:rPr>
        <w:t>之</w:t>
      </w:r>
      <w:r w:rsidRPr="00294BF8">
        <w:rPr>
          <w:rFonts w:ascii="標楷體" w:eastAsia="標楷體" w:hAnsi="標楷體" w:hint="eastAsia"/>
          <w:color w:val="000000" w:themeColor="text1"/>
          <w:sz w:val="28"/>
          <w:szCs w:val="28"/>
        </w:rPr>
        <w:t>程序應包含但不限於下列事項：</w:t>
      </w:r>
    </w:p>
    <w:p w14:paraId="11E6AC7D" w14:textId="77777777" w:rsidR="00F949CA" w:rsidRPr="00294BF8" w:rsidRDefault="00F949CA" w:rsidP="003D2104">
      <w:pPr>
        <w:pStyle w:val="a3"/>
        <w:widowControl/>
        <w:numPr>
          <w:ilvl w:val="0"/>
          <w:numId w:val="8"/>
        </w:numPr>
        <w:spacing w:line="380" w:lineRule="exact"/>
        <w:ind w:leftChars="0" w:left="851" w:hanging="425"/>
        <w:jc w:val="both"/>
        <w:rPr>
          <w:rFonts w:ascii="Times New Roman" w:hAnsi="Times New Roman" w:cs="Times New Roman"/>
          <w:color w:val="000000" w:themeColor="text1"/>
          <w:sz w:val="28"/>
          <w:szCs w:val="28"/>
        </w:rPr>
      </w:pPr>
      <w:r w:rsidRPr="00294BF8">
        <w:rPr>
          <w:rFonts w:ascii="標楷體" w:eastAsia="標楷體" w:hAnsi="標楷體" w:hint="eastAsia"/>
          <w:color w:val="000000" w:themeColor="text1"/>
          <w:sz w:val="28"/>
          <w:szCs w:val="28"/>
        </w:rPr>
        <w:t>取得</w:t>
      </w:r>
      <w:r w:rsidR="003950A3" w:rsidRPr="00294BF8">
        <w:rPr>
          <w:rFonts w:ascii="標楷體" w:eastAsia="標楷體" w:hAnsi="標楷體" w:hint="eastAsia"/>
          <w:color w:val="000000" w:themeColor="text1"/>
          <w:sz w:val="28"/>
          <w:szCs w:val="28"/>
        </w:rPr>
        <w:t>其他查驗機構之</w:t>
      </w:r>
      <w:r w:rsidRPr="00294BF8">
        <w:rPr>
          <w:rFonts w:ascii="標楷體" w:eastAsia="標楷體" w:hAnsi="標楷體" w:hint="eastAsia"/>
          <w:color w:val="000000" w:themeColor="text1"/>
          <w:sz w:val="28"/>
          <w:szCs w:val="28"/>
        </w:rPr>
        <w:t>溫室氣體排放量查證聲明書，包含獨立性及迴避利益衝突聲明。</w:t>
      </w:r>
    </w:p>
    <w:p w14:paraId="5973E737" w14:textId="4E980958" w:rsidR="00F949CA" w:rsidRPr="00294BF8" w:rsidRDefault="003950A3" w:rsidP="003D2104">
      <w:pPr>
        <w:pStyle w:val="a3"/>
        <w:widowControl/>
        <w:numPr>
          <w:ilvl w:val="0"/>
          <w:numId w:val="8"/>
        </w:numPr>
        <w:spacing w:line="380" w:lineRule="exact"/>
        <w:ind w:leftChars="0" w:left="851" w:hanging="425"/>
        <w:jc w:val="both"/>
        <w:rPr>
          <w:rFonts w:ascii="Times New Roman" w:hAnsi="Times New Roman" w:cs="Times New Roman"/>
          <w:color w:val="000000" w:themeColor="text1"/>
          <w:sz w:val="28"/>
          <w:szCs w:val="28"/>
        </w:rPr>
      </w:pPr>
      <w:r w:rsidRPr="00294BF8">
        <w:rPr>
          <w:rFonts w:ascii="標楷體" w:eastAsia="標楷體" w:hAnsi="標楷體" w:hint="eastAsia"/>
          <w:color w:val="000000" w:themeColor="text1"/>
          <w:sz w:val="28"/>
          <w:szCs w:val="28"/>
        </w:rPr>
        <w:t>確認查驗機構及出具查證聲明書之</w:t>
      </w:r>
      <w:r w:rsidR="001F5C5D" w:rsidRPr="00294BF8">
        <w:rPr>
          <w:rFonts w:ascii="標楷體" w:eastAsia="標楷體" w:hAnsi="標楷體" w:hint="eastAsia"/>
          <w:color w:val="000000" w:themeColor="text1"/>
          <w:sz w:val="28"/>
          <w:szCs w:val="28"/>
        </w:rPr>
        <w:t>主導查驗員</w:t>
      </w:r>
      <w:r w:rsidR="00F949CA" w:rsidRPr="00294BF8">
        <w:rPr>
          <w:rFonts w:ascii="標楷體" w:eastAsia="標楷體" w:hAnsi="標楷體" w:hint="eastAsia"/>
          <w:color w:val="000000" w:themeColor="text1"/>
          <w:sz w:val="28"/>
          <w:szCs w:val="28"/>
        </w:rPr>
        <w:t>是否取得環保署查驗機構許可證及其資格有效期限是否與案件之確信期間一致。</w:t>
      </w:r>
      <w:proofErr w:type="gramStart"/>
      <w:r w:rsidR="00F949CA" w:rsidRPr="00294BF8">
        <w:rPr>
          <w:rFonts w:ascii="新細明體" w:hAnsi="新細明體" w:hint="eastAsia"/>
          <w:color w:val="000000" w:themeColor="text1"/>
          <w:sz w:val="28"/>
          <w:szCs w:val="28"/>
        </w:rPr>
        <w:t>（</w:t>
      </w:r>
      <w:proofErr w:type="gramEnd"/>
      <w:r w:rsidR="00487DAE" w:rsidRPr="00294BF8">
        <w:rPr>
          <w:rFonts w:ascii="標楷體" w:eastAsia="標楷體" w:hAnsi="標楷體" w:hint="eastAsia"/>
          <w:color w:val="000000" w:themeColor="text1"/>
          <w:sz w:val="28"/>
          <w:szCs w:val="28"/>
        </w:rPr>
        <w:t>合格查驗機構</w:t>
      </w:r>
      <w:r w:rsidR="00F949CA" w:rsidRPr="00294BF8">
        <w:rPr>
          <w:rFonts w:ascii="標楷體" w:eastAsia="標楷體" w:hAnsi="標楷體" w:hint="eastAsia"/>
          <w:color w:val="000000" w:themeColor="text1"/>
          <w:sz w:val="28"/>
          <w:szCs w:val="28"/>
        </w:rPr>
        <w:t>查詢路徑：行政院環境保護署事業溫室氣體排放量資訊平台</w:t>
      </w:r>
      <w:r w:rsidR="00F949CA" w:rsidRPr="00294BF8">
        <w:rPr>
          <w:rFonts w:ascii="Times New Roman" w:hAnsi="Times New Roman" w:cs="Times New Roman"/>
          <w:color w:val="000000" w:themeColor="text1"/>
          <w:sz w:val="28"/>
          <w:szCs w:val="28"/>
        </w:rPr>
        <w:t>/</w:t>
      </w:r>
      <w:r w:rsidR="004A10A0" w:rsidRPr="00294BF8">
        <w:rPr>
          <w:rFonts w:ascii="標楷體" w:eastAsia="標楷體" w:hAnsi="標楷體" w:cs="Times New Roman" w:hint="eastAsia"/>
          <w:color w:val="000000" w:themeColor="text1"/>
          <w:sz w:val="28"/>
          <w:szCs w:val="28"/>
        </w:rPr>
        <w:t>認證及</w:t>
      </w:r>
      <w:r w:rsidR="00F949CA" w:rsidRPr="00294BF8">
        <w:rPr>
          <w:rFonts w:ascii="標楷體" w:eastAsia="標楷體" w:hAnsi="標楷體" w:hint="eastAsia"/>
          <w:color w:val="000000" w:themeColor="text1"/>
          <w:sz w:val="28"/>
          <w:szCs w:val="28"/>
        </w:rPr>
        <w:t>查驗</w:t>
      </w:r>
      <w:r w:rsidR="004A10A0" w:rsidRPr="00294BF8">
        <w:rPr>
          <w:rFonts w:ascii="標楷體" w:eastAsia="標楷體" w:hAnsi="標楷體" w:hint="eastAsia"/>
          <w:color w:val="000000" w:themeColor="text1"/>
          <w:sz w:val="28"/>
          <w:szCs w:val="28"/>
        </w:rPr>
        <w:t>機構</w:t>
      </w:r>
      <w:r w:rsidR="00F949CA" w:rsidRPr="00294BF8">
        <w:rPr>
          <w:rFonts w:ascii="標楷體" w:eastAsia="標楷體" w:hAnsi="標楷體" w:hint="eastAsia"/>
          <w:color w:val="000000" w:themeColor="text1"/>
          <w:sz w:val="28"/>
          <w:szCs w:val="28"/>
        </w:rPr>
        <w:t>管理</w:t>
      </w:r>
      <w:r w:rsidR="00F949CA" w:rsidRPr="00294BF8">
        <w:rPr>
          <w:rFonts w:ascii="Times New Roman" w:hAnsi="Times New Roman" w:cs="Times New Roman"/>
          <w:color w:val="000000" w:themeColor="text1"/>
          <w:sz w:val="28"/>
          <w:szCs w:val="28"/>
        </w:rPr>
        <w:t>&gt;</w:t>
      </w:r>
      <w:r w:rsidR="00F949CA" w:rsidRPr="00294BF8">
        <w:rPr>
          <w:rFonts w:ascii="標楷體" w:eastAsia="標楷體" w:hAnsi="標楷體" w:hint="eastAsia"/>
          <w:color w:val="000000" w:themeColor="text1"/>
          <w:sz w:val="28"/>
          <w:szCs w:val="28"/>
        </w:rPr>
        <w:t>合格查驗機構</w:t>
      </w:r>
      <w:r w:rsidR="00F949CA" w:rsidRPr="00294BF8">
        <w:rPr>
          <w:rFonts w:ascii="Times New Roman" w:hAnsi="Times New Roman" w:cs="Times New Roman"/>
          <w:color w:val="000000" w:themeColor="text1"/>
          <w:sz w:val="28"/>
          <w:szCs w:val="28"/>
        </w:rPr>
        <w:t>&gt;</w:t>
      </w:r>
      <w:proofErr w:type="gramStart"/>
      <w:r w:rsidR="00F949CA" w:rsidRPr="00294BF8">
        <w:rPr>
          <w:rFonts w:ascii="標楷體" w:eastAsia="標楷體" w:hAnsi="標楷體" w:hint="eastAsia"/>
          <w:color w:val="000000" w:themeColor="text1"/>
          <w:sz w:val="28"/>
          <w:szCs w:val="28"/>
        </w:rPr>
        <w:t>本署許可</w:t>
      </w:r>
      <w:proofErr w:type="gramEnd"/>
      <w:r w:rsidR="00F949CA" w:rsidRPr="00294BF8">
        <w:rPr>
          <w:rFonts w:ascii="標楷體" w:eastAsia="標楷體" w:hAnsi="標楷體" w:hint="eastAsia"/>
          <w:color w:val="000000" w:themeColor="text1"/>
          <w:sz w:val="28"/>
          <w:szCs w:val="28"/>
        </w:rPr>
        <w:t>查驗項目</w:t>
      </w:r>
      <w:proofErr w:type="gramStart"/>
      <w:r w:rsidR="00F949CA" w:rsidRPr="00294BF8">
        <w:rPr>
          <w:rFonts w:ascii="新細明體" w:hAnsi="新細明體" w:hint="eastAsia"/>
          <w:color w:val="000000" w:themeColor="text1"/>
          <w:sz w:val="28"/>
          <w:szCs w:val="28"/>
        </w:rPr>
        <w:t>）</w:t>
      </w:r>
      <w:proofErr w:type="gramEnd"/>
    </w:p>
    <w:p w14:paraId="406FD019" w14:textId="77777777" w:rsidR="00F949CA" w:rsidRPr="001E38D8" w:rsidRDefault="00F949CA" w:rsidP="00F949CA">
      <w:pPr>
        <w:rPr>
          <w:rFonts w:ascii="Times New Roman" w:eastAsia="標楷體" w:hAnsi="Times New Roman"/>
          <w:b/>
          <w:bCs/>
          <w:color w:val="000000" w:themeColor="text1"/>
          <w:sz w:val="28"/>
          <w:szCs w:val="24"/>
        </w:rPr>
      </w:pPr>
    </w:p>
    <w:p w14:paraId="1C8F2DF2" w14:textId="77777777" w:rsidR="00F949CA" w:rsidRPr="001E38D8" w:rsidRDefault="00F949CA" w:rsidP="00AF5922">
      <w:pPr>
        <w:spacing w:line="400" w:lineRule="exact"/>
        <w:ind w:left="561" w:hangingChars="200" w:hanging="561"/>
        <w:jc w:val="both"/>
        <w:outlineLvl w:val="1"/>
        <w:rPr>
          <w:rFonts w:ascii="Times New Roman" w:eastAsia="標楷體" w:hAnsi="Times New Roman"/>
          <w:b/>
          <w:bCs/>
          <w:color w:val="000000" w:themeColor="text1"/>
          <w:sz w:val="28"/>
          <w:szCs w:val="28"/>
        </w:rPr>
        <w:sectPr w:rsidR="00F949CA" w:rsidRPr="001E38D8">
          <w:pgSz w:w="11906" w:h="16838"/>
          <w:pgMar w:top="1440" w:right="1800" w:bottom="1440" w:left="1800" w:header="851" w:footer="992" w:gutter="0"/>
          <w:cols w:space="425"/>
          <w:docGrid w:type="lines" w:linePitch="360"/>
        </w:sectPr>
      </w:pPr>
    </w:p>
    <w:p w14:paraId="3BE24EBE" w14:textId="77777777" w:rsidR="008F6DA9" w:rsidRPr="001E38D8" w:rsidRDefault="008F6DA9" w:rsidP="008F6DA9">
      <w:pPr>
        <w:spacing w:line="400" w:lineRule="exact"/>
        <w:ind w:left="641" w:hangingChars="200" w:hanging="641"/>
        <w:jc w:val="center"/>
        <w:outlineLvl w:val="0"/>
        <w:rPr>
          <w:rFonts w:ascii="Times New Roman" w:eastAsia="標楷體" w:hAnsi="Times New Roman"/>
          <w:b/>
          <w:bCs/>
          <w:color w:val="000000" w:themeColor="text1"/>
          <w:sz w:val="32"/>
          <w:szCs w:val="28"/>
          <w:shd w:val="pct15" w:color="auto" w:fill="FFFFFF"/>
        </w:rPr>
      </w:pPr>
      <w:bookmarkStart w:id="7" w:name="_Toc122441298"/>
      <w:r w:rsidRPr="001E38D8">
        <w:rPr>
          <w:rFonts w:ascii="Times New Roman" w:eastAsia="標楷體" w:hAnsi="Times New Roman" w:hint="eastAsia"/>
          <w:b/>
          <w:bCs/>
          <w:color w:val="000000" w:themeColor="text1"/>
          <w:sz w:val="32"/>
          <w:szCs w:val="28"/>
          <w:shd w:val="pct15" w:color="auto" w:fill="FFFFFF"/>
        </w:rPr>
        <w:lastRenderedPageBreak/>
        <w:t>貳、進修時數認定標準</w:t>
      </w:r>
      <w:bookmarkEnd w:id="7"/>
    </w:p>
    <w:p w14:paraId="73F3A0D8" w14:textId="77777777" w:rsidR="00AF5922" w:rsidRPr="001E38D8" w:rsidRDefault="00AF5922" w:rsidP="00870C96">
      <w:pPr>
        <w:spacing w:line="400" w:lineRule="exact"/>
        <w:ind w:left="841" w:hangingChars="300" w:hanging="841"/>
        <w:jc w:val="both"/>
        <w:outlineLvl w:val="1"/>
        <w:rPr>
          <w:rFonts w:ascii="Times New Roman" w:eastAsia="標楷體" w:hAnsi="Times New Roman"/>
          <w:b/>
          <w:bCs/>
          <w:color w:val="000000" w:themeColor="text1"/>
          <w:sz w:val="28"/>
          <w:szCs w:val="24"/>
        </w:rPr>
      </w:pPr>
      <w:bookmarkStart w:id="8" w:name="_Toc122441299"/>
      <w:r w:rsidRPr="001E38D8">
        <w:rPr>
          <w:rFonts w:ascii="Times New Roman" w:eastAsia="標楷體" w:hAnsi="Times New Roman" w:hint="eastAsia"/>
          <w:b/>
          <w:bCs/>
          <w:color w:val="000000" w:themeColor="text1"/>
          <w:sz w:val="28"/>
          <w:szCs w:val="24"/>
        </w:rPr>
        <w:t>Q</w:t>
      </w:r>
      <w:r w:rsidR="004B3BA6" w:rsidRPr="001E38D8">
        <w:rPr>
          <w:rFonts w:ascii="Times New Roman" w:eastAsia="標楷體" w:hAnsi="Times New Roman" w:hint="eastAsia"/>
          <w:b/>
          <w:bCs/>
          <w:color w:val="000000" w:themeColor="text1"/>
          <w:sz w:val="28"/>
          <w:szCs w:val="24"/>
        </w:rPr>
        <w:t>2</w:t>
      </w:r>
      <w:r w:rsidR="006C5A00" w:rsidRPr="001E38D8">
        <w:rPr>
          <w:rFonts w:ascii="Times New Roman" w:eastAsia="標楷體" w:hAnsi="Times New Roman" w:hint="eastAsia"/>
          <w:b/>
          <w:bCs/>
          <w:color w:val="000000" w:themeColor="text1"/>
          <w:sz w:val="28"/>
          <w:szCs w:val="24"/>
        </w:rPr>
        <w:t>-1</w:t>
      </w:r>
      <w:r w:rsidRPr="001E38D8">
        <w:rPr>
          <w:rFonts w:ascii="Gigi" w:eastAsia="標楷體" w:hAnsi="Gigi"/>
          <w:b/>
          <w:bCs/>
          <w:color w:val="000000" w:themeColor="text1"/>
          <w:sz w:val="28"/>
          <w:szCs w:val="24"/>
        </w:rPr>
        <w:t>：</w:t>
      </w:r>
      <w:r w:rsidR="00CC6613" w:rsidRPr="001E38D8">
        <w:rPr>
          <w:rFonts w:ascii="Gigi" w:eastAsia="標楷體" w:hAnsi="Gigi" w:hint="eastAsia"/>
          <w:b/>
          <w:bCs/>
          <w:color w:val="000000" w:themeColor="text1"/>
          <w:sz w:val="28"/>
          <w:szCs w:val="24"/>
        </w:rPr>
        <w:t>確信</w:t>
      </w:r>
      <w:r w:rsidRPr="001E38D8">
        <w:rPr>
          <w:rFonts w:ascii="標楷體" w:eastAsia="標楷體" w:hAnsi="標楷體" w:hint="eastAsia"/>
          <w:b/>
          <w:bCs/>
          <w:color w:val="000000" w:themeColor="text1"/>
          <w:sz w:val="28"/>
          <w:szCs w:val="24"/>
        </w:rPr>
        <w:t>機構管理要點所訂資格之進修時數，以及每年持續進修之進修範圍及開課機構是否有相關認定標準</w:t>
      </w:r>
      <w:r w:rsidRPr="001E38D8">
        <w:rPr>
          <w:rFonts w:ascii="新細明體" w:eastAsia="新細明體" w:hAnsi="新細明體" w:hint="eastAsia"/>
          <w:b/>
          <w:bCs/>
          <w:color w:val="000000" w:themeColor="text1"/>
          <w:sz w:val="28"/>
          <w:szCs w:val="24"/>
        </w:rPr>
        <w:t>？</w:t>
      </w:r>
      <w:bookmarkEnd w:id="5"/>
      <w:bookmarkEnd w:id="8"/>
    </w:p>
    <w:p w14:paraId="646E65CB" w14:textId="121E0F08" w:rsidR="00AF5922" w:rsidRPr="001E38D8" w:rsidRDefault="00AF5922" w:rsidP="00870C96">
      <w:pPr>
        <w:spacing w:line="400" w:lineRule="exact"/>
        <w:ind w:left="840" w:hangingChars="300" w:hanging="840"/>
        <w:jc w:val="both"/>
        <w:rPr>
          <w:rFonts w:ascii="Times New Roman" w:eastAsia="標楷體" w:hAnsi="Times New Roman" w:cs="Times New Roman"/>
          <w:color w:val="000000" w:themeColor="text1"/>
          <w:sz w:val="28"/>
          <w:szCs w:val="24"/>
        </w:rPr>
      </w:pPr>
      <w:r w:rsidRPr="001E38D8">
        <w:rPr>
          <w:rFonts w:ascii="Times New Roman" w:eastAsia="標楷體" w:hAnsi="Times New Roman" w:hint="eastAsia"/>
          <w:color w:val="000000" w:themeColor="text1"/>
          <w:sz w:val="28"/>
          <w:szCs w:val="24"/>
        </w:rPr>
        <w:t>A</w:t>
      </w:r>
      <w:r w:rsidR="004B3BA6" w:rsidRPr="001E38D8">
        <w:rPr>
          <w:rFonts w:ascii="Times New Roman" w:eastAsia="標楷體" w:hAnsi="Times New Roman" w:cs="Times New Roman" w:hint="eastAsia"/>
          <w:color w:val="000000" w:themeColor="text1"/>
          <w:sz w:val="28"/>
          <w:szCs w:val="24"/>
        </w:rPr>
        <w:t>2</w:t>
      </w:r>
      <w:r w:rsidR="006C5A00" w:rsidRPr="001E38D8">
        <w:rPr>
          <w:rFonts w:ascii="Times New Roman" w:eastAsia="標楷體" w:hAnsi="Times New Roman" w:cs="Times New Roman" w:hint="eastAsia"/>
          <w:color w:val="000000" w:themeColor="text1"/>
          <w:sz w:val="28"/>
          <w:szCs w:val="24"/>
        </w:rPr>
        <w:t>-1</w:t>
      </w:r>
      <w:r w:rsidRPr="001E38D8">
        <w:rPr>
          <w:rFonts w:ascii="Times New Roman" w:eastAsia="標楷體" w:hAnsi="Times New Roman" w:cs="Times New Roman"/>
          <w:color w:val="000000" w:themeColor="text1"/>
          <w:sz w:val="28"/>
          <w:szCs w:val="24"/>
        </w:rPr>
        <w:t>：</w:t>
      </w:r>
      <w:r w:rsidRPr="001E38D8">
        <w:rPr>
          <w:rFonts w:ascii="Times New Roman" w:eastAsia="標楷體" w:hAnsi="Times New Roman" w:cs="Times New Roman" w:hint="eastAsia"/>
          <w:color w:val="000000" w:themeColor="text1"/>
          <w:sz w:val="28"/>
          <w:szCs w:val="24"/>
        </w:rPr>
        <w:t>依</w:t>
      </w:r>
      <w:r w:rsidR="0043068D" w:rsidRPr="001E38D8">
        <w:rPr>
          <w:rFonts w:ascii="Times New Roman" w:eastAsia="標楷體" w:hAnsi="Times New Roman" w:cs="Times New Roman" w:hint="eastAsia"/>
          <w:color w:val="000000" w:themeColor="text1"/>
          <w:sz w:val="28"/>
          <w:szCs w:val="24"/>
        </w:rPr>
        <w:t>確信</w:t>
      </w:r>
      <w:r w:rsidRPr="001E38D8">
        <w:rPr>
          <w:rFonts w:ascii="Times New Roman" w:eastAsia="標楷體" w:hAnsi="Times New Roman" w:cs="Times New Roman" w:hint="eastAsia"/>
          <w:color w:val="000000" w:themeColor="text1"/>
          <w:sz w:val="28"/>
          <w:szCs w:val="24"/>
        </w:rPr>
        <w:t>機構管理要點辦理永續報告</w:t>
      </w:r>
      <w:r w:rsidRPr="00FA5804">
        <w:rPr>
          <w:rFonts w:ascii="Times New Roman" w:eastAsia="標楷體" w:hAnsi="Times New Roman" w:cs="Times New Roman" w:hint="eastAsia"/>
          <w:sz w:val="28"/>
          <w:szCs w:val="24"/>
        </w:rPr>
        <w:t>書</w:t>
      </w:r>
      <w:r w:rsidR="00AA5D1A" w:rsidRPr="00FA5804">
        <w:rPr>
          <w:rFonts w:ascii="Times New Roman" w:eastAsia="標楷體" w:hAnsi="Times New Roman" w:cs="Times New Roman" w:hint="eastAsia"/>
          <w:sz w:val="28"/>
          <w:szCs w:val="24"/>
        </w:rPr>
        <w:t>之永續指標</w:t>
      </w:r>
      <w:r w:rsidRPr="00FA5804">
        <w:rPr>
          <w:rFonts w:ascii="Times New Roman" w:eastAsia="標楷體" w:hAnsi="Times New Roman" w:cs="Times New Roman" w:hint="eastAsia"/>
          <w:sz w:val="28"/>
          <w:szCs w:val="24"/>
        </w:rPr>
        <w:t>或</w:t>
      </w:r>
      <w:r w:rsidRPr="001E38D8">
        <w:rPr>
          <w:rFonts w:ascii="Times New Roman" w:eastAsia="標楷體" w:hAnsi="Times New Roman" w:cs="Times New Roman" w:hint="eastAsia"/>
          <w:color w:val="000000" w:themeColor="text1"/>
          <w:sz w:val="28"/>
          <w:szCs w:val="24"/>
        </w:rPr>
        <w:t>溫室氣體</w:t>
      </w:r>
      <w:r w:rsidR="0043068D" w:rsidRPr="001E38D8">
        <w:rPr>
          <w:rFonts w:ascii="Times New Roman" w:eastAsia="標楷體" w:hAnsi="Times New Roman" w:cs="Times New Roman" w:hint="eastAsia"/>
          <w:color w:val="000000" w:themeColor="text1"/>
          <w:sz w:val="28"/>
        </w:rPr>
        <w:t>確信</w:t>
      </w:r>
      <w:r w:rsidRPr="001E38D8">
        <w:rPr>
          <w:rFonts w:ascii="Times New Roman" w:eastAsia="標楷體" w:hAnsi="Times New Roman" w:cs="Times New Roman" w:hint="eastAsia"/>
          <w:color w:val="000000" w:themeColor="text1"/>
          <w:sz w:val="28"/>
          <w:szCs w:val="24"/>
        </w:rPr>
        <w:t>工作之</w:t>
      </w:r>
      <w:r w:rsidR="00597652" w:rsidRPr="001E38D8">
        <w:rPr>
          <w:rFonts w:ascii="Times New Roman" w:eastAsia="標楷體" w:hAnsi="Times New Roman" w:cs="Times New Roman" w:hint="eastAsia"/>
          <w:color w:val="000000" w:themeColor="text1"/>
          <w:sz w:val="28"/>
          <w:szCs w:val="24"/>
        </w:rPr>
        <w:t>人員</w:t>
      </w:r>
      <w:r w:rsidRPr="001E38D8">
        <w:rPr>
          <w:rFonts w:ascii="Times New Roman" w:eastAsia="標楷體" w:hAnsi="Times New Roman" w:cs="Times New Roman" w:hint="eastAsia"/>
          <w:color w:val="000000" w:themeColor="text1"/>
          <w:sz w:val="28"/>
          <w:szCs w:val="24"/>
        </w:rPr>
        <w:t>，應符合下列相關要求</w:t>
      </w:r>
      <w:r w:rsidRPr="001E38D8">
        <w:rPr>
          <w:rFonts w:ascii="Gigi" w:eastAsia="標楷體" w:hAnsi="Gigi" w:cs="Times New Roman"/>
          <w:color w:val="000000" w:themeColor="text1"/>
          <w:sz w:val="28"/>
          <w:szCs w:val="24"/>
        </w:rPr>
        <w:t>：</w:t>
      </w:r>
    </w:p>
    <w:p w14:paraId="7A44092A" w14:textId="77777777" w:rsidR="00AF5922" w:rsidRPr="001E38D8" w:rsidRDefault="00AF5922" w:rsidP="00BD467C">
      <w:pPr>
        <w:pStyle w:val="a3"/>
        <w:numPr>
          <w:ilvl w:val="0"/>
          <w:numId w:val="1"/>
        </w:numPr>
        <w:spacing w:line="400" w:lineRule="exact"/>
        <w:ind w:leftChars="0"/>
        <w:jc w:val="both"/>
        <w:rPr>
          <w:rFonts w:ascii="Times New Roman" w:eastAsia="標楷體" w:hAnsi="Times New Roman" w:cs="Times New Roman"/>
          <w:color w:val="000000" w:themeColor="text1"/>
          <w:sz w:val="28"/>
          <w:szCs w:val="24"/>
        </w:rPr>
      </w:pPr>
      <w:r w:rsidRPr="001E38D8">
        <w:rPr>
          <w:rFonts w:ascii="Times New Roman" w:eastAsia="標楷體" w:hAnsi="Times New Roman" w:cs="Times New Roman" w:hint="eastAsia"/>
          <w:color w:val="000000" w:themeColor="text1"/>
          <w:sz w:val="28"/>
          <w:szCs w:val="24"/>
        </w:rPr>
        <w:t>所稱</w:t>
      </w:r>
      <w:r w:rsidRPr="001E38D8">
        <w:rPr>
          <w:rFonts w:ascii="新細明體" w:eastAsia="新細明體" w:hAnsi="新細明體"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進修範圍</w:t>
      </w:r>
      <w:r w:rsidRPr="001E38D8">
        <w:rPr>
          <w:rFonts w:ascii="新細明體" w:eastAsia="新細明體" w:hAnsi="新細明體"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應</w:t>
      </w:r>
      <w:bookmarkStart w:id="9" w:name="_Hlk107392214"/>
      <w:r w:rsidR="00BD467C" w:rsidRPr="001E38D8">
        <w:rPr>
          <w:rFonts w:ascii="Times New Roman" w:eastAsia="標楷體" w:hAnsi="Times New Roman" w:cs="Times New Roman" w:hint="eastAsia"/>
          <w:color w:val="000000" w:themeColor="text1"/>
          <w:sz w:val="28"/>
          <w:szCs w:val="24"/>
        </w:rPr>
        <w:t>符合</w:t>
      </w:r>
      <w:bookmarkEnd w:id="9"/>
      <w:r w:rsidRPr="001E38D8">
        <w:rPr>
          <w:rFonts w:ascii="Times New Roman" w:eastAsia="標楷體" w:hAnsi="Times New Roman" w:cs="Times New Roman" w:hint="eastAsia"/>
          <w:color w:val="000000" w:themeColor="text1"/>
          <w:sz w:val="28"/>
          <w:szCs w:val="24"/>
        </w:rPr>
        <w:t>下列內容及約當課程</w:t>
      </w:r>
      <w:r w:rsidR="00BD467C" w:rsidRPr="001E38D8">
        <w:rPr>
          <w:rFonts w:ascii="Times New Roman" w:eastAsia="標楷體" w:hAnsi="Times New Roman" w:cs="Times New Roman" w:hint="eastAsia"/>
          <w:color w:val="000000" w:themeColor="text1"/>
          <w:sz w:val="28"/>
          <w:szCs w:val="24"/>
        </w:rPr>
        <w:t>，形式包含實體及</w:t>
      </w:r>
      <w:proofErr w:type="gramStart"/>
      <w:r w:rsidR="00BD467C" w:rsidRPr="001E38D8">
        <w:rPr>
          <w:rFonts w:ascii="Times New Roman" w:eastAsia="標楷體" w:hAnsi="Times New Roman" w:cs="Times New Roman" w:hint="eastAsia"/>
          <w:color w:val="000000" w:themeColor="text1"/>
          <w:sz w:val="28"/>
          <w:szCs w:val="24"/>
        </w:rPr>
        <w:t>視訊線上課程</w:t>
      </w:r>
      <w:proofErr w:type="gramEnd"/>
      <w:r w:rsidRPr="001E38D8">
        <w:rPr>
          <w:rFonts w:ascii="Gigi" w:eastAsia="標楷體" w:hAnsi="Gigi" w:cs="Times New Roman"/>
          <w:color w:val="000000" w:themeColor="text1"/>
          <w:sz w:val="28"/>
          <w:szCs w:val="24"/>
        </w:rPr>
        <w:t>：</w:t>
      </w:r>
    </w:p>
    <w:p w14:paraId="1F208A18" w14:textId="77777777" w:rsidR="00172FF6" w:rsidRPr="001E38D8" w:rsidRDefault="00172FF6" w:rsidP="00172FF6">
      <w:pPr>
        <w:pStyle w:val="a3"/>
        <w:numPr>
          <w:ilvl w:val="0"/>
          <w:numId w:val="3"/>
        </w:numPr>
        <w:spacing w:line="400" w:lineRule="exact"/>
        <w:ind w:leftChars="0" w:left="907" w:hanging="340"/>
        <w:jc w:val="both"/>
        <w:rPr>
          <w:rFonts w:ascii="Times New Roman" w:eastAsia="標楷體" w:hAnsi="Times New Roman" w:cs="Times New Roman"/>
          <w:color w:val="000000" w:themeColor="text1"/>
          <w:sz w:val="28"/>
          <w:szCs w:val="24"/>
        </w:rPr>
      </w:pPr>
      <w:r w:rsidRPr="001E38D8">
        <w:rPr>
          <w:rFonts w:ascii="Times New Roman" w:eastAsia="標楷體" w:hAnsi="Times New Roman" w:cs="Times New Roman" w:hint="eastAsia"/>
          <w:color w:val="000000" w:themeColor="text1"/>
          <w:sz w:val="28"/>
          <w:szCs w:val="24"/>
        </w:rPr>
        <w:t>永續報告書：</w:t>
      </w:r>
    </w:p>
    <w:p w14:paraId="3E5E7BAF" w14:textId="66951F9C" w:rsidR="00AF5922" w:rsidRPr="001E38D8" w:rsidRDefault="00CE5CBC" w:rsidP="00333605">
      <w:pPr>
        <w:pStyle w:val="a3"/>
        <w:spacing w:line="360" w:lineRule="exact"/>
        <w:ind w:leftChars="0" w:left="1145"/>
        <w:jc w:val="both"/>
        <w:rPr>
          <w:rFonts w:ascii="Times New Roman" w:eastAsia="標楷體" w:hAnsi="Times New Roman" w:cs="Times New Roman"/>
          <w:color w:val="000000" w:themeColor="text1"/>
          <w:sz w:val="28"/>
          <w:szCs w:val="24"/>
        </w:rPr>
      </w:pPr>
      <w:r w:rsidRPr="001E38D8">
        <w:rPr>
          <w:rFonts w:ascii="Times New Roman" w:eastAsia="標楷體" w:hAnsi="Times New Roman" w:cs="Times New Roman" w:hint="eastAsia"/>
          <w:color w:val="000000" w:themeColor="text1"/>
          <w:sz w:val="28"/>
          <w:szCs w:val="24"/>
        </w:rPr>
        <w:t>ISO 9001(</w:t>
      </w:r>
      <w:r w:rsidRPr="001E38D8">
        <w:rPr>
          <w:rFonts w:ascii="Times New Roman" w:eastAsia="標楷體" w:hAnsi="Times New Roman" w:cs="Times New Roman" w:hint="eastAsia"/>
          <w:color w:val="000000" w:themeColor="text1"/>
          <w:sz w:val="28"/>
          <w:szCs w:val="24"/>
        </w:rPr>
        <w:t>品質管理系統</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ISO 14001(</w:t>
      </w:r>
      <w:r w:rsidRPr="001E38D8">
        <w:rPr>
          <w:rFonts w:ascii="Times New Roman" w:eastAsia="標楷體" w:hAnsi="Times New Roman" w:cs="Times New Roman" w:hint="eastAsia"/>
          <w:color w:val="000000" w:themeColor="text1"/>
          <w:sz w:val="28"/>
          <w:szCs w:val="24"/>
        </w:rPr>
        <w:t>環境管理系統</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ISO 45001(</w:t>
      </w:r>
      <w:r w:rsidRPr="001E38D8">
        <w:rPr>
          <w:rFonts w:ascii="Times New Roman" w:eastAsia="標楷體" w:hAnsi="Times New Roman" w:cs="Times New Roman" w:hint="eastAsia"/>
          <w:color w:val="000000" w:themeColor="text1"/>
          <w:sz w:val="28"/>
          <w:szCs w:val="24"/>
        </w:rPr>
        <w:t>職業安全衛生管理系統驗證</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ISO 14046(</w:t>
      </w:r>
      <w:r w:rsidRPr="001E38D8">
        <w:rPr>
          <w:rFonts w:ascii="Times New Roman" w:eastAsia="標楷體" w:hAnsi="Times New Roman" w:cs="Times New Roman" w:hint="eastAsia"/>
          <w:color w:val="000000" w:themeColor="text1"/>
          <w:sz w:val="28"/>
          <w:szCs w:val="24"/>
        </w:rPr>
        <w:t>水足跡標準</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ISO 46001(</w:t>
      </w:r>
      <w:r w:rsidRPr="001E38D8">
        <w:rPr>
          <w:rFonts w:ascii="Times New Roman" w:eastAsia="標楷體" w:hAnsi="Times New Roman" w:cs="Times New Roman" w:hint="eastAsia"/>
          <w:color w:val="000000" w:themeColor="text1"/>
          <w:sz w:val="28"/>
          <w:szCs w:val="24"/>
        </w:rPr>
        <w:t>水資源效率管理系統</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RBA(</w:t>
      </w:r>
      <w:r w:rsidRPr="001E38D8">
        <w:rPr>
          <w:rFonts w:ascii="Times New Roman" w:eastAsia="標楷體" w:hAnsi="Times New Roman" w:cs="Times New Roman" w:hint="eastAsia"/>
          <w:color w:val="000000" w:themeColor="text1"/>
          <w:sz w:val="28"/>
          <w:szCs w:val="24"/>
        </w:rPr>
        <w:t>責任商業聯盟</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BSCI(</w:t>
      </w:r>
      <w:r w:rsidRPr="001E38D8">
        <w:rPr>
          <w:rFonts w:ascii="Times New Roman" w:eastAsia="標楷體" w:hAnsi="Times New Roman" w:cs="Times New Roman" w:hint="eastAsia"/>
          <w:color w:val="000000" w:themeColor="text1"/>
          <w:sz w:val="28"/>
          <w:szCs w:val="24"/>
        </w:rPr>
        <w:t>企業社會責任準則</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SMETA(</w:t>
      </w:r>
      <w:r w:rsidRPr="001E38D8">
        <w:rPr>
          <w:rFonts w:ascii="Times New Roman" w:eastAsia="標楷體" w:hAnsi="Times New Roman" w:cs="Times New Roman" w:hint="eastAsia"/>
          <w:color w:val="000000" w:themeColor="text1"/>
          <w:sz w:val="28"/>
          <w:szCs w:val="24"/>
        </w:rPr>
        <w:t>成員道德經營審查</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SASB(</w:t>
      </w:r>
      <w:r w:rsidRPr="001E38D8">
        <w:rPr>
          <w:rFonts w:ascii="Times New Roman" w:eastAsia="標楷體" w:hAnsi="Times New Roman" w:cs="Times New Roman" w:hint="eastAsia"/>
          <w:color w:val="000000" w:themeColor="text1"/>
          <w:sz w:val="28"/>
          <w:szCs w:val="24"/>
        </w:rPr>
        <w:t>永續會計準則委員會，</w:t>
      </w:r>
      <w:r w:rsidRPr="001E38D8">
        <w:rPr>
          <w:rFonts w:ascii="Times New Roman" w:eastAsia="標楷體" w:hAnsi="Times New Roman" w:cs="Times New Roman" w:hint="eastAsia"/>
          <w:color w:val="000000" w:themeColor="text1"/>
          <w:sz w:val="28"/>
          <w:szCs w:val="24"/>
        </w:rPr>
        <w:t>Sustainability Accounting Standards Board)</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TCFD(</w:t>
      </w:r>
      <w:r w:rsidRPr="001E38D8">
        <w:rPr>
          <w:rFonts w:ascii="Times New Roman" w:eastAsia="標楷體" w:hAnsi="Times New Roman" w:cs="Times New Roman" w:hint="eastAsia"/>
          <w:color w:val="000000" w:themeColor="text1"/>
          <w:sz w:val="28"/>
          <w:szCs w:val="24"/>
        </w:rPr>
        <w:t>氣候相關財務揭露，</w:t>
      </w:r>
      <w:r w:rsidRPr="001E38D8">
        <w:rPr>
          <w:rFonts w:ascii="Times New Roman" w:eastAsia="標楷體" w:hAnsi="Times New Roman" w:cs="Times New Roman" w:hint="eastAsia"/>
          <w:color w:val="000000" w:themeColor="text1"/>
          <w:sz w:val="28"/>
          <w:szCs w:val="24"/>
        </w:rPr>
        <w:t>Task Force on Climate-Related Financial Disclosures)</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GRI(</w:t>
      </w:r>
      <w:r w:rsidRPr="001E38D8">
        <w:rPr>
          <w:rFonts w:ascii="Times New Roman" w:eastAsia="標楷體" w:hAnsi="Times New Roman" w:cs="Times New Roman" w:hint="eastAsia"/>
          <w:color w:val="000000" w:themeColor="text1"/>
          <w:sz w:val="28"/>
          <w:szCs w:val="24"/>
        </w:rPr>
        <w:t>全球永續性報告協會，</w:t>
      </w:r>
      <w:r w:rsidRPr="001E38D8">
        <w:rPr>
          <w:rFonts w:ascii="Times New Roman" w:eastAsia="標楷體" w:hAnsi="Times New Roman" w:cs="Times New Roman" w:hint="eastAsia"/>
          <w:color w:val="000000" w:themeColor="text1"/>
          <w:sz w:val="28"/>
          <w:szCs w:val="24"/>
        </w:rPr>
        <w:t>Global Reporting Initiative)</w:t>
      </w:r>
      <w:r w:rsidR="0063510B" w:rsidRPr="001E38D8">
        <w:rPr>
          <w:rFonts w:ascii="Times New Roman" w:eastAsia="標楷體" w:hAnsi="Times New Roman" w:cs="Times New Roman" w:hint="eastAsia"/>
          <w:color w:val="000000" w:themeColor="text1"/>
          <w:sz w:val="28"/>
          <w:szCs w:val="24"/>
        </w:rPr>
        <w:t>、供應鏈管理、人權、確信準則公報及對應之國際確信準則</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限於</w:t>
      </w:r>
      <w:r w:rsidR="0088466B" w:rsidRPr="001E38D8">
        <w:rPr>
          <w:rFonts w:ascii="Times New Roman" w:eastAsia="標楷體" w:hAnsi="Times New Roman" w:cs="Times New Roman" w:hint="eastAsia"/>
          <w:color w:val="000000" w:themeColor="text1"/>
          <w:sz w:val="28"/>
          <w:szCs w:val="24"/>
        </w:rPr>
        <w:t>ISAE 3000</w:t>
      </w:r>
      <w:r w:rsidR="0088466B" w:rsidRPr="001E38D8">
        <w:rPr>
          <w:rFonts w:ascii="Times New Roman" w:eastAsia="標楷體" w:hAnsi="Times New Roman" w:cs="Times New Roman" w:hint="eastAsia"/>
          <w:color w:val="000000" w:themeColor="text1"/>
          <w:sz w:val="28"/>
          <w:szCs w:val="24"/>
        </w:rPr>
        <w:t>有關聯的課程</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BS 8001(</w:t>
      </w:r>
      <w:r w:rsidR="0088466B" w:rsidRPr="001E38D8">
        <w:rPr>
          <w:rFonts w:ascii="Times New Roman" w:eastAsia="標楷體" w:hAnsi="Times New Roman" w:cs="Times New Roman" w:hint="eastAsia"/>
          <w:color w:val="000000" w:themeColor="text1"/>
          <w:sz w:val="28"/>
          <w:szCs w:val="24"/>
        </w:rPr>
        <w:t>循環經濟指南</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SROI(</w:t>
      </w:r>
      <w:r w:rsidR="0088466B" w:rsidRPr="001E38D8">
        <w:rPr>
          <w:rFonts w:ascii="Times New Roman" w:eastAsia="標楷體" w:hAnsi="Times New Roman" w:cs="Times New Roman" w:hint="eastAsia"/>
          <w:color w:val="000000" w:themeColor="text1"/>
          <w:sz w:val="28"/>
          <w:szCs w:val="24"/>
        </w:rPr>
        <w:t>社會投資報酬率</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ISO 20400(</w:t>
      </w:r>
      <w:r w:rsidR="0088466B" w:rsidRPr="001E38D8">
        <w:rPr>
          <w:rFonts w:ascii="Times New Roman" w:eastAsia="標楷體" w:hAnsi="Times New Roman" w:cs="Times New Roman" w:hint="eastAsia"/>
          <w:color w:val="000000" w:themeColor="text1"/>
          <w:sz w:val="28"/>
          <w:szCs w:val="24"/>
        </w:rPr>
        <w:t>永續採購指南</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ISO 14097(</w:t>
      </w:r>
      <w:r w:rsidR="0088466B" w:rsidRPr="001E38D8">
        <w:rPr>
          <w:rFonts w:ascii="Times New Roman" w:eastAsia="標楷體" w:hAnsi="Times New Roman" w:cs="Times New Roman" w:hint="eastAsia"/>
          <w:color w:val="000000" w:themeColor="text1"/>
          <w:sz w:val="28"/>
          <w:szCs w:val="24"/>
        </w:rPr>
        <w:t>氣候變遷投資活動評估及報導報告</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ISO 14008(</w:t>
      </w:r>
      <w:r w:rsidR="0088466B" w:rsidRPr="001E38D8">
        <w:rPr>
          <w:rFonts w:ascii="Times New Roman" w:eastAsia="標楷體" w:hAnsi="Times New Roman" w:cs="Times New Roman" w:hint="eastAsia"/>
          <w:color w:val="000000" w:themeColor="text1"/>
          <w:sz w:val="28"/>
          <w:szCs w:val="24"/>
        </w:rPr>
        <w:t>環境衝擊與相關環境面向之貨幣估價標準</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LBG/B4SI(</w:t>
      </w:r>
      <w:r w:rsidR="0088466B" w:rsidRPr="001E38D8">
        <w:rPr>
          <w:rFonts w:ascii="Times New Roman" w:eastAsia="標楷體" w:hAnsi="Times New Roman" w:cs="Times New Roman" w:hint="eastAsia"/>
          <w:color w:val="000000" w:themeColor="text1"/>
          <w:sz w:val="28"/>
          <w:szCs w:val="24"/>
        </w:rPr>
        <w:t>企業永續專案與影響力評估</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PRI(</w:t>
      </w:r>
      <w:r w:rsidR="0088466B" w:rsidRPr="001E38D8">
        <w:rPr>
          <w:rFonts w:ascii="Times New Roman" w:eastAsia="標楷體" w:hAnsi="Times New Roman" w:cs="Times New Roman" w:hint="eastAsia"/>
          <w:color w:val="000000" w:themeColor="text1"/>
          <w:sz w:val="28"/>
          <w:szCs w:val="24"/>
        </w:rPr>
        <w:t>社會責任投資</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及</w:t>
      </w:r>
      <w:r w:rsidR="0088466B" w:rsidRPr="001E38D8">
        <w:rPr>
          <w:rFonts w:ascii="Times New Roman" w:eastAsia="標楷體" w:hAnsi="Times New Roman" w:cs="Times New Roman" w:hint="eastAsia"/>
          <w:color w:val="000000" w:themeColor="text1"/>
          <w:sz w:val="28"/>
          <w:szCs w:val="24"/>
        </w:rPr>
        <w:t>SIA(</w:t>
      </w:r>
      <w:r w:rsidR="0088466B" w:rsidRPr="001E38D8">
        <w:rPr>
          <w:rFonts w:ascii="Times New Roman" w:eastAsia="標楷體" w:hAnsi="Times New Roman" w:cs="Times New Roman" w:hint="eastAsia"/>
          <w:color w:val="000000" w:themeColor="text1"/>
          <w:sz w:val="28"/>
          <w:szCs w:val="24"/>
        </w:rPr>
        <w:t>社會影響力評估</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TAISE(</w:t>
      </w:r>
      <w:r w:rsidR="0088466B" w:rsidRPr="001E38D8">
        <w:rPr>
          <w:rFonts w:ascii="Times New Roman" w:eastAsia="標楷體" w:hAnsi="Times New Roman" w:cs="Times New Roman" w:hint="eastAsia"/>
          <w:color w:val="000000" w:themeColor="text1"/>
          <w:sz w:val="28"/>
          <w:szCs w:val="24"/>
        </w:rPr>
        <w:t>企業永續管理師系列課程</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TAISE(</w:t>
      </w:r>
      <w:r w:rsidR="0088466B" w:rsidRPr="001E38D8">
        <w:rPr>
          <w:rFonts w:ascii="Times New Roman" w:eastAsia="標楷體" w:hAnsi="Times New Roman" w:cs="Times New Roman" w:hint="eastAsia"/>
          <w:color w:val="000000" w:themeColor="text1"/>
          <w:sz w:val="28"/>
          <w:szCs w:val="24"/>
        </w:rPr>
        <w:t>氣候變遷因應管理師</w:t>
      </w:r>
      <w:r w:rsidR="0088466B" w:rsidRPr="001E38D8">
        <w:rPr>
          <w:rFonts w:ascii="Times New Roman" w:eastAsia="標楷體" w:hAnsi="Times New Roman" w:cs="Times New Roman" w:hint="eastAsia"/>
          <w:color w:val="000000" w:themeColor="text1"/>
          <w:sz w:val="28"/>
          <w:szCs w:val="24"/>
        </w:rPr>
        <w:t>)</w:t>
      </w:r>
      <w:r w:rsidR="0088466B" w:rsidRPr="001E38D8">
        <w:rPr>
          <w:rFonts w:ascii="Times New Roman" w:eastAsia="標楷體" w:hAnsi="Times New Roman" w:cs="Times New Roman" w:hint="eastAsia"/>
          <w:color w:val="000000" w:themeColor="text1"/>
          <w:sz w:val="28"/>
          <w:szCs w:val="24"/>
        </w:rPr>
        <w:t>、永續金融</w:t>
      </w:r>
      <w:r w:rsidR="00597652" w:rsidRPr="001E38D8">
        <w:rPr>
          <w:rFonts w:ascii="Times New Roman" w:eastAsia="標楷體" w:hAnsi="Times New Roman" w:cs="Times New Roman" w:hint="eastAsia"/>
          <w:color w:val="000000" w:themeColor="text1"/>
          <w:sz w:val="28"/>
          <w:szCs w:val="24"/>
        </w:rPr>
        <w:t>或</w:t>
      </w:r>
      <w:r w:rsidR="00597652" w:rsidRPr="001E38D8">
        <w:rPr>
          <w:rFonts w:ascii="Times New Roman" w:eastAsia="標楷體" w:hAnsi="Times New Roman" w:cs="Times New Roman" w:hint="eastAsia"/>
          <w:color w:val="000000" w:themeColor="text1"/>
          <w:sz w:val="28"/>
          <w:szCs w:val="24"/>
        </w:rPr>
        <w:t>(</w:t>
      </w:r>
      <w:r w:rsidR="00597652" w:rsidRPr="001E38D8">
        <w:rPr>
          <w:rFonts w:ascii="Times New Roman" w:eastAsia="標楷體" w:hAnsi="Times New Roman" w:cs="Times New Roman" w:hint="eastAsia"/>
          <w:color w:val="000000" w:themeColor="text1"/>
          <w:sz w:val="28"/>
          <w:szCs w:val="24"/>
        </w:rPr>
        <w:t>二</w:t>
      </w:r>
      <w:r w:rsidR="00597652" w:rsidRPr="001E38D8">
        <w:rPr>
          <w:rFonts w:ascii="Times New Roman" w:eastAsia="標楷體" w:hAnsi="Times New Roman" w:cs="Times New Roman" w:hint="eastAsia"/>
          <w:color w:val="000000" w:themeColor="text1"/>
          <w:sz w:val="28"/>
          <w:szCs w:val="24"/>
        </w:rPr>
        <w:t>)</w:t>
      </w:r>
      <w:r w:rsidR="00597652" w:rsidRPr="001E38D8">
        <w:rPr>
          <w:rFonts w:ascii="Times New Roman" w:eastAsia="標楷體" w:hAnsi="Times New Roman" w:cs="Times New Roman" w:hint="eastAsia"/>
          <w:color w:val="000000" w:themeColor="text1"/>
          <w:sz w:val="28"/>
          <w:szCs w:val="24"/>
        </w:rPr>
        <w:t>溫室氣體</w:t>
      </w:r>
      <w:r w:rsidR="00592406" w:rsidRPr="001E38D8">
        <w:rPr>
          <w:rFonts w:ascii="Times New Roman" w:eastAsia="標楷體" w:hAnsi="Times New Roman" w:cs="Times New Roman" w:hint="eastAsia"/>
          <w:color w:val="000000" w:themeColor="text1"/>
          <w:sz w:val="28"/>
          <w:szCs w:val="24"/>
        </w:rPr>
        <w:t>等</w:t>
      </w:r>
      <w:r w:rsidR="0088466B" w:rsidRPr="001E38D8">
        <w:rPr>
          <w:rFonts w:ascii="Times New Roman" w:eastAsia="標楷體" w:hAnsi="Times New Roman" w:cs="Times New Roman" w:hint="eastAsia"/>
          <w:color w:val="000000" w:themeColor="text1"/>
          <w:sz w:val="28"/>
          <w:szCs w:val="24"/>
        </w:rPr>
        <w:t>系列</w:t>
      </w:r>
      <w:r w:rsidR="00CF34B6" w:rsidRPr="001E38D8">
        <w:rPr>
          <w:rFonts w:ascii="Times New Roman" w:eastAsia="標楷體" w:hAnsi="Times New Roman" w:cs="Times New Roman" w:hint="eastAsia"/>
          <w:color w:val="000000" w:themeColor="text1"/>
          <w:sz w:val="28"/>
          <w:szCs w:val="24"/>
        </w:rPr>
        <w:t>內容</w:t>
      </w:r>
      <w:r w:rsidRPr="001E38D8">
        <w:rPr>
          <w:rFonts w:ascii="Times New Roman" w:eastAsia="標楷體" w:hAnsi="Times New Roman" w:cs="Times New Roman" w:hint="eastAsia"/>
          <w:color w:val="000000" w:themeColor="text1"/>
          <w:sz w:val="28"/>
          <w:szCs w:val="24"/>
        </w:rPr>
        <w:t>。</w:t>
      </w:r>
    </w:p>
    <w:p w14:paraId="49BBAE8F" w14:textId="77777777" w:rsidR="00172FF6" w:rsidRPr="001E38D8" w:rsidRDefault="00172FF6" w:rsidP="00172FF6">
      <w:pPr>
        <w:pStyle w:val="a3"/>
        <w:numPr>
          <w:ilvl w:val="0"/>
          <w:numId w:val="3"/>
        </w:numPr>
        <w:spacing w:line="400" w:lineRule="exact"/>
        <w:ind w:leftChars="0"/>
        <w:jc w:val="both"/>
        <w:rPr>
          <w:rFonts w:ascii="Times New Roman" w:eastAsia="標楷體" w:hAnsi="Times New Roman" w:cs="Times New Roman"/>
          <w:color w:val="000000" w:themeColor="text1"/>
          <w:sz w:val="28"/>
          <w:szCs w:val="24"/>
        </w:rPr>
      </w:pPr>
      <w:r w:rsidRPr="001E38D8">
        <w:rPr>
          <w:rFonts w:ascii="Times New Roman" w:eastAsia="標楷體" w:hAnsi="Times New Roman" w:cs="Times New Roman" w:hint="eastAsia"/>
          <w:color w:val="000000" w:themeColor="text1"/>
          <w:sz w:val="28"/>
          <w:szCs w:val="24"/>
        </w:rPr>
        <w:t>溫室氣體：</w:t>
      </w:r>
    </w:p>
    <w:p w14:paraId="40247074" w14:textId="77777777" w:rsidR="00172FF6" w:rsidRPr="001E38D8" w:rsidRDefault="00383129" w:rsidP="00D2716A">
      <w:pPr>
        <w:pStyle w:val="a3"/>
        <w:spacing w:line="360" w:lineRule="exact"/>
        <w:ind w:leftChars="0" w:left="1134"/>
        <w:jc w:val="both"/>
        <w:rPr>
          <w:rFonts w:ascii="Times New Roman" w:eastAsia="標楷體" w:hAnsi="Times New Roman" w:cs="Times New Roman"/>
          <w:color w:val="000000" w:themeColor="text1"/>
          <w:sz w:val="28"/>
          <w:szCs w:val="24"/>
        </w:rPr>
      </w:pPr>
      <w:r w:rsidRPr="001E38D8">
        <w:rPr>
          <w:rFonts w:ascii="Times New Roman" w:eastAsia="標楷體" w:hAnsi="Times New Roman" w:cs="Times New Roman"/>
          <w:color w:val="000000" w:themeColor="text1"/>
          <w:sz w:val="28"/>
          <w:szCs w:val="24"/>
        </w:rPr>
        <w:t>ISO 14040</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生命週期評估</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color w:val="000000" w:themeColor="text1"/>
          <w:sz w:val="28"/>
          <w:szCs w:val="24"/>
        </w:rPr>
        <w:t>ISO 14044</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產品生命週期盤查</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00172FF6" w:rsidRPr="001E38D8">
        <w:rPr>
          <w:rFonts w:ascii="Times New Roman" w:eastAsia="標楷體" w:hAnsi="Times New Roman" w:cs="Times New Roman" w:hint="eastAsia"/>
          <w:color w:val="000000" w:themeColor="text1"/>
          <w:sz w:val="28"/>
          <w:szCs w:val="24"/>
        </w:rPr>
        <w:t>ISO 14064(</w:t>
      </w:r>
      <w:r w:rsidR="00172FF6" w:rsidRPr="001E38D8">
        <w:rPr>
          <w:rFonts w:ascii="Times New Roman" w:eastAsia="標楷體" w:hAnsi="Times New Roman" w:cs="Times New Roman" w:hint="eastAsia"/>
          <w:color w:val="000000" w:themeColor="text1"/>
          <w:sz w:val="28"/>
          <w:szCs w:val="24"/>
        </w:rPr>
        <w:t>溫室氣體查驗</w:t>
      </w:r>
      <w:r w:rsidR="00172FF6" w:rsidRPr="001E38D8">
        <w:rPr>
          <w:rFonts w:ascii="Times New Roman" w:eastAsia="標楷體" w:hAnsi="Times New Roman" w:cs="Times New Roman" w:hint="eastAsia"/>
          <w:color w:val="000000" w:themeColor="text1"/>
          <w:sz w:val="28"/>
          <w:szCs w:val="24"/>
        </w:rPr>
        <w:t>)</w:t>
      </w:r>
      <w:r w:rsidRPr="001E38D8">
        <w:rPr>
          <w:rFonts w:hint="eastAsia"/>
          <w:color w:val="000000" w:themeColor="text1"/>
        </w:rPr>
        <w:t>、</w:t>
      </w:r>
      <w:r w:rsidRPr="001E38D8">
        <w:rPr>
          <w:rFonts w:ascii="Times New Roman" w:eastAsia="標楷體" w:hAnsi="Times New Roman" w:cs="Times New Roman"/>
          <w:color w:val="000000" w:themeColor="text1"/>
          <w:sz w:val="28"/>
          <w:szCs w:val="24"/>
        </w:rPr>
        <w:t>ISO 14065</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溫室氣體確證與查證機構認證規範</w:t>
      </w:r>
      <w:r w:rsidRPr="001E38D8">
        <w:rPr>
          <w:rFonts w:ascii="Times New Roman" w:eastAsia="標楷體" w:hAnsi="Times New Roman" w:cs="Times New Roman" w:hint="eastAsia"/>
          <w:color w:val="000000" w:themeColor="text1"/>
          <w:sz w:val="28"/>
          <w:szCs w:val="24"/>
        </w:rPr>
        <w:t>)</w:t>
      </w:r>
      <w:r w:rsidR="00172FF6" w:rsidRPr="001E38D8">
        <w:rPr>
          <w:rFonts w:ascii="Times New Roman" w:eastAsia="標楷體" w:hAnsi="Times New Roman" w:cs="Times New Roman" w:hint="eastAsia"/>
          <w:color w:val="000000" w:themeColor="text1"/>
          <w:sz w:val="28"/>
          <w:szCs w:val="24"/>
        </w:rPr>
        <w:t>、</w:t>
      </w:r>
      <w:r w:rsidR="00172FF6" w:rsidRPr="001E38D8">
        <w:rPr>
          <w:rFonts w:ascii="Times New Roman" w:eastAsia="標楷體" w:hAnsi="Times New Roman" w:cs="Times New Roman" w:hint="eastAsia"/>
          <w:color w:val="000000" w:themeColor="text1"/>
          <w:sz w:val="28"/>
          <w:szCs w:val="24"/>
        </w:rPr>
        <w:t>ISO 14067(</w:t>
      </w:r>
      <w:r w:rsidR="00172FF6" w:rsidRPr="001E38D8">
        <w:rPr>
          <w:rFonts w:ascii="Times New Roman" w:eastAsia="標楷體" w:hAnsi="Times New Roman" w:cs="Times New Roman" w:hint="eastAsia"/>
          <w:color w:val="000000" w:themeColor="text1"/>
          <w:sz w:val="28"/>
          <w:szCs w:val="24"/>
        </w:rPr>
        <w:t>產品碳足跡標準</w:t>
      </w:r>
      <w:r w:rsidR="00172FF6" w:rsidRPr="001E38D8">
        <w:rPr>
          <w:rFonts w:ascii="Times New Roman" w:eastAsia="標楷體" w:hAnsi="Times New Roman" w:cs="Times New Roman" w:hint="eastAsia"/>
          <w:color w:val="000000" w:themeColor="text1"/>
          <w:sz w:val="28"/>
          <w:szCs w:val="24"/>
        </w:rPr>
        <w:t>)</w:t>
      </w:r>
      <w:r w:rsidR="00172FF6" w:rsidRPr="001E38D8">
        <w:rPr>
          <w:rFonts w:ascii="Times New Roman" w:eastAsia="標楷體" w:hAnsi="Times New Roman" w:cs="Times New Roman" w:hint="eastAsia"/>
          <w:color w:val="000000" w:themeColor="text1"/>
          <w:sz w:val="28"/>
          <w:szCs w:val="24"/>
        </w:rPr>
        <w:t>、</w:t>
      </w:r>
      <w:r w:rsidR="00172FF6" w:rsidRPr="001E38D8">
        <w:rPr>
          <w:rFonts w:ascii="Times New Roman" w:eastAsia="標楷體" w:hAnsi="Times New Roman" w:cs="Times New Roman" w:hint="eastAsia"/>
          <w:color w:val="000000" w:themeColor="text1"/>
          <w:sz w:val="28"/>
          <w:szCs w:val="24"/>
        </w:rPr>
        <w:t>ISO 50001(</w:t>
      </w:r>
      <w:r w:rsidR="00172FF6" w:rsidRPr="001E38D8">
        <w:rPr>
          <w:rFonts w:ascii="Times New Roman" w:eastAsia="標楷體" w:hAnsi="Times New Roman" w:cs="Times New Roman" w:hint="eastAsia"/>
          <w:color w:val="000000" w:themeColor="text1"/>
          <w:sz w:val="28"/>
          <w:szCs w:val="24"/>
        </w:rPr>
        <w:t>能源管理系統</w:t>
      </w:r>
      <w:r w:rsidR="00172FF6"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w:t>
      </w:r>
      <w:r w:rsidRPr="001E38D8">
        <w:rPr>
          <w:rFonts w:ascii="Times New Roman" w:eastAsia="標楷體" w:hAnsi="Times New Roman" w:cs="Times New Roman" w:hint="eastAsia"/>
          <w:color w:val="000000" w:themeColor="text1"/>
          <w:sz w:val="28"/>
          <w:szCs w:val="24"/>
        </w:rPr>
        <w:tab/>
        <w:t>CDP (Carbon Disclosure Project</w:t>
      </w:r>
      <w:r w:rsidRPr="001E38D8">
        <w:rPr>
          <w:rFonts w:ascii="Times New Roman" w:eastAsia="標楷體" w:hAnsi="Times New Roman" w:cs="Times New Roman" w:hint="eastAsia"/>
          <w:color w:val="000000" w:themeColor="text1"/>
          <w:sz w:val="28"/>
          <w:szCs w:val="24"/>
        </w:rPr>
        <w:t>碳揭露計畫</w:t>
      </w:r>
      <w:r w:rsidRPr="001E38D8">
        <w:rPr>
          <w:rFonts w:ascii="Times New Roman" w:eastAsia="標楷體" w:hAnsi="Times New Roman" w:cs="Times New Roman" w:hint="eastAsia"/>
          <w:color w:val="000000" w:themeColor="text1"/>
          <w:sz w:val="28"/>
          <w:szCs w:val="24"/>
        </w:rPr>
        <w:t>)</w:t>
      </w:r>
      <w:r w:rsidR="00C24903" w:rsidRPr="001E38D8">
        <w:rPr>
          <w:rFonts w:ascii="Times New Roman" w:eastAsia="標楷體" w:hAnsi="Times New Roman" w:cs="Times New Roman" w:hint="eastAsia"/>
          <w:color w:val="000000" w:themeColor="text1"/>
          <w:sz w:val="28"/>
          <w:szCs w:val="24"/>
        </w:rPr>
        <w:t>、</w:t>
      </w:r>
      <w:r w:rsidR="00597652" w:rsidRPr="001E38D8">
        <w:rPr>
          <w:rFonts w:ascii="Times New Roman" w:eastAsia="標楷體" w:hAnsi="Times New Roman" w:cs="Times New Roman" w:hint="eastAsia"/>
          <w:color w:val="000000" w:themeColor="text1"/>
          <w:sz w:val="28"/>
          <w:szCs w:val="24"/>
        </w:rPr>
        <w:t>SBT(</w:t>
      </w:r>
      <w:r w:rsidR="00597652" w:rsidRPr="001E38D8">
        <w:rPr>
          <w:rFonts w:ascii="Times New Roman" w:eastAsia="標楷體" w:hAnsi="Times New Roman" w:cs="Times New Roman" w:hint="eastAsia"/>
          <w:color w:val="000000" w:themeColor="text1"/>
          <w:sz w:val="28"/>
          <w:szCs w:val="24"/>
        </w:rPr>
        <w:t>科學基礎碳目標</w:t>
      </w:r>
      <w:r w:rsidR="00597652" w:rsidRPr="001E38D8">
        <w:rPr>
          <w:rFonts w:ascii="Times New Roman" w:eastAsia="標楷體" w:hAnsi="Times New Roman" w:cs="Times New Roman" w:hint="eastAsia"/>
          <w:color w:val="000000" w:themeColor="text1"/>
          <w:sz w:val="28"/>
          <w:szCs w:val="24"/>
        </w:rPr>
        <w:t>)</w:t>
      </w:r>
      <w:r w:rsidR="00597652" w:rsidRPr="001E38D8">
        <w:rPr>
          <w:rFonts w:ascii="Times New Roman" w:eastAsia="標楷體" w:hAnsi="Times New Roman" w:cs="Times New Roman" w:hint="eastAsia"/>
          <w:color w:val="000000" w:themeColor="text1"/>
          <w:sz w:val="28"/>
          <w:szCs w:val="24"/>
        </w:rPr>
        <w:t>、</w:t>
      </w:r>
      <w:r w:rsidR="00C24903" w:rsidRPr="001E38D8">
        <w:rPr>
          <w:rFonts w:ascii="Times New Roman" w:eastAsia="標楷體" w:hAnsi="Times New Roman" w:cs="Times New Roman" w:hint="eastAsia"/>
          <w:color w:val="000000" w:themeColor="text1"/>
          <w:sz w:val="28"/>
          <w:szCs w:val="24"/>
        </w:rPr>
        <w:t>碳定價</w:t>
      </w:r>
      <w:r w:rsidR="00EF4EA5" w:rsidRPr="001E38D8">
        <w:rPr>
          <w:rFonts w:ascii="Times New Roman" w:eastAsia="標楷體" w:hAnsi="Times New Roman" w:cs="Times New Roman" w:hint="eastAsia"/>
          <w:color w:val="000000" w:themeColor="text1"/>
          <w:sz w:val="28"/>
          <w:szCs w:val="24"/>
        </w:rPr>
        <w:t>、</w:t>
      </w:r>
      <w:proofErr w:type="gramStart"/>
      <w:r w:rsidR="00C24903" w:rsidRPr="001E38D8">
        <w:rPr>
          <w:rFonts w:ascii="Times New Roman" w:eastAsia="標楷體" w:hAnsi="Times New Roman" w:cs="Times New Roman" w:hint="eastAsia"/>
          <w:color w:val="000000" w:themeColor="text1"/>
          <w:sz w:val="28"/>
          <w:szCs w:val="24"/>
        </w:rPr>
        <w:t>淨零碳排</w:t>
      </w:r>
      <w:proofErr w:type="gramEnd"/>
      <w:r w:rsidR="00EF4EA5" w:rsidRPr="001E38D8">
        <w:rPr>
          <w:rFonts w:ascii="Times New Roman" w:eastAsia="標楷體" w:hAnsi="Times New Roman" w:cs="Times New Roman" w:hint="eastAsia"/>
          <w:color w:val="000000" w:themeColor="text1"/>
          <w:sz w:val="28"/>
          <w:szCs w:val="24"/>
        </w:rPr>
        <w:t>、產業碳管理、低碳技術、能源管理</w:t>
      </w:r>
      <w:proofErr w:type="gramStart"/>
      <w:r w:rsidR="00EF4EA5" w:rsidRPr="001E38D8">
        <w:rPr>
          <w:rFonts w:ascii="Times New Roman" w:eastAsia="標楷體" w:hAnsi="Times New Roman" w:cs="Times New Roman" w:hint="eastAsia"/>
          <w:color w:val="000000" w:themeColor="text1"/>
          <w:sz w:val="28"/>
          <w:szCs w:val="24"/>
        </w:rPr>
        <w:t>及綠能</w:t>
      </w:r>
      <w:proofErr w:type="gramEnd"/>
      <w:r w:rsidR="00C24903" w:rsidRPr="001E38D8">
        <w:rPr>
          <w:rFonts w:ascii="Times New Roman" w:eastAsia="標楷體" w:hAnsi="Times New Roman" w:cs="Times New Roman" w:hint="eastAsia"/>
          <w:color w:val="000000" w:themeColor="text1"/>
          <w:sz w:val="28"/>
          <w:szCs w:val="24"/>
        </w:rPr>
        <w:t>、以及</w:t>
      </w:r>
      <w:r w:rsidRPr="001E38D8">
        <w:rPr>
          <w:rFonts w:ascii="Times New Roman" w:eastAsia="標楷體" w:hAnsi="Times New Roman" w:cs="Times New Roman"/>
          <w:color w:val="000000" w:themeColor="text1"/>
          <w:sz w:val="28"/>
          <w:szCs w:val="24"/>
        </w:rPr>
        <w:t>ISAE</w:t>
      </w:r>
      <w:r w:rsidRPr="001E38D8">
        <w:rPr>
          <w:rFonts w:ascii="Times New Roman" w:eastAsia="標楷體" w:hAnsi="Times New Roman" w:cs="Times New Roman" w:hint="eastAsia"/>
          <w:color w:val="000000" w:themeColor="text1"/>
          <w:sz w:val="28"/>
          <w:szCs w:val="24"/>
        </w:rPr>
        <w:t xml:space="preserve"> </w:t>
      </w:r>
      <w:r w:rsidRPr="001E38D8">
        <w:rPr>
          <w:rFonts w:ascii="Times New Roman" w:eastAsia="標楷體" w:hAnsi="Times New Roman" w:cs="Times New Roman"/>
          <w:color w:val="000000" w:themeColor="text1"/>
          <w:sz w:val="28"/>
          <w:szCs w:val="24"/>
        </w:rPr>
        <w:t>3410</w:t>
      </w:r>
      <w:r w:rsidRPr="001E38D8">
        <w:rPr>
          <w:rFonts w:ascii="Times New Roman" w:eastAsia="標楷體" w:hAnsi="Times New Roman" w:cs="Times New Roman" w:hint="eastAsia"/>
          <w:color w:val="000000" w:themeColor="text1"/>
          <w:sz w:val="28"/>
          <w:szCs w:val="24"/>
        </w:rPr>
        <w:t>確信準則</w:t>
      </w:r>
      <w:r w:rsidR="00172FF6" w:rsidRPr="001E38D8">
        <w:rPr>
          <w:rFonts w:ascii="Times New Roman" w:eastAsia="標楷體" w:hAnsi="Times New Roman" w:cs="Times New Roman" w:hint="eastAsia"/>
          <w:color w:val="000000" w:themeColor="text1"/>
          <w:sz w:val="28"/>
          <w:szCs w:val="24"/>
        </w:rPr>
        <w:t>等內容。</w:t>
      </w:r>
    </w:p>
    <w:p w14:paraId="50FAD713" w14:textId="77777777" w:rsidR="00D663E4" w:rsidRPr="001E38D8" w:rsidRDefault="00D663E4" w:rsidP="00D2716A">
      <w:pPr>
        <w:pStyle w:val="a3"/>
        <w:numPr>
          <w:ilvl w:val="0"/>
          <w:numId w:val="1"/>
        </w:numPr>
        <w:spacing w:beforeLines="25" w:before="90" w:line="360" w:lineRule="exact"/>
        <w:ind w:leftChars="0"/>
        <w:jc w:val="both"/>
        <w:rPr>
          <w:rFonts w:ascii="標楷體" w:eastAsia="標楷體" w:hAnsi="標楷體" w:cs="Times New Roman"/>
          <w:color w:val="000000" w:themeColor="text1"/>
          <w:sz w:val="28"/>
          <w:szCs w:val="24"/>
        </w:rPr>
      </w:pPr>
      <w:r w:rsidRPr="001E38D8">
        <w:rPr>
          <w:rFonts w:ascii="Times New Roman" w:eastAsia="標楷體" w:hAnsi="Times New Roman" w:cs="Times New Roman" w:hint="eastAsia"/>
          <w:color w:val="000000" w:themeColor="text1"/>
          <w:sz w:val="28"/>
          <w:szCs w:val="24"/>
        </w:rPr>
        <w:t>進修課程應由下列單位（含主辦、協辦），符合前項「進修範圍」所列內容之專題講座、研討會、座談會、進修課程，並取得</w:t>
      </w:r>
      <w:r w:rsidRPr="001E38D8">
        <w:rPr>
          <w:rFonts w:ascii="標楷體" w:eastAsia="標楷體" w:hAnsi="標楷體" w:cs="Times New Roman" w:hint="eastAsia"/>
          <w:color w:val="000000" w:themeColor="text1"/>
          <w:sz w:val="28"/>
          <w:szCs w:val="24"/>
        </w:rPr>
        <w:t>上課證明文件</w:t>
      </w:r>
      <w:r w:rsidRPr="001E38D8">
        <w:rPr>
          <w:rFonts w:ascii="標楷體" w:eastAsia="標楷體" w:hAnsi="標楷體" w:cs="Times New Roman"/>
          <w:color w:val="000000" w:themeColor="text1"/>
          <w:sz w:val="28"/>
          <w:szCs w:val="24"/>
        </w:rPr>
        <w:t>：</w:t>
      </w:r>
    </w:p>
    <w:p w14:paraId="4219D1F0" w14:textId="760A7C39" w:rsidR="00E31425" w:rsidRPr="00294BF8" w:rsidRDefault="00D663E4" w:rsidP="0043055B">
      <w:pPr>
        <w:pStyle w:val="a3"/>
        <w:numPr>
          <w:ilvl w:val="0"/>
          <w:numId w:val="4"/>
        </w:numPr>
        <w:spacing w:line="360" w:lineRule="exact"/>
        <w:ind w:leftChars="0" w:left="1134" w:hanging="567"/>
        <w:jc w:val="both"/>
        <w:rPr>
          <w:rFonts w:ascii="標楷體" w:eastAsia="標楷體" w:hAnsi="標楷體" w:cs="Times New Roman"/>
          <w:color w:val="000000" w:themeColor="text1"/>
          <w:sz w:val="28"/>
          <w:szCs w:val="24"/>
        </w:rPr>
      </w:pPr>
      <w:r w:rsidRPr="001E38D8">
        <w:rPr>
          <w:rFonts w:ascii="標楷體" w:eastAsia="標楷體" w:hAnsi="標楷體" w:cs="Times New Roman" w:hint="eastAsia"/>
          <w:color w:val="000000" w:themeColor="text1"/>
          <w:sz w:val="28"/>
          <w:szCs w:val="24"/>
        </w:rPr>
        <w:t>行政院環境保護署、經濟部工業局、工業技術研究院、財團法人台灣綠色生產力基金會、台灣產業服務基金會、財團法</w:t>
      </w:r>
      <w:r w:rsidRPr="001E38D8">
        <w:rPr>
          <w:rFonts w:ascii="標楷體" w:eastAsia="標楷體" w:hAnsi="標楷體" w:cs="Times New Roman" w:hint="eastAsia"/>
          <w:color w:val="000000" w:themeColor="text1"/>
          <w:sz w:val="28"/>
          <w:szCs w:val="24"/>
        </w:rPr>
        <w:lastRenderedPageBreak/>
        <w:t>人全國認證基金會、財團法人台灣永續能源研究基金會、中華民國企業永續發展協會</w:t>
      </w:r>
      <w:r w:rsidR="008868F5" w:rsidRPr="001E38D8">
        <w:rPr>
          <w:rFonts w:ascii="標楷體" w:eastAsia="標楷體" w:hAnsi="標楷體" w:cs="Times New Roman" w:hint="eastAsia"/>
          <w:color w:val="000000" w:themeColor="text1"/>
          <w:sz w:val="28"/>
          <w:szCs w:val="24"/>
        </w:rPr>
        <w:t>，以及</w:t>
      </w:r>
      <w:r w:rsidR="008868F5" w:rsidRPr="001E38D8">
        <w:rPr>
          <w:rFonts w:ascii="Times New Roman" w:eastAsia="標楷體" w:hAnsi="Times New Roman" w:cs="Times New Roman" w:hint="eastAsia"/>
          <w:color w:val="000000" w:themeColor="text1"/>
          <w:sz w:val="28"/>
          <w:szCs w:val="24"/>
        </w:rPr>
        <w:t>「上市上櫃公司董事、監察人進修推行要點進修體系機構</w:t>
      </w:r>
      <w:r w:rsidR="008868F5" w:rsidRPr="001E38D8">
        <w:rPr>
          <w:rFonts w:ascii="Times New Roman" w:eastAsia="標楷體" w:hAnsi="Times New Roman" w:cs="Times New Roman"/>
          <w:color w:val="000000" w:themeColor="text1"/>
          <w:sz w:val="28"/>
          <w:szCs w:val="24"/>
        </w:rPr>
        <w:t>認可審核原則」</w:t>
      </w:r>
      <w:r w:rsidR="008868F5" w:rsidRPr="00294BF8">
        <w:rPr>
          <w:rFonts w:ascii="Times New Roman" w:eastAsia="標楷體" w:hAnsi="Times New Roman" w:cs="Times New Roman"/>
          <w:color w:val="000000" w:themeColor="text1"/>
          <w:sz w:val="28"/>
          <w:szCs w:val="24"/>
        </w:rPr>
        <w:t>規範之機構</w:t>
      </w:r>
      <w:r w:rsidR="00E31425" w:rsidRPr="00294BF8">
        <w:rPr>
          <w:rFonts w:ascii="Times New Roman" w:eastAsia="標楷體" w:hAnsi="Times New Roman" w:cs="Times New Roman"/>
          <w:color w:val="000000" w:themeColor="text1"/>
          <w:sz w:val="28"/>
          <w:szCs w:val="24"/>
        </w:rPr>
        <w:t>(</w:t>
      </w:r>
      <w:hyperlink r:id="rId9" w:history="1">
        <w:r w:rsidR="00724685" w:rsidRPr="00294BF8">
          <w:rPr>
            <w:rStyle w:val="a9"/>
            <w:rFonts w:ascii="Times New Roman" w:eastAsia="標楷體" w:hAnsi="Times New Roman" w:cs="Times New Roman"/>
            <w:color w:val="000000" w:themeColor="text1"/>
            <w:sz w:val="28"/>
            <w:szCs w:val="24"/>
            <w:u w:val="none"/>
          </w:rPr>
          <w:t>https://cgc.twse.com.tw/trainApprove/listCh</w:t>
        </w:r>
      </w:hyperlink>
      <w:r w:rsidR="00E31425" w:rsidRPr="00294BF8">
        <w:rPr>
          <w:rFonts w:ascii="Times New Roman" w:eastAsia="標楷體" w:hAnsi="Times New Roman" w:cs="Times New Roman"/>
          <w:color w:val="000000" w:themeColor="text1"/>
          <w:sz w:val="28"/>
          <w:szCs w:val="24"/>
        </w:rPr>
        <w:t>)</w:t>
      </w:r>
      <w:r w:rsidR="00724685" w:rsidRPr="00294BF8">
        <w:rPr>
          <w:rFonts w:ascii="標楷體" w:eastAsia="標楷體" w:hAnsi="標楷體" w:cs="Times New Roman" w:hint="eastAsia"/>
          <w:color w:val="000000" w:themeColor="text1"/>
          <w:sz w:val="28"/>
          <w:szCs w:val="24"/>
        </w:rPr>
        <w:t>等。</w:t>
      </w:r>
      <w:proofErr w:type="gramStart"/>
      <w:r w:rsidR="00885BB0" w:rsidRPr="00294BF8">
        <w:rPr>
          <w:rFonts w:ascii="標楷體" w:eastAsia="標楷體" w:hAnsi="標楷體" w:cs="Times New Roman" w:hint="eastAsia"/>
          <w:color w:val="000000" w:themeColor="text1"/>
          <w:sz w:val="28"/>
          <w:szCs w:val="24"/>
        </w:rPr>
        <w:t>（</w:t>
      </w:r>
      <w:proofErr w:type="gramEnd"/>
      <w:r w:rsidR="00885BB0" w:rsidRPr="00294BF8">
        <w:rPr>
          <w:rFonts w:ascii="標楷體" w:eastAsia="標楷體" w:hAnsi="標楷體" w:cs="Times New Roman" w:hint="eastAsia"/>
          <w:color w:val="000000" w:themeColor="text1"/>
          <w:sz w:val="28"/>
          <w:szCs w:val="24"/>
        </w:rPr>
        <w:t>查詢路徑：臺灣證券交易所公司治理中心&gt;訓練資源專區&gt;</w:t>
      </w:r>
      <w:r w:rsidR="006F4FD6" w:rsidRPr="00294BF8">
        <w:rPr>
          <w:rFonts w:ascii="標楷體" w:eastAsia="標楷體" w:hAnsi="標楷體" w:cs="Times New Roman" w:hint="eastAsia"/>
          <w:color w:val="000000" w:themeColor="text1"/>
          <w:sz w:val="28"/>
          <w:szCs w:val="24"/>
        </w:rPr>
        <w:t>董監進修認可機構名單</w:t>
      </w:r>
      <w:proofErr w:type="gramStart"/>
      <w:r w:rsidR="00885BB0" w:rsidRPr="00294BF8">
        <w:rPr>
          <w:rFonts w:ascii="標楷體" w:eastAsia="標楷體" w:hAnsi="標楷體" w:cs="Times New Roman" w:hint="eastAsia"/>
          <w:color w:val="000000" w:themeColor="text1"/>
          <w:sz w:val="28"/>
          <w:szCs w:val="24"/>
        </w:rPr>
        <w:t>）</w:t>
      </w:r>
      <w:proofErr w:type="gramEnd"/>
    </w:p>
    <w:p w14:paraId="7397BC73" w14:textId="77777777" w:rsidR="00D663E4" w:rsidRPr="001E38D8" w:rsidRDefault="00D663E4" w:rsidP="00D2716A">
      <w:pPr>
        <w:pStyle w:val="a3"/>
        <w:numPr>
          <w:ilvl w:val="0"/>
          <w:numId w:val="4"/>
        </w:numPr>
        <w:spacing w:line="360" w:lineRule="exact"/>
        <w:ind w:leftChars="0" w:left="1134" w:hanging="567"/>
        <w:jc w:val="both"/>
        <w:rPr>
          <w:rFonts w:ascii="標楷體" w:eastAsia="標楷體" w:hAnsi="標楷體" w:cs="Times New Roman"/>
          <w:color w:val="000000" w:themeColor="text1"/>
          <w:sz w:val="28"/>
          <w:szCs w:val="24"/>
        </w:rPr>
      </w:pPr>
      <w:r w:rsidRPr="001E38D8">
        <w:rPr>
          <w:rFonts w:ascii="標楷體" w:eastAsia="標楷體" w:hAnsi="標楷體" w:cs="Times New Roman" w:hint="eastAsia"/>
          <w:color w:val="000000" w:themeColor="text1"/>
          <w:sz w:val="28"/>
          <w:szCs w:val="24"/>
        </w:rPr>
        <w:t>依</w:t>
      </w:r>
      <w:r w:rsidR="0043068D" w:rsidRPr="001E38D8">
        <w:rPr>
          <w:rFonts w:ascii="Times New Roman" w:eastAsia="標楷體" w:hAnsi="Times New Roman" w:cs="Times New Roman" w:hint="eastAsia"/>
          <w:color w:val="000000" w:themeColor="text1"/>
          <w:sz w:val="28"/>
        </w:rPr>
        <w:t>確信</w:t>
      </w:r>
      <w:r w:rsidRPr="001E38D8">
        <w:rPr>
          <w:rFonts w:ascii="標楷體" w:eastAsia="標楷體" w:hAnsi="標楷體" w:cs="Times New Roman" w:hint="eastAsia"/>
          <w:color w:val="000000" w:themeColor="text1"/>
          <w:sz w:val="28"/>
          <w:szCs w:val="24"/>
        </w:rPr>
        <w:t>機構管理要點第四點向</w:t>
      </w:r>
      <w:proofErr w:type="gramStart"/>
      <w:r w:rsidRPr="001E38D8">
        <w:rPr>
          <w:rFonts w:ascii="標楷體" w:eastAsia="標楷體" w:hAnsi="標楷體" w:cs="Times New Roman" w:hint="eastAsia"/>
          <w:color w:val="000000" w:themeColor="text1"/>
          <w:sz w:val="28"/>
          <w:szCs w:val="24"/>
        </w:rPr>
        <w:t>證交所或櫃買</w:t>
      </w:r>
      <w:proofErr w:type="gramEnd"/>
      <w:r w:rsidRPr="001E38D8">
        <w:rPr>
          <w:rFonts w:ascii="標楷體" w:eastAsia="標楷體" w:hAnsi="標楷體" w:cs="Times New Roman" w:hint="eastAsia"/>
          <w:color w:val="000000" w:themeColor="text1"/>
          <w:sz w:val="28"/>
          <w:szCs w:val="24"/>
        </w:rPr>
        <w:t>中心申請取得</w:t>
      </w:r>
      <w:r w:rsidR="003D7B00" w:rsidRPr="001E38D8">
        <w:rPr>
          <w:rFonts w:ascii="標楷體" w:eastAsia="標楷體" w:hAnsi="標楷體" w:cs="Times New Roman" w:hint="eastAsia"/>
          <w:color w:val="000000" w:themeColor="text1"/>
          <w:sz w:val="28"/>
          <w:szCs w:val="24"/>
        </w:rPr>
        <w:t>認可</w:t>
      </w:r>
      <w:r w:rsidRPr="001E38D8">
        <w:rPr>
          <w:rFonts w:ascii="標楷體" w:eastAsia="標楷體" w:hAnsi="標楷體" w:cs="Times New Roman" w:hint="eastAsia"/>
          <w:color w:val="000000" w:themeColor="text1"/>
          <w:sz w:val="28"/>
          <w:szCs w:val="24"/>
        </w:rPr>
        <w:t>之</w:t>
      </w:r>
      <w:r w:rsidR="00634195" w:rsidRPr="001E38D8">
        <w:rPr>
          <w:rFonts w:ascii="Times New Roman" w:eastAsia="標楷體" w:hAnsi="Times New Roman" w:cs="Times New Roman" w:hint="eastAsia"/>
          <w:color w:val="000000" w:themeColor="text1"/>
          <w:sz w:val="28"/>
        </w:rPr>
        <w:t>確信</w:t>
      </w:r>
      <w:r w:rsidRPr="001E38D8">
        <w:rPr>
          <w:rFonts w:ascii="標楷體" w:eastAsia="標楷體" w:hAnsi="標楷體" w:cs="Times New Roman" w:hint="eastAsia"/>
          <w:color w:val="000000" w:themeColor="text1"/>
          <w:sz w:val="28"/>
          <w:szCs w:val="24"/>
        </w:rPr>
        <w:t>機構，取得</w:t>
      </w:r>
      <w:r w:rsidR="003D7B00" w:rsidRPr="001E38D8">
        <w:rPr>
          <w:rFonts w:ascii="標楷體" w:eastAsia="標楷體" w:hAnsi="標楷體" w:cs="Times New Roman" w:hint="eastAsia"/>
          <w:color w:val="000000" w:themeColor="text1"/>
          <w:sz w:val="28"/>
          <w:szCs w:val="24"/>
        </w:rPr>
        <w:t>認可</w:t>
      </w:r>
      <w:r w:rsidRPr="001E38D8">
        <w:rPr>
          <w:rFonts w:ascii="標楷體" w:eastAsia="標楷體" w:hAnsi="標楷體" w:cs="Times New Roman" w:hint="eastAsia"/>
          <w:color w:val="000000" w:themeColor="text1"/>
          <w:sz w:val="28"/>
          <w:szCs w:val="24"/>
        </w:rPr>
        <w:t>後所舉辦，符合「進修範圍」所列內容之研討會、座談會及內部訓練者。</w:t>
      </w:r>
    </w:p>
    <w:p w14:paraId="1F2586EF" w14:textId="77777777" w:rsidR="006B2C5F" w:rsidRPr="001E38D8" w:rsidRDefault="009B449E" w:rsidP="00D2716A">
      <w:pPr>
        <w:pStyle w:val="a3"/>
        <w:numPr>
          <w:ilvl w:val="0"/>
          <w:numId w:val="4"/>
        </w:numPr>
        <w:spacing w:line="360" w:lineRule="exact"/>
        <w:ind w:leftChars="0" w:left="1134" w:hanging="567"/>
        <w:jc w:val="both"/>
        <w:rPr>
          <w:rFonts w:ascii="標楷體" w:eastAsia="標楷體" w:hAnsi="標楷體" w:cs="Times New Roman"/>
          <w:color w:val="000000" w:themeColor="text1"/>
          <w:sz w:val="28"/>
          <w:szCs w:val="24"/>
        </w:rPr>
      </w:pPr>
      <w:r w:rsidRPr="001E38D8">
        <w:rPr>
          <w:rFonts w:ascii="標楷體" w:eastAsia="標楷體" w:hAnsi="標楷體" w:cs="Times New Roman" w:hint="eastAsia"/>
          <w:color w:val="000000" w:themeColor="text1"/>
          <w:sz w:val="28"/>
          <w:szCs w:val="24"/>
        </w:rPr>
        <w:t>如係擔任前項「進修範圍」所列內容專題講座、研討會、座談會及課程之講師或與談人者，其實際參加時數亦可列入進修時數計算</w:t>
      </w:r>
      <w:r w:rsidR="005D7513" w:rsidRPr="001E38D8">
        <w:rPr>
          <w:rFonts w:ascii="標楷體" w:eastAsia="標楷體" w:hAnsi="標楷體" w:cs="Times New Roman" w:hint="eastAsia"/>
          <w:color w:val="000000" w:themeColor="text1"/>
          <w:sz w:val="28"/>
          <w:szCs w:val="24"/>
        </w:rPr>
        <w:t>，並應提供佐證文件</w:t>
      </w:r>
      <w:r w:rsidR="00E76307" w:rsidRPr="001E38D8">
        <w:rPr>
          <w:rFonts w:ascii="標楷體" w:eastAsia="標楷體" w:hAnsi="標楷體" w:cs="Times New Roman" w:hint="eastAsia"/>
          <w:color w:val="000000" w:themeColor="text1"/>
          <w:sz w:val="28"/>
          <w:szCs w:val="24"/>
        </w:rPr>
        <w:t>，惟其可列入計算之時數，不得逾確信機構管理要點第四點應持續進修時數之二分之一</w:t>
      </w:r>
      <w:r w:rsidRPr="001E38D8">
        <w:rPr>
          <w:rFonts w:ascii="標楷體" w:eastAsia="標楷體" w:hAnsi="標楷體" w:cs="Times New Roman" w:hint="eastAsia"/>
          <w:color w:val="000000" w:themeColor="text1"/>
          <w:sz w:val="28"/>
          <w:szCs w:val="24"/>
        </w:rPr>
        <w:t>。</w:t>
      </w:r>
    </w:p>
    <w:p w14:paraId="7DB63BBD" w14:textId="77777777" w:rsidR="00AF5922" w:rsidRPr="001E38D8" w:rsidRDefault="00AF5922" w:rsidP="00AF5922">
      <w:pPr>
        <w:pStyle w:val="a3"/>
        <w:spacing w:line="400" w:lineRule="exact"/>
        <w:ind w:leftChars="0" w:left="426"/>
        <w:jc w:val="both"/>
        <w:rPr>
          <w:rFonts w:ascii="Times New Roman" w:eastAsia="標楷體" w:hAnsi="Times New Roman" w:cs="Times New Roman"/>
          <w:color w:val="000000" w:themeColor="text1"/>
          <w:sz w:val="28"/>
          <w:szCs w:val="24"/>
        </w:rPr>
      </w:pPr>
    </w:p>
    <w:p w14:paraId="531EB559" w14:textId="44824B7F" w:rsidR="00AF5922" w:rsidRPr="001E38D8" w:rsidRDefault="00AF5922" w:rsidP="008B4276">
      <w:pPr>
        <w:spacing w:line="400" w:lineRule="exact"/>
        <w:ind w:left="841" w:hangingChars="300" w:hanging="841"/>
        <w:jc w:val="both"/>
        <w:outlineLvl w:val="1"/>
        <w:rPr>
          <w:rFonts w:ascii="Times New Roman" w:eastAsia="標楷體" w:hAnsi="Times New Roman" w:cs="Times New Roman"/>
          <w:b/>
          <w:bCs/>
          <w:color w:val="000000" w:themeColor="text1"/>
          <w:sz w:val="28"/>
          <w:szCs w:val="24"/>
        </w:rPr>
      </w:pPr>
      <w:bookmarkStart w:id="10" w:name="_Toc106703355"/>
      <w:bookmarkStart w:id="11" w:name="_Toc122441300"/>
      <w:r w:rsidRPr="001E38D8">
        <w:rPr>
          <w:rFonts w:ascii="Times New Roman" w:eastAsia="標楷體" w:hAnsi="Times New Roman" w:cs="Times New Roman"/>
          <w:b/>
          <w:bCs/>
          <w:color w:val="000000" w:themeColor="text1"/>
          <w:sz w:val="28"/>
          <w:szCs w:val="24"/>
        </w:rPr>
        <w:t>Q</w:t>
      </w:r>
      <w:r w:rsidR="008B4276" w:rsidRPr="001E38D8">
        <w:rPr>
          <w:rFonts w:ascii="Times New Roman" w:eastAsia="標楷體" w:hAnsi="Times New Roman" w:cs="Times New Roman" w:hint="eastAsia"/>
          <w:b/>
          <w:bCs/>
          <w:color w:val="000000" w:themeColor="text1"/>
          <w:sz w:val="28"/>
          <w:szCs w:val="24"/>
        </w:rPr>
        <w:t>2-2</w:t>
      </w:r>
      <w:r w:rsidRPr="001E38D8">
        <w:rPr>
          <w:rFonts w:ascii="Times New Roman" w:eastAsia="標楷體" w:hAnsi="Times New Roman" w:cs="Times New Roman"/>
          <w:b/>
          <w:bCs/>
          <w:color w:val="000000" w:themeColor="text1"/>
          <w:sz w:val="28"/>
          <w:szCs w:val="24"/>
        </w:rPr>
        <w:t>：</w:t>
      </w:r>
      <w:r w:rsidRPr="001E38D8">
        <w:rPr>
          <w:rFonts w:ascii="Times New Roman" w:eastAsia="標楷體" w:hAnsi="Times New Roman" w:cs="Times New Roman" w:hint="eastAsia"/>
          <w:b/>
          <w:bCs/>
          <w:color w:val="000000" w:themeColor="text1"/>
          <w:sz w:val="28"/>
          <w:szCs w:val="24"/>
        </w:rPr>
        <w:t>有關</w:t>
      </w:r>
      <w:r w:rsidR="0043068D" w:rsidRPr="001E38D8">
        <w:rPr>
          <w:rFonts w:ascii="Times New Roman" w:eastAsia="標楷體" w:hAnsi="Times New Roman" w:cs="Times New Roman" w:hint="eastAsia"/>
          <w:b/>
          <w:color w:val="000000" w:themeColor="text1"/>
          <w:sz w:val="28"/>
        </w:rPr>
        <w:t>確信</w:t>
      </w:r>
      <w:r w:rsidRPr="001E38D8">
        <w:rPr>
          <w:rFonts w:ascii="Times New Roman" w:eastAsia="標楷體" w:hAnsi="Times New Roman" w:cs="Times New Roman" w:hint="eastAsia"/>
          <w:b/>
          <w:bCs/>
          <w:color w:val="000000" w:themeColor="text1"/>
          <w:sz w:val="28"/>
          <w:szCs w:val="24"/>
        </w:rPr>
        <w:t>機構管理要點所訂資格及每年持續進修之時數，永續報告書與溫室氣體兩主題之進修時數是否可互相承認</w:t>
      </w:r>
      <w:r w:rsidRPr="001E38D8">
        <w:rPr>
          <w:rFonts w:ascii="新細明體" w:eastAsia="新細明體" w:hAnsi="新細明體" w:cs="Times New Roman" w:hint="eastAsia"/>
          <w:b/>
          <w:bCs/>
          <w:color w:val="000000" w:themeColor="text1"/>
          <w:sz w:val="28"/>
          <w:szCs w:val="24"/>
        </w:rPr>
        <w:t>？</w:t>
      </w:r>
      <w:bookmarkEnd w:id="10"/>
      <w:bookmarkEnd w:id="11"/>
    </w:p>
    <w:p w14:paraId="5C20028E" w14:textId="63FAA217" w:rsidR="00A57C9D" w:rsidRPr="001E38D8" w:rsidRDefault="00AF5922" w:rsidP="00D2716A">
      <w:pPr>
        <w:spacing w:line="360" w:lineRule="exact"/>
        <w:ind w:left="840" w:hangingChars="300" w:hanging="840"/>
        <w:jc w:val="both"/>
        <w:rPr>
          <w:rFonts w:ascii="Times New Roman" w:eastAsia="標楷體" w:hAnsi="Times New Roman" w:cs="Times New Roman"/>
          <w:color w:val="000000" w:themeColor="text1"/>
          <w:sz w:val="28"/>
          <w:szCs w:val="24"/>
          <w:shd w:val="pct15" w:color="auto" w:fill="FFFFFF"/>
        </w:rPr>
      </w:pPr>
      <w:r w:rsidRPr="001E38D8">
        <w:rPr>
          <w:rFonts w:ascii="Times New Roman" w:eastAsia="標楷體" w:hAnsi="Times New Roman" w:cs="Times New Roman"/>
          <w:color w:val="000000" w:themeColor="text1"/>
          <w:sz w:val="28"/>
          <w:szCs w:val="24"/>
        </w:rPr>
        <w:t>A</w:t>
      </w:r>
      <w:r w:rsidR="008B4276" w:rsidRPr="001E38D8">
        <w:rPr>
          <w:rFonts w:ascii="Times New Roman" w:eastAsia="標楷體" w:hAnsi="Times New Roman" w:cs="Times New Roman" w:hint="eastAsia"/>
          <w:color w:val="000000" w:themeColor="text1"/>
          <w:sz w:val="28"/>
          <w:szCs w:val="24"/>
        </w:rPr>
        <w:t>2-2</w:t>
      </w:r>
      <w:r w:rsidRPr="001E38D8">
        <w:rPr>
          <w:rFonts w:ascii="Times New Roman" w:eastAsia="標楷體" w:hAnsi="Times New Roman" w:cs="Times New Roman"/>
          <w:color w:val="000000" w:themeColor="text1"/>
          <w:sz w:val="28"/>
          <w:szCs w:val="24"/>
        </w:rPr>
        <w:t>：</w:t>
      </w:r>
      <w:proofErr w:type="gramStart"/>
      <w:r w:rsidR="00A93C14" w:rsidRPr="001E38D8">
        <w:rPr>
          <w:rFonts w:ascii="Times New Roman" w:eastAsia="標楷體" w:hAnsi="Times New Roman" w:cs="Times New Roman" w:hint="eastAsia"/>
          <w:color w:val="000000" w:themeColor="text1"/>
          <w:sz w:val="28"/>
          <w:szCs w:val="24"/>
        </w:rPr>
        <w:t>緣</w:t>
      </w:r>
      <w:r w:rsidRPr="001E38D8">
        <w:rPr>
          <w:rFonts w:ascii="Times New Roman" w:eastAsia="標楷體" w:hAnsi="Times New Roman" w:cs="Times New Roman" w:hint="eastAsia"/>
          <w:color w:val="000000" w:themeColor="text1"/>
          <w:sz w:val="28"/>
          <w:szCs w:val="24"/>
        </w:rPr>
        <w:t>永續</w:t>
      </w:r>
      <w:proofErr w:type="gramEnd"/>
      <w:r w:rsidRPr="001E38D8">
        <w:rPr>
          <w:rFonts w:ascii="Times New Roman" w:eastAsia="標楷體" w:hAnsi="Times New Roman" w:cs="Times New Roman" w:hint="eastAsia"/>
          <w:color w:val="000000" w:themeColor="text1"/>
          <w:sz w:val="28"/>
          <w:szCs w:val="24"/>
        </w:rPr>
        <w:t>報告書及溫室氣體兩主題涵蓋範圍有所差異，而溫室氣體係為永續報告書揭露範疇之一部分，故溫室氣體主題之進修時數</w:t>
      </w:r>
      <w:proofErr w:type="gramStart"/>
      <w:r w:rsidRPr="001E38D8">
        <w:rPr>
          <w:rFonts w:ascii="Times New Roman" w:eastAsia="標楷體" w:hAnsi="Times New Roman" w:cs="Times New Roman" w:hint="eastAsia"/>
          <w:color w:val="000000" w:themeColor="text1"/>
          <w:sz w:val="28"/>
          <w:szCs w:val="24"/>
        </w:rPr>
        <w:t>得折抵永</w:t>
      </w:r>
      <w:proofErr w:type="gramEnd"/>
      <w:r w:rsidRPr="001E38D8">
        <w:rPr>
          <w:rFonts w:ascii="Times New Roman" w:eastAsia="標楷體" w:hAnsi="Times New Roman" w:cs="Times New Roman" w:hint="eastAsia"/>
          <w:color w:val="000000" w:themeColor="text1"/>
          <w:sz w:val="28"/>
          <w:szCs w:val="24"/>
        </w:rPr>
        <w:t>續報告書主題之進修時數，惟其可列入計算之時數，</w:t>
      </w:r>
      <w:r w:rsidR="0025413F" w:rsidRPr="001E38D8">
        <w:rPr>
          <w:rFonts w:ascii="Times New Roman" w:eastAsia="標楷體" w:hAnsi="Times New Roman" w:cs="Times New Roman" w:hint="eastAsia"/>
          <w:color w:val="000000" w:themeColor="text1"/>
          <w:sz w:val="28"/>
          <w:szCs w:val="24"/>
        </w:rPr>
        <w:t>不得逾</w:t>
      </w:r>
      <w:r w:rsidR="00A62782" w:rsidRPr="001E38D8">
        <w:rPr>
          <w:rFonts w:ascii="Times New Roman" w:eastAsia="標楷體" w:hAnsi="Times New Roman" w:cs="Times New Roman" w:hint="eastAsia"/>
          <w:color w:val="000000" w:themeColor="text1"/>
          <w:sz w:val="28"/>
        </w:rPr>
        <w:t>確信</w:t>
      </w:r>
      <w:r w:rsidR="00A62782" w:rsidRPr="001E38D8">
        <w:rPr>
          <w:rFonts w:ascii="Times New Roman" w:eastAsia="標楷體" w:hAnsi="Times New Roman" w:cs="Times New Roman" w:hint="eastAsia"/>
          <w:color w:val="000000" w:themeColor="text1"/>
          <w:sz w:val="28"/>
          <w:szCs w:val="24"/>
        </w:rPr>
        <w:t>機構管理要點第二點</w:t>
      </w:r>
      <w:r w:rsidR="00AA6284" w:rsidRPr="001E38D8">
        <w:rPr>
          <w:rFonts w:ascii="Times New Roman" w:eastAsia="標楷體" w:hAnsi="Times New Roman" w:cs="Times New Roman" w:hint="eastAsia"/>
          <w:color w:val="000000" w:themeColor="text1"/>
          <w:sz w:val="28"/>
          <w:szCs w:val="24"/>
        </w:rPr>
        <w:t>資格條件</w:t>
      </w:r>
      <w:r w:rsidR="00A62782" w:rsidRPr="001E38D8">
        <w:rPr>
          <w:rFonts w:ascii="Times New Roman" w:eastAsia="標楷體" w:hAnsi="Times New Roman" w:cs="Times New Roman" w:hint="eastAsia"/>
          <w:color w:val="000000" w:themeColor="text1"/>
          <w:sz w:val="28"/>
          <w:szCs w:val="24"/>
        </w:rPr>
        <w:t>規範</w:t>
      </w:r>
      <w:r w:rsidR="00AA6284" w:rsidRPr="001E38D8">
        <w:rPr>
          <w:rFonts w:ascii="Times New Roman" w:eastAsia="標楷體" w:hAnsi="Times New Roman" w:cs="Times New Roman" w:hint="eastAsia"/>
          <w:color w:val="000000" w:themeColor="text1"/>
          <w:sz w:val="28"/>
          <w:szCs w:val="24"/>
        </w:rPr>
        <w:t>之</w:t>
      </w:r>
      <w:r w:rsidRPr="001E38D8">
        <w:rPr>
          <w:rFonts w:ascii="Times New Roman" w:eastAsia="標楷體" w:hAnsi="Times New Roman" w:cs="Times New Roman" w:hint="eastAsia"/>
          <w:color w:val="000000" w:themeColor="text1"/>
          <w:sz w:val="28"/>
          <w:szCs w:val="24"/>
        </w:rPr>
        <w:t>應進修時數之</w:t>
      </w:r>
      <w:r w:rsidR="00517906" w:rsidRPr="001E38D8">
        <w:rPr>
          <w:rFonts w:ascii="Times New Roman" w:eastAsia="標楷體" w:hAnsi="Times New Roman" w:cs="Times New Roman" w:hint="eastAsia"/>
          <w:color w:val="000000" w:themeColor="text1"/>
          <w:sz w:val="28"/>
          <w:szCs w:val="24"/>
        </w:rPr>
        <w:t>二</w:t>
      </w:r>
      <w:r w:rsidRPr="001E38D8">
        <w:rPr>
          <w:rFonts w:ascii="Times New Roman" w:eastAsia="標楷體" w:hAnsi="Times New Roman" w:cs="Times New Roman" w:hint="eastAsia"/>
          <w:color w:val="000000" w:themeColor="text1"/>
          <w:sz w:val="28"/>
          <w:szCs w:val="24"/>
        </w:rPr>
        <w:t>分之一</w:t>
      </w:r>
      <w:r w:rsidR="00213874" w:rsidRPr="001E38D8">
        <w:rPr>
          <w:rFonts w:ascii="Times New Roman" w:eastAsia="標楷體" w:hAnsi="Times New Roman" w:cs="Times New Roman" w:hint="eastAsia"/>
          <w:color w:val="000000" w:themeColor="text1"/>
          <w:sz w:val="28"/>
          <w:szCs w:val="24"/>
        </w:rPr>
        <w:t>；另持續進修時數部分，溫室氣體主題可列入永續報告書計算之時數，亦不得逾應進修時數之</w:t>
      </w:r>
      <w:r w:rsidR="00517906" w:rsidRPr="001E38D8">
        <w:rPr>
          <w:rFonts w:ascii="Times New Roman" w:eastAsia="標楷體" w:hAnsi="Times New Roman" w:cs="Times New Roman" w:hint="eastAsia"/>
          <w:color w:val="000000" w:themeColor="text1"/>
          <w:sz w:val="28"/>
          <w:szCs w:val="24"/>
        </w:rPr>
        <w:t>二</w:t>
      </w:r>
      <w:r w:rsidR="00213874" w:rsidRPr="001E38D8">
        <w:rPr>
          <w:rFonts w:ascii="Times New Roman" w:eastAsia="標楷體" w:hAnsi="Times New Roman" w:cs="Times New Roman" w:hint="eastAsia"/>
          <w:color w:val="000000" w:themeColor="text1"/>
          <w:sz w:val="28"/>
          <w:szCs w:val="24"/>
        </w:rPr>
        <w:t>分之一</w:t>
      </w:r>
      <w:r w:rsidRPr="001E38D8">
        <w:rPr>
          <w:rFonts w:ascii="Times New Roman" w:eastAsia="標楷體" w:hAnsi="Times New Roman" w:cs="Times New Roman" w:hint="eastAsia"/>
          <w:color w:val="000000" w:themeColor="text1"/>
          <w:sz w:val="28"/>
          <w:szCs w:val="24"/>
        </w:rPr>
        <w:t>。</w:t>
      </w:r>
    </w:p>
    <w:p w14:paraId="530ED8A7" w14:textId="77777777" w:rsidR="00AF5922" w:rsidRPr="001E38D8" w:rsidRDefault="00AF5922" w:rsidP="00AF5922">
      <w:pPr>
        <w:spacing w:line="400" w:lineRule="exact"/>
        <w:jc w:val="both"/>
        <w:rPr>
          <w:rFonts w:ascii="Times New Roman" w:eastAsia="標楷體" w:hAnsi="Times New Roman" w:cs="Times New Roman"/>
          <w:color w:val="000000" w:themeColor="text1"/>
          <w:sz w:val="28"/>
          <w:szCs w:val="24"/>
        </w:rPr>
      </w:pPr>
    </w:p>
    <w:p w14:paraId="7B9A5B0D" w14:textId="77777777" w:rsidR="007A1EAE" w:rsidRPr="001E38D8" w:rsidRDefault="007A1EAE" w:rsidP="00F949CA">
      <w:pPr>
        <w:spacing w:line="400" w:lineRule="exact"/>
        <w:ind w:left="841" w:hangingChars="300" w:hanging="841"/>
        <w:jc w:val="both"/>
        <w:rPr>
          <w:rFonts w:ascii="Times New Roman" w:eastAsia="標楷體" w:hAnsi="Times New Roman" w:cs="Times New Roman"/>
          <w:b/>
          <w:bCs/>
          <w:color w:val="000000" w:themeColor="text1"/>
          <w:sz w:val="28"/>
          <w:szCs w:val="24"/>
        </w:rPr>
      </w:pPr>
      <w:r w:rsidRPr="001E38D8">
        <w:rPr>
          <w:rFonts w:ascii="Times New Roman" w:eastAsia="標楷體" w:hAnsi="Times New Roman" w:cs="Times New Roman"/>
          <w:b/>
          <w:bCs/>
          <w:color w:val="000000" w:themeColor="text1"/>
          <w:sz w:val="28"/>
          <w:szCs w:val="24"/>
        </w:rPr>
        <w:t>Q2-3</w:t>
      </w:r>
      <w:r w:rsidRPr="001E38D8">
        <w:rPr>
          <w:rFonts w:ascii="Times New Roman" w:eastAsia="標楷體" w:hAnsi="Times New Roman" w:cs="Times New Roman"/>
          <w:b/>
          <w:bCs/>
          <w:color w:val="000000" w:themeColor="text1"/>
          <w:sz w:val="28"/>
          <w:szCs w:val="24"/>
        </w:rPr>
        <w:t>：</w:t>
      </w:r>
      <w:r w:rsidR="00BF2092" w:rsidRPr="001E38D8">
        <w:rPr>
          <w:rFonts w:ascii="Times New Roman" w:eastAsia="標楷體" w:hAnsi="Times New Roman" w:cs="Times New Roman" w:hint="eastAsia"/>
          <w:b/>
          <w:bCs/>
          <w:color w:val="000000" w:themeColor="text1"/>
          <w:sz w:val="28"/>
          <w:szCs w:val="24"/>
        </w:rPr>
        <w:t>持續進修時數累計方式起訖時點為何</w:t>
      </w:r>
      <w:r w:rsidR="00BF2092" w:rsidRPr="001E38D8">
        <w:rPr>
          <w:rFonts w:ascii="新細明體" w:eastAsia="新細明體" w:hAnsi="新細明體" w:cs="Times New Roman" w:hint="eastAsia"/>
          <w:b/>
          <w:bCs/>
          <w:color w:val="000000" w:themeColor="text1"/>
          <w:sz w:val="28"/>
          <w:szCs w:val="24"/>
        </w:rPr>
        <w:t>？</w:t>
      </w:r>
      <w:r w:rsidR="004E3526" w:rsidRPr="001E38D8">
        <w:rPr>
          <w:rFonts w:ascii="Times New Roman" w:eastAsia="標楷體" w:hAnsi="Times New Roman" w:cs="Times New Roman" w:hint="eastAsia"/>
          <w:b/>
          <w:bCs/>
          <w:color w:val="000000" w:themeColor="text1"/>
          <w:sz w:val="28"/>
          <w:szCs w:val="24"/>
        </w:rPr>
        <w:t>會計師及主導查驗員於年度中取得認可者，其每年持續進修之時數</w:t>
      </w:r>
      <w:r w:rsidR="008A508A" w:rsidRPr="001E38D8">
        <w:rPr>
          <w:rFonts w:ascii="Times New Roman" w:eastAsia="標楷體" w:hAnsi="Times New Roman" w:cs="Times New Roman" w:hint="eastAsia"/>
          <w:b/>
          <w:bCs/>
          <w:color w:val="000000" w:themeColor="text1"/>
          <w:sz w:val="28"/>
          <w:szCs w:val="24"/>
        </w:rPr>
        <w:t>計算方式及完成時限為何</w:t>
      </w:r>
      <w:r w:rsidR="004E3526" w:rsidRPr="001E38D8">
        <w:rPr>
          <w:rFonts w:ascii="新細明體" w:eastAsia="新細明體" w:hAnsi="新細明體" w:cs="Times New Roman" w:hint="eastAsia"/>
          <w:b/>
          <w:bCs/>
          <w:color w:val="000000" w:themeColor="text1"/>
          <w:sz w:val="28"/>
          <w:szCs w:val="24"/>
        </w:rPr>
        <w:t>？</w:t>
      </w:r>
    </w:p>
    <w:p w14:paraId="6BA40080" w14:textId="77777777" w:rsidR="007A1EAE" w:rsidRPr="001E38D8" w:rsidRDefault="007A1EAE">
      <w:pPr>
        <w:spacing w:line="400" w:lineRule="exact"/>
        <w:ind w:left="840" w:hangingChars="300" w:hanging="840"/>
        <w:jc w:val="both"/>
        <w:rPr>
          <w:rFonts w:ascii="Times New Roman" w:eastAsia="標楷體" w:hAnsi="Times New Roman" w:cs="Times New Roman"/>
          <w:color w:val="000000" w:themeColor="text1"/>
          <w:sz w:val="28"/>
          <w:szCs w:val="24"/>
        </w:rPr>
      </w:pPr>
      <w:r w:rsidRPr="001E38D8">
        <w:rPr>
          <w:rFonts w:ascii="Times New Roman" w:eastAsia="標楷體" w:hAnsi="Times New Roman" w:cs="Times New Roman" w:hint="eastAsia"/>
          <w:color w:val="000000" w:themeColor="text1"/>
          <w:sz w:val="28"/>
          <w:szCs w:val="24"/>
        </w:rPr>
        <w:t>A2-3</w:t>
      </w:r>
      <w:r w:rsidRPr="001E38D8">
        <w:rPr>
          <w:rFonts w:ascii="Times New Roman" w:eastAsia="標楷體" w:hAnsi="Times New Roman" w:cs="Times New Roman"/>
          <w:color w:val="000000" w:themeColor="text1"/>
          <w:sz w:val="28"/>
          <w:szCs w:val="24"/>
        </w:rPr>
        <w:t>：</w:t>
      </w:r>
      <w:r w:rsidR="008A508A" w:rsidRPr="001E38D8">
        <w:rPr>
          <w:rFonts w:ascii="Times New Roman" w:eastAsia="標楷體" w:hAnsi="Times New Roman" w:cs="Times New Roman" w:hint="eastAsia"/>
          <w:color w:val="000000" w:themeColor="text1"/>
          <w:sz w:val="28"/>
          <w:szCs w:val="24"/>
        </w:rPr>
        <w:t>會計師及主導查驗員之</w:t>
      </w:r>
      <w:r w:rsidR="00EF7838" w:rsidRPr="001E38D8">
        <w:rPr>
          <w:rFonts w:ascii="Times New Roman" w:eastAsia="標楷體" w:hAnsi="Times New Roman" w:cs="Times New Roman" w:hint="eastAsia"/>
          <w:color w:val="000000" w:themeColor="text1"/>
          <w:sz w:val="28"/>
          <w:szCs w:val="24"/>
        </w:rPr>
        <w:t>持續進修時數</w:t>
      </w:r>
      <w:proofErr w:type="gramStart"/>
      <w:r w:rsidR="00EF7838" w:rsidRPr="001E38D8">
        <w:rPr>
          <w:rFonts w:ascii="Times New Roman" w:eastAsia="標楷體" w:hAnsi="Times New Roman" w:cs="Times New Roman" w:hint="eastAsia"/>
          <w:color w:val="000000" w:themeColor="text1"/>
          <w:sz w:val="28"/>
          <w:szCs w:val="24"/>
        </w:rPr>
        <w:t>採</w:t>
      </w:r>
      <w:proofErr w:type="gramEnd"/>
      <w:r w:rsidR="00EF7838" w:rsidRPr="001E38D8">
        <w:rPr>
          <w:rFonts w:ascii="Times New Roman" w:eastAsia="標楷體" w:hAnsi="Times New Roman" w:cs="Times New Roman" w:hint="eastAsia"/>
          <w:color w:val="000000" w:themeColor="text1"/>
          <w:sz w:val="28"/>
          <w:szCs w:val="24"/>
        </w:rPr>
        <w:t>累進計算方式，</w:t>
      </w:r>
      <w:r w:rsidR="008A508A" w:rsidRPr="001E38D8">
        <w:rPr>
          <w:rFonts w:ascii="Times New Roman" w:eastAsia="標楷體" w:hAnsi="Times New Roman" w:cs="Times New Roman" w:hint="eastAsia"/>
          <w:color w:val="000000" w:themeColor="text1"/>
          <w:sz w:val="28"/>
          <w:szCs w:val="24"/>
        </w:rPr>
        <w:t>計算起訖時點</w:t>
      </w:r>
      <w:r w:rsidR="00EF7838" w:rsidRPr="001E38D8">
        <w:rPr>
          <w:rFonts w:ascii="Times New Roman" w:eastAsia="標楷體" w:hAnsi="Times New Roman" w:cs="Times New Roman" w:hint="eastAsia"/>
          <w:color w:val="000000" w:themeColor="text1"/>
          <w:sz w:val="28"/>
          <w:szCs w:val="24"/>
        </w:rPr>
        <w:t>原則上自當年度一月一日起至十二月三十一日止</w:t>
      </w:r>
      <w:r w:rsidR="008A508A" w:rsidRPr="001E38D8">
        <w:rPr>
          <w:rFonts w:ascii="Times New Roman" w:eastAsia="標楷體" w:hAnsi="Times New Roman" w:cs="Times New Roman" w:hint="eastAsia"/>
          <w:color w:val="000000" w:themeColor="text1"/>
          <w:sz w:val="28"/>
          <w:szCs w:val="24"/>
        </w:rPr>
        <w:t>；</w:t>
      </w:r>
      <w:r w:rsidR="003F7FEF" w:rsidRPr="001E38D8">
        <w:rPr>
          <w:rFonts w:ascii="Times New Roman" w:eastAsia="標楷體" w:hAnsi="Times New Roman" w:cs="Times New Roman" w:hint="eastAsia"/>
          <w:color w:val="000000" w:themeColor="text1"/>
          <w:sz w:val="28"/>
          <w:szCs w:val="24"/>
        </w:rPr>
        <w:t>如於年度中</w:t>
      </w:r>
      <w:r w:rsidR="00137BBF" w:rsidRPr="001E38D8">
        <w:rPr>
          <w:rFonts w:ascii="Times New Roman" w:eastAsia="標楷體" w:hAnsi="Times New Roman" w:cs="Times New Roman" w:hint="eastAsia"/>
          <w:color w:val="000000" w:themeColor="text1"/>
          <w:sz w:val="28"/>
          <w:szCs w:val="24"/>
        </w:rPr>
        <w:t>取得認可</w:t>
      </w:r>
      <w:r w:rsidR="003F7FEF" w:rsidRPr="001E38D8">
        <w:rPr>
          <w:rFonts w:ascii="Times New Roman" w:eastAsia="標楷體" w:hAnsi="Times New Roman" w:cs="Times New Roman" w:hint="eastAsia"/>
          <w:color w:val="000000" w:themeColor="text1"/>
          <w:sz w:val="28"/>
          <w:szCs w:val="24"/>
        </w:rPr>
        <w:t>者，其申請</w:t>
      </w:r>
      <w:r w:rsidR="0015470A" w:rsidRPr="001E38D8">
        <w:rPr>
          <w:rFonts w:ascii="Times New Roman" w:eastAsia="標楷體" w:hAnsi="Times New Roman" w:cs="Times New Roman" w:hint="eastAsia"/>
          <w:color w:val="000000" w:themeColor="text1"/>
          <w:sz w:val="28"/>
          <w:szCs w:val="24"/>
        </w:rPr>
        <w:t>認可</w:t>
      </w:r>
      <w:r w:rsidR="003F7FEF" w:rsidRPr="001E38D8">
        <w:rPr>
          <w:rFonts w:ascii="Times New Roman" w:eastAsia="標楷體" w:hAnsi="Times New Roman" w:cs="Times New Roman" w:hint="eastAsia"/>
          <w:color w:val="000000" w:themeColor="text1"/>
          <w:sz w:val="28"/>
          <w:szCs w:val="24"/>
        </w:rPr>
        <w:t>年度之進修時數，無論係屬取得認可前</w:t>
      </w:r>
      <w:r w:rsidR="0015470A" w:rsidRPr="001E38D8">
        <w:rPr>
          <w:rFonts w:ascii="Times New Roman" w:eastAsia="標楷體" w:hAnsi="Times New Roman" w:cs="Times New Roman" w:hint="eastAsia"/>
          <w:color w:val="000000" w:themeColor="text1"/>
          <w:sz w:val="28"/>
          <w:szCs w:val="24"/>
        </w:rPr>
        <w:t>或</w:t>
      </w:r>
      <w:r w:rsidR="003F7FEF" w:rsidRPr="001E38D8">
        <w:rPr>
          <w:rFonts w:ascii="Times New Roman" w:eastAsia="標楷體" w:hAnsi="Times New Roman" w:cs="Times New Roman" w:hint="eastAsia"/>
          <w:color w:val="000000" w:themeColor="text1"/>
          <w:sz w:val="28"/>
          <w:szCs w:val="24"/>
        </w:rPr>
        <w:t>後</w:t>
      </w:r>
      <w:r w:rsidR="0015470A" w:rsidRPr="001E38D8">
        <w:rPr>
          <w:rFonts w:ascii="Times New Roman" w:eastAsia="標楷體" w:hAnsi="Times New Roman" w:cs="Times New Roman" w:hint="eastAsia"/>
          <w:color w:val="000000" w:themeColor="text1"/>
          <w:sz w:val="28"/>
          <w:szCs w:val="24"/>
        </w:rPr>
        <w:t>完成</w:t>
      </w:r>
      <w:r w:rsidR="003F7FEF" w:rsidRPr="001E38D8">
        <w:rPr>
          <w:rFonts w:ascii="Times New Roman" w:eastAsia="標楷體" w:hAnsi="Times New Roman" w:cs="Times New Roman" w:hint="eastAsia"/>
          <w:color w:val="000000" w:themeColor="text1"/>
          <w:sz w:val="28"/>
          <w:szCs w:val="24"/>
        </w:rPr>
        <w:t>者，均可列入當年度持續進修時數計</w:t>
      </w:r>
      <w:r w:rsidR="0015470A" w:rsidRPr="001E38D8">
        <w:rPr>
          <w:rFonts w:ascii="Times New Roman" w:eastAsia="標楷體" w:hAnsi="Times New Roman" w:cs="Times New Roman" w:hint="eastAsia"/>
          <w:color w:val="000000" w:themeColor="text1"/>
          <w:sz w:val="28"/>
          <w:szCs w:val="24"/>
        </w:rPr>
        <w:t>算</w:t>
      </w:r>
      <w:r w:rsidR="00137BBF" w:rsidRPr="001E38D8">
        <w:rPr>
          <w:rFonts w:ascii="Times New Roman" w:eastAsia="標楷體" w:hAnsi="Times New Roman" w:cs="Times New Roman" w:hint="eastAsia"/>
          <w:color w:val="000000" w:themeColor="text1"/>
          <w:sz w:val="28"/>
          <w:szCs w:val="24"/>
        </w:rPr>
        <w:t>。</w:t>
      </w:r>
    </w:p>
    <w:p w14:paraId="0DB4153B" w14:textId="77777777" w:rsidR="004B4C04" w:rsidRPr="001E38D8" w:rsidRDefault="0015470A">
      <w:pPr>
        <w:spacing w:line="400" w:lineRule="exact"/>
        <w:ind w:leftChars="354" w:left="850" w:firstLine="1"/>
        <w:jc w:val="both"/>
        <w:rPr>
          <w:rFonts w:ascii="Gigi" w:eastAsia="標楷體" w:hAnsi="Gigi" w:cs="Times New Roman"/>
          <w:color w:val="000000" w:themeColor="text1"/>
          <w:sz w:val="28"/>
          <w:szCs w:val="24"/>
        </w:rPr>
      </w:pPr>
      <w:proofErr w:type="gramStart"/>
      <w:r w:rsidRPr="001E38D8">
        <w:rPr>
          <w:rFonts w:ascii="Times New Roman" w:eastAsia="標楷體" w:hAnsi="Times New Roman" w:cs="Times New Roman" w:hint="eastAsia"/>
          <w:color w:val="000000" w:themeColor="text1"/>
          <w:sz w:val="28"/>
          <w:szCs w:val="24"/>
        </w:rPr>
        <w:t>釋例</w:t>
      </w:r>
      <w:proofErr w:type="gramEnd"/>
      <w:r w:rsidR="003F7FEF" w:rsidRPr="001E38D8">
        <w:rPr>
          <w:rFonts w:ascii="Gigi" w:eastAsia="標楷體" w:hAnsi="Gigi" w:cs="Times New Roman"/>
          <w:color w:val="000000" w:themeColor="text1"/>
          <w:sz w:val="28"/>
          <w:szCs w:val="24"/>
        </w:rPr>
        <w:t>：</w:t>
      </w:r>
    </w:p>
    <w:p w14:paraId="509F2D1C" w14:textId="25471B2B" w:rsidR="003F7FEF" w:rsidRPr="001E38D8" w:rsidRDefault="00926711" w:rsidP="00F949CA">
      <w:pPr>
        <w:spacing w:line="400" w:lineRule="exact"/>
        <w:ind w:leftChars="354" w:left="850" w:firstLine="1"/>
        <w:jc w:val="both"/>
        <w:rPr>
          <w:rFonts w:ascii="Times New Roman" w:eastAsia="標楷體" w:hAnsi="Times New Roman" w:cs="Times New Roman"/>
          <w:color w:val="000000" w:themeColor="text1"/>
          <w:sz w:val="28"/>
          <w:szCs w:val="24"/>
        </w:rPr>
      </w:pPr>
      <w:r w:rsidRPr="001E38D8">
        <w:rPr>
          <w:rFonts w:ascii="Times New Roman" w:eastAsia="標楷體" w:hAnsi="Times New Roman" w:cs="Times New Roman" w:hint="eastAsia"/>
          <w:color w:val="000000" w:themeColor="text1"/>
          <w:sz w:val="28"/>
          <w:szCs w:val="24"/>
        </w:rPr>
        <w:t>甲會計師於</w:t>
      </w:r>
      <w:r w:rsidRPr="001E38D8">
        <w:rPr>
          <w:rFonts w:ascii="Times New Roman" w:eastAsia="標楷體" w:hAnsi="Times New Roman" w:cs="Times New Roman" w:hint="eastAsia"/>
          <w:color w:val="000000" w:themeColor="text1"/>
          <w:sz w:val="28"/>
          <w:szCs w:val="24"/>
        </w:rPr>
        <w:t>11</w:t>
      </w:r>
      <w:r w:rsidR="001426CA" w:rsidRPr="001E38D8">
        <w:rPr>
          <w:rFonts w:ascii="Times New Roman" w:eastAsia="標楷體" w:hAnsi="Times New Roman" w:cs="Times New Roman" w:hint="eastAsia"/>
          <w:color w:val="000000" w:themeColor="text1"/>
          <w:sz w:val="28"/>
          <w:szCs w:val="24"/>
        </w:rPr>
        <w:t>2</w:t>
      </w:r>
      <w:r w:rsidRPr="001E38D8">
        <w:rPr>
          <w:rFonts w:ascii="Times New Roman" w:eastAsia="標楷體" w:hAnsi="Times New Roman" w:cs="Times New Roman" w:hint="eastAsia"/>
          <w:color w:val="000000" w:themeColor="text1"/>
          <w:sz w:val="28"/>
          <w:szCs w:val="24"/>
        </w:rPr>
        <w:t>年</w:t>
      </w:r>
      <w:r w:rsidR="001426CA" w:rsidRPr="001E38D8">
        <w:rPr>
          <w:rFonts w:ascii="Times New Roman" w:eastAsia="標楷體" w:hAnsi="Times New Roman" w:cs="Times New Roman" w:hint="eastAsia"/>
          <w:color w:val="000000" w:themeColor="text1"/>
          <w:sz w:val="28"/>
          <w:szCs w:val="24"/>
        </w:rPr>
        <w:t>8</w:t>
      </w:r>
      <w:r w:rsidRPr="001E38D8">
        <w:rPr>
          <w:rFonts w:ascii="Times New Roman" w:eastAsia="標楷體" w:hAnsi="Times New Roman" w:cs="Times New Roman" w:hint="eastAsia"/>
          <w:color w:val="000000" w:themeColor="text1"/>
          <w:sz w:val="28"/>
          <w:szCs w:val="24"/>
        </w:rPr>
        <w:t>月取得</w:t>
      </w:r>
      <w:r w:rsidR="00AB5458" w:rsidRPr="001E38D8">
        <w:rPr>
          <w:rFonts w:ascii="Times New Roman" w:eastAsia="標楷體" w:hAnsi="Times New Roman" w:cs="Times New Roman" w:hint="eastAsia"/>
          <w:color w:val="000000" w:themeColor="text1"/>
          <w:sz w:val="28"/>
          <w:szCs w:val="24"/>
        </w:rPr>
        <w:t>辦</w:t>
      </w:r>
      <w:r w:rsidR="00AB5458" w:rsidRPr="00FA5804">
        <w:rPr>
          <w:rFonts w:ascii="Times New Roman" w:eastAsia="標楷體" w:hAnsi="Times New Roman" w:cs="Times New Roman" w:hint="eastAsia"/>
          <w:sz w:val="28"/>
          <w:szCs w:val="24"/>
        </w:rPr>
        <w:t>理</w:t>
      </w:r>
      <w:r w:rsidRPr="00FA5804">
        <w:rPr>
          <w:rFonts w:ascii="Times New Roman" w:eastAsia="標楷體" w:hAnsi="Times New Roman" w:cs="Times New Roman" w:hint="eastAsia"/>
          <w:sz w:val="28"/>
          <w:szCs w:val="24"/>
        </w:rPr>
        <w:t>永續報告書</w:t>
      </w:r>
      <w:r w:rsidR="002A22B7" w:rsidRPr="00FA5804">
        <w:rPr>
          <w:rFonts w:ascii="Times New Roman" w:eastAsia="標楷體" w:hAnsi="Times New Roman" w:cs="Times New Roman" w:hint="eastAsia"/>
          <w:sz w:val="28"/>
          <w:szCs w:val="24"/>
        </w:rPr>
        <w:t>之永續指標</w:t>
      </w:r>
      <w:r w:rsidRPr="001E38D8">
        <w:rPr>
          <w:rFonts w:ascii="Times New Roman" w:eastAsia="標楷體" w:hAnsi="Times New Roman" w:cs="Times New Roman" w:hint="eastAsia"/>
          <w:color w:val="000000" w:themeColor="text1"/>
          <w:sz w:val="28"/>
          <w:szCs w:val="24"/>
        </w:rPr>
        <w:t>確信之認可，其資格條件</w:t>
      </w:r>
      <w:r w:rsidR="00772702" w:rsidRPr="001E38D8">
        <w:rPr>
          <w:rFonts w:ascii="Times New Roman" w:eastAsia="標楷體" w:hAnsi="Times New Roman" w:cs="Times New Roman" w:hint="eastAsia"/>
          <w:color w:val="000000" w:themeColor="text1"/>
          <w:sz w:val="28"/>
          <w:szCs w:val="24"/>
        </w:rPr>
        <w:t>中最近</w:t>
      </w:r>
      <w:proofErr w:type="gramStart"/>
      <w:r w:rsidR="00772702" w:rsidRPr="001E38D8">
        <w:rPr>
          <w:rFonts w:ascii="Times New Roman" w:eastAsia="標楷體" w:hAnsi="Times New Roman" w:cs="Times New Roman" w:hint="eastAsia"/>
          <w:color w:val="000000" w:themeColor="text1"/>
          <w:sz w:val="28"/>
          <w:szCs w:val="24"/>
        </w:rPr>
        <w:t>二</w:t>
      </w:r>
      <w:proofErr w:type="gramEnd"/>
      <w:r w:rsidR="00772702" w:rsidRPr="001E38D8">
        <w:rPr>
          <w:rFonts w:ascii="Times New Roman" w:eastAsia="標楷體" w:hAnsi="Times New Roman" w:cs="Times New Roman" w:hint="eastAsia"/>
          <w:color w:val="000000" w:themeColor="text1"/>
          <w:sz w:val="28"/>
          <w:szCs w:val="24"/>
        </w:rPr>
        <w:t>年度進修永續報告書相關規範或確信準則等相關課程時數包含</w:t>
      </w:r>
      <w:proofErr w:type="gramStart"/>
      <w:r w:rsidR="00772702" w:rsidRPr="001E38D8">
        <w:rPr>
          <w:rFonts w:ascii="Times New Roman" w:eastAsia="標楷體" w:hAnsi="Times New Roman" w:cs="Times New Roman"/>
          <w:color w:val="000000" w:themeColor="text1"/>
          <w:sz w:val="28"/>
          <w:szCs w:val="24"/>
        </w:rPr>
        <w:t>11</w:t>
      </w:r>
      <w:r w:rsidR="001426CA" w:rsidRPr="001E38D8">
        <w:rPr>
          <w:rFonts w:ascii="Times New Roman" w:eastAsia="標楷體" w:hAnsi="Times New Roman" w:cs="Times New Roman" w:hint="eastAsia"/>
          <w:color w:val="000000" w:themeColor="text1"/>
          <w:sz w:val="28"/>
          <w:szCs w:val="24"/>
        </w:rPr>
        <w:t>1</w:t>
      </w:r>
      <w:proofErr w:type="gramEnd"/>
      <w:r w:rsidR="00772702" w:rsidRPr="001E38D8">
        <w:rPr>
          <w:rFonts w:ascii="Times New Roman" w:eastAsia="標楷體" w:hAnsi="Times New Roman" w:cs="Times New Roman" w:hint="eastAsia"/>
          <w:color w:val="000000" w:themeColor="text1"/>
          <w:sz w:val="28"/>
          <w:szCs w:val="24"/>
        </w:rPr>
        <w:t>年度進修</w:t>
      </w:r>
      <w:r w:rsidR="00772702" w:rsidRPr="001E38D8">
        <w:rPr>
          <w:rFonts w:ascii="Times New Roman" w:eastAsia="標楷體" w:hAnsi="Times New Roman" w:cs="Times New Roman"/>
          <w:color w:val="000000" w:themeColor="text1"/>
          <w:sz w:val="28"/>
          <w:szCs w:val="24"/>
        </w:rPr>
        <w:t>12</w:t>
      </w:r>
      <w:r w:rsidR="00772702" w:rsidRPr="001E38D8">
        <w:rPr>
          <w:rFonts w:ascii="Times New Roman" w:eastAsia="標楷體" w:hAnsi="Times New Roman" w:cs="Times New Roman" w:hint="eastAsia"/>
          <w:color w:val="000000" w:themeColor="text1"/>
          <w:sz w:val="28"/>
          <w:szCs w:val="24"/>
        </w:rPr>
        <w:t>小時，以及</w:t>
      </w:r>
      <w:r w:rsidR="00772702" w:rsidRPr="001E38D8">
        <w:rPr>
          <w:rFonts w:ascii="Times New Roman" w:eastAsia="標楷體" w:hAnsi="Times New Roman" w:cs="Times New Roman"/>
          <w:color w:val="000000" w:themeColor="text1"/>
          <w:sz w:val="28"/>
          <w:szCs w:val="24"/>
        </w:rPr>
        <w:t>11</w:t>
      </w:r>
      <w:r w:rsidR="001426CA" w:rsidRPr="001E38D8">
        <w:rPr>
          <w:rFonts w:ascii="Times New Roman" w:eastAsia="標楷體" w:hAnsi="Times New Roman" w:cs="Times New Roman" w:hint="eastAsia"/>
          <w:color w:val="000000" w:themeColor="text1"/>
          <w:sz w:val="28"/>
          <w:szCs w:val="24"/>
        </w:rPr>
        <w:t>2</w:t>
      </w:r>
      <w:r w:rsidR="00772702" w:rsidRPr="001E38D8">
        <w:rPr>
          <w:rFonts w:ascii="Times New Roman" w:eastAsia="標楷體" w:hAnsi="Times New Roman" w:cs="Times New Roman" w:hint="eastAsia"/>
          <w:color w:val="000000" w:themeColor="text1"/>
          <w:sz w:val="28"/>
          <w:szCs w:val="24"/>
        </w:rPr>
        <w:t>年</w:t>
      </w:r>
      <w:r w:rsidR="001426CA" w:rsidRPr="001E38D8">
        <w:rPr>
          <w:rFonts w:ascii="Times New Roman" w:eastAsia="標楷體" w:hAnsi="Times New Roman" w:cs="Times New Roman" w:hint="eastAsia"/>
          <w:color w:val="000000" w:themeColor="text1"/>
          <w:sz w:val="28"/>
          <w:szCs w:val="24"/>
        </w:rPr>
        <w:t>8</w:t>
      </w:r>
      <w:r w:rsidR="00772702" w:rsidRPr="001E38D8">
        <w:rPr>
          <w:rFonts w:ascii="Times New Roman" w:eastAsia="標楷體" w:hAnsi="Times New Roman" w:cs="Times New Roman" w:hint="eastAsia"/>
          <w:color w:val="000000" w:themeColor="text1"/>
          <w:sz w:val="28"/>
          <w:szCs w:val="24"/>
        </w:rPr>
        <w:t>月前進修</w:t>
      </w:r>
      <w:r w:rsidR="00772702" w:rsidRPr="001E38D8">
        <w:rPr>
          <w:rFonts w:ascii="Times New Roman" w:eastAsia="標楷體" w:hAnsi="Times New Roman" w:cs="Times New Roman"/>
          <w:color w:val="000000" w:themeColor="text1"/>
          <w:sz w:val="28"/>
          <w:szCs w:val="24"/>
        </w:rPr>
        <w:t>8</w:t>
      </w:r>
      <w:r w:rsidR="00772702" w:rsidRPr="001E38D8">
        <w:rPr>
          <w:rFonts w:ascii="Times New Roman" w:eastAsia="標楷體" w:hAnsi="Times New Roman" w:cs="Times New Roman" w:hint="eastAsia"/>
          <w:color w:val="000000" w:themeColor="text1"/>
          <w:sz w:val="28"/>
          <w:szCs w:val="24"/>
        </w:rPr>
        <w:t>小時，合計數符合</w:t>
      </w:r>
      <w:r w:rsidR="00772702" w:rsidRPr="001E38D8">
        <w:rPr>
          <w:rFonts w:ascii="Times New Roman" w:eastAsia="標楷體" w:hAnsi="Times New Roman" w:cs="Times New Roman"/>
          <w:color w:val="000000" w:themeColor="text1"/>
          <w:sz w:val="28"/>
          <w:szCs w:val="24"/>
        </w:rPr>
        <w:t>20</w:t>
      </w:r>
      <w:r w:rsidR="00772702" w:rsidRPr="001E38D8">
        <w:rPr>
          <w:rFonts w:ascii="Times New Roman" w:eastAsia="標楷體" w:hAnsi="Times New Roman" w:cs="Times New Roman" w:hint="eastAsia"/>
          <w:color w:val="000000" w:themeColor="text1"/>
          <w:sz w:val="28"/>
          <w:szCs w:val="24"/>
        </w:rPr>
        <w:t>小時規定；</w:t>
      </w:r>
      <w:r w:rsidR="004B298B" w:rsidRPr="00255B11">
        <w:rPr>
          <w:rFonts w:ascii="Times New Roman" w:eastAsia="標楷體" w:hAnsi="Times New Roman" w:cs="Times New Roman" w:hint="eastAsia"/>
          <w:color w:val="000000" w:themeColor="text1"/>
          <w:sz w:val="28"/>
          <w:szCs w:val="24"/>
        </w:rPr>
        <w:t>另應於</w:t>
      </w:r>
      <w:r w:rsidR="004B298B" w:rsidRPr="00255B11">
        <w:rPr>
          <w:rFonts w:ascii="Times New Roman" w:eastAsia="標楷體" w:hAnsi="Times New Roman" w:cs="Times New Roman"/>
          <w:color w:val="000000" w:themeColor="text1"/>
          <w:sz w:val="28"/>
          <w:szCs w:val="24"/>
        </w:rPr>
        <w:t>112</w:t>
      </w:r>
      <w:r w:rsidR="004B298B" w:rsidRPr="00255B11">
        <w:rPr>
          <w:rFonts w:ascii="Times New Roman" w:eastAsia="標楷體" w:hAnsi="Times New Roman" w:cs="Times New Roman" w:hint="eastAsia"/>
          <w:color w:val="000000" w:themeColor="text1"/>
          <w:sz w:val="28"/>
          <w:szCs w:val="24"/>
        </w:rPr>
        <w:lastRenderedPageBreak/>
        <w:t>年</w:t>
      </w:r>
      <w:r w:rsidR="004B298B" w:rsidRPr="00255B11">
        <w:rPr>
          <w:rFonts w:ascii="Times New Roman" w:eastAsia="標楷體" w:hAnsi="Times New Roman" w:cs="Times New Roman"/>
          <w:color w:val="000000" w:themeColor="text1"/>
          <w:sz w:val="28"/>
          <w:szCs w:val="24"/>
        </w:rPr>
        <w:t>12</w:t>
      </w:r>
      <w:r w:rsidR="004B298B" w:rsidRPr="00255B11">
        <w:rPr>
          <w:rFonts w:ascii="Times New Roman" w:eastAsia="標楷體" w:hAnsi="Times New Roman" w:cs="Times New Roman" w:hint="eastAsia"/>
          <w:color w:val="000000" w:themeColor="text1"/>
          <w:sz w:val="28"/>
          <w:szCs w:val="24"/>
        </w:rPr>
        <w:t>月底前補足至少</w:t>
      </w:r>
      <w:r w:rsidR="004B298B" w:rsidRPr="00255B11">
        <w:rPr>
          <w:rFonts w:ascii="Times New Roman" w:eastAsia="標楷體" w:hAnsi="Times New Roman" w:cs="Times New Roman"/>
          <w:color w:val="000000" w:themeColor="text1"/>
          <w:sz w:val="28"/>
          <w:szCs w:val="24"/>
        </w:rPr>
        <w:t>2</w:t>
      </w:r>
      <w:r w:rsidR="004B298B" w:rsidRPr="00255B11">
        <w:rPr>
          <w:rFonts w:ascii="Times New Roman" w:eastAsia="標楷體" w:hAnsi="Times New Roman" w:cs="Times New Roman" w:hint="eastAsia"/>
          <w:color w:val="000000" w:themeColor="text1"/>
          <w:sz w:val="28"/>
          <w:szCs w:val="24"/>
        </w:rPr>
        <w:t>小時持續進修時數，以符合每年進修</w:t>
      </w:r>
      <w:r w:rsidR="004B298B" w:rsidRPr="00255B11">
        <w:rPr>
          <w:rFonts w:ascii="Times New Roman" w:eastAsia="標楷體" w:hAnsi="Times New Roman" w:cs="Times New Roman"/>
          <w:color w:val="000000" w:themeColor="text1"/>
          <w:sz w:val="28"/>
          <w:szCs w:val="24"/>
        </w:rPr>
        <w:t>10</w:t>
      </w:r>
      <w:r w:rsidR="004B298B" w:rsidRPr="00255B11">
        <w:rPr>
          <w:rFonts w:ascii="Times New Roman" w:eastAsia="標楷體" w:hAnsi="Times New Roman" w:cs="Times New Roman" w:hint="eastAsia"/>
          <w:color w:val="000000" w:themeColor="text1"/>
          <w:sz w:val="28"/>
          <w:szCs w:val="24"/>
        </w:rPr>
        <w:t>小時之規定。</w:t>
      </w:r>
    </w:p>
    <w:p w14:paraId="05925940" w14:textId="77777777" w:rsidR="00222C80" w:rsidRPr="00926711" w:rsidRDefault="00222C80" w:rsidP="00AC33DC">
      <w:pPr>
        <w:spacing w:line="400" w:lineRule="exact"/>
        <w:ind w:left="841" w:hangingChars="300" w:hanging="841"/>
        <w:jc w:val="both"/>
        <w:outlineLvl w:val="1"/>
        <w:rPr>
          <w:rFonts w:ascii="Times New Roman" w:eastAsia="標楷體" w:hAnsi="Times New Roman" w:cs="Times New Roman"/>
          <w:b/>
          <w:bCs/>
          <w:sz w:val="28"/>
          <w:szCs w:val="24"/>
        </w:rPr>
        <w:sectPr w:rsidR="00222C80" w:rsidRPr="00926711">
          <w:pgSz w:w="11906" w:h="16838"/>
          <w:pgMar w:top="1440" w:right="1800" w:bottom="1440" w:left="1800" w:header="851" w:footer="992" w:gutter="0"/>
          <w:cols w:space="425"/>
          <w:docGrid w:type="lines" w:linePitch="360"/>
        </w:sectPr>
      </w:pPr>
      <w:bookmarkStart w:id="12" w:name="_Toc106703357"/>
    </w:p>
    <w:p w14:paraId="5A76AA11" w14:textId="77777777" w:rsidR="00222C80" w:rsidRPr="00222C80" w:rsidRDefault="00222C80" w:rsidP="003D7B00">
      <w:pPr>
        <w:spacing w:line="400" w:lineRule="exact"/>
        <w:ind w:left="961" w:hangingChars="300" w:hanging="961"/>
        <w:jc w:val="center"/>
        <w:outlineLvl w:val="0"/>
        <w:rPr>
          <w:rFonts w:ascii="Times New Roman" w:eastAsia="標楷體" w:hAnsi="Times New Roman" w:cs="Times New Roman"/>
          <w:b/>
          <w:bCs/>
          <w:sz w:val="32"/>
          <w:szCs w:val="28"/>
          <w:shd w:val="pct15" w:color="auto" w:fill="FFFFFF"/>
        </w:rPr>
      </w:pPr>
      <w:bookmarkStart w:id="13" w:name="_Toc122441301"/>
      <w:r w:rsidRPr="00222C80">
        <w:rPr>
          <w:rFonts w:ascii="Times New Roman" w:eastAsia="標楷體" w:hAnsi="Times New Roman" w:cs="Times New Roman" w:hint="eastAsia"/>
          <w:b/>
          <w:bCs/>
          <w:sz w:val="32"/>
          <w:szCs w:val="28"/>
          <w:shd w:val="pct15" w:color="auto" w:fill="FFFFFF"/>
        </w:rPr>
        <w:lastRenderedPageBreak/>
        <w:t>參、經驗認定</w:t>
      </w:r>
      <w:bookmarkEnd w:id="13"/>
    </w:p>
    <w:p w14:paraId="15672266" w14:textId="77777777" w:rsidR="00DD7DE7" w:rsidRPr="001A431B" w:rsidRDefault="00DD7DE7" w:rsidP="00AC33DC">
      <w:pPr>
        <w:spacing w:line="400" w:lineRule="exact"/>
        <w:ind w:left="841" w:hangingChars="300" w:hanging="841"/>
        <w:jc w:val="both"/>
        <w:outlineLvl w:val="1"/>
        <w:rPr>
          <w:rFonts w:ascii="Times New Roman" w:eastAsia="標楷體" w:hAnsi="Times New Roman" w:cs="Times New Roman"/>
          <w:b/>
          <w:bCs/>
          <w:sz w:val="28"/>
          <w:szCs w:val="24"/>
        </w:rPr>
      </w:pPr>
      <w:bookmarkStart w:id="14" w:name="_Toc122441302"/>
      <w:r w:rsidRPr="001C31B3">
        <w:rPr>
          <w:rFonts w:ascii="Times New Roman" w:eastAsia="標楷體" w:hAnsi="Times New Roman" w:cs="Times New Roman" w:hint="eastAsia"/>
          <w:b/>
          <w:bCs/>
          <w:sz w:val="28"/>
          <w:szCs w:val="24"/>
        </w:rPr>
        <w:t>Q</w:t>
      </w:r>
      <w:r w:rsidR="00222C80">
        <w:rPr>
          <w:rFonts w:ascii="Times New Roman" w:eastAsia="標楷體" w:hAnsi="Times New Roman" w:cs="Times New Roman" w:hint="eastAsia"/>
          <w:b/>
          <w:bCs/>
          <w:sz w:val="28"/>
          <w:szCs w:val="24"/>
        </w:rPr>
        <w:t>3</w:t>
      </w:r>
      <w:r w:rsidR="00AC33DC">
        <w:rPr>
          <w:rFonts w:ascii="Times New Roman" w:eastAsia="標楷體" w:hAnsi="Times New Roman" w:cs="Times New Roman" w:hint="eastAsia"/>
          <w:b/>
          <w:bCs/>
          <w:sz w:val="28"/>
          <w:szCs w:val="24"/>
        </w:rPr>
        <w:t>-</w:t>
      </w:r>
      <w:r w:rsidR="00222C80">
        <w:rPr>
          <w:rFonts w:ascii="Times New Roman" w:eastAsia="標楷體" w:hAnsi="Times New Roman" w:cs="Times New Roman" w:hint="eastAsia"/>
          <w:b/>
          <w:bCs/>
          <w:sz w:val="28"/>
          <w:szCs w:val="24"/>
        </w:rPr>
        <w:t>1</w:t>
      </w:r>
      <w:r w:rsidRPr="001C31B3">
        <w:rPr>
          <w:rFonts w:ascii="Times New Roman" w:eastAsia="標楷體" w:hAnsi="Times New Roman" w:cs="Times New Roman"/>
          <w:b/>
          <w:bCs/>
          <w:sz w:val="28"/>
          <w:szCs w:val="24"/>
        </w:rPr>
        <w:t>：</w:t>
      </w:r>
      <w:r w:rsidR="0043068D" w:rsidRPr="001C31B3">
        <w:rPr>
          <w:rFonts w:ascii="Times New Roman" w:eastAsia="標楷體" w:hAnsi="Times New Roman" w:cs="Times New Roman" w:hint="eastAsia"/>
          <w:b/>
          <w:sz w:val="28"/>
        </w:rPr>
        <w:t>確信</w:t>
      </w:r>
      <w:r w:rsidRPr="001C31B3">
        <w:rPr>
          <w:rFonts w:ascii="Times New Roman" w:eastAsia="標楷體" w:hAnsi="Times New Roman" w:cs="Times New Roman" w:hint="eastAsia"/>
          <w:b/>
          <w:bCs/>
          <w:sz w:val="28"/>
          <w:szCs w:val="24"/>
        </w:rPr>
        <w:t>機構管理要</w:t>
      </w:r>
      <w:r w:rsidRPr="001A431B">
        <w:rPr>
          <w:rFonts w:ascii="Times New Roman" w:eastAsia="標楷體" w:hAnsi="Times New Roman" w:cs="Times New Roman" w:hint="eastAsia"/>
          <w:b/>
          <w:bCs/>
          <w:sz w:val="28"/>
          <w:szCs w:val="24"/>
        </w:rPr>
        <w:t>點所訂執行</w:t>
      </w:r>
      <w:r w:rsidRPr="001A431B">
        <w:rPr>
          <w:rFonts w:ascii="Times New Roman" w:eastAsia="標楷體" w:hAnsi="Times New Roman" w:cs="Times New Roman" w:hint="eastAsia"/>
          <w:b/>
          <w:bCs/>
          <w:sz w:val="28"/>
          <w:szCs w:val="24"/>
          <w:u w:val="single"/>
        </w:rPr>
        <w:t>永續報告書</w:t>
      </w:r>
      <w:r w:rsidRPr="001A431B">
        <w:rPr>
          <w:rFonts w:ascii="Times New Roman" w:eastAsia="標楷體" w:hAnsi="Times New Roman" w:cs="Times New Roman" w:hint="eastAsia"/>
          <w:b/>
          <w:bCs/>
          <w:sz w:val="28"/>
          <w:szCs w:val="24"/>
        </w:rPr>
        <w:t>之</w:t>
      </w:r>
      <w:r w:rsidR="00E27309" w:rsidRPr="001A431B">
        <w:rPr>
          <w:rFonts w:ascii="Times New Roman" w:eastAsia="標楷體" w:hAnsi="Times New Roman" w:cs="Times New Roman" w:hint="eastAsia"/>
          <w:b/>
          <w:sz w:val="28"/>
        </w:rPr>
        <w:t>確信或輔導</w:t>
      </w:r>
      <w:r w:rsidRPr="001A431B">
        <w:rPr>
          <w:rFonts w:ascii="Times New Roman" w:eastAsia="標楷體" w:hAnsi="Times New Roman" w:cs="Times New Roman" w:hint="eastAsia"/>
          <w:b/>
          <w:bCs/>
          <w:sz w:val="28"/>
          <w:szCs w:val="24"/>
        </w:rPr>
        <w:t>二年經驗應如何認定？</w:t>
      </w:r>
      <w:bookmarkEnd w:id="12"/>
      <w:bookmarkEnd w:id="14"/>
    </w:p>
    <w:p w14:paraId="309F5CD3" w14:textId="77777777" w:rsidR="00A93C14" w:rsidRPr="00EB4545" w:rsidRDefault="00DD7DE7" w:rsidP="00D2716A">
      <w:pPr>
        <w:spacing w:line="360" w:lineRule="exact"/>
        <w:ind w:leftChars="2" w:left="845" w:hangingChars="300" w:hanging="840"/>
        <w:jc w:val="both"/>
        <w:rPr>
          <w:rFonts w:ascii="Gigi" w:eastAsia="標楷體" w:hAnsi="Gigi" w:cs="Times New Roman"/>
          <w:color w:val="FF0000"/>
          <w:sz w:val="28"/>
          <w:szCs w:val="24"/>
        </w:rPr>
      </w:pPr>
      <w:r w:rsidRPr="001A431B">
        <w:rPr>
          <w:rFonts w:ascii="Times New Roman" w:eastAsia="標楷體" w:hAnsi="Times New Roman" w:cs="Times New Roman"/>
          <w:sz w:val="28"/>
          <w:szCs w:val="24"/>
        </w:rPr>
        <w:t>A</w:t>
      </w:r>
      <w:r w:rsidR="00222C80">
        <w:rPr>
          <w:rFonts w:ascii="Times New Roman" w:eastAsia="標楷體" w:hAnsi="Times New Roman" w:cs="Times New Roman" w:hint="eastAsia"/>
          <w:sz w:val="28"/>
          <w:szCs w:val="24"/>
        </w:rPr>
        <w:t>3</w:t>
      </w:r>
      <w:r w:rsidR="00AC33DC">
        <w:rPr>
          <w:rFonts w:ascii="Times New Roman" w:eastAsia="標楷體" w:hAnsi="Times New Roman" w:cs="Times New Roman" w:hint="eastAsia"/>
          <w:sz w:val="28"/>
          <w:szCs w:val="24"/>
        </w:rPr>
        <w:t>-</w:t>
      </w:r>
      <w:r w:rsidR="00EF3D03">
        <w:rPr>
          <w:rFonts w:ascii="Times New Roman" w:eastAsia="標楷體" w:hAnsi="Times New Roman" w:cs="Times New Roman" w:hint="eastAsia"/>
          <w:sz w:val="28"/>
          <w:szCs w:val="24"/>
        </w:rPr>
        <w:t>1</w:t>
      </w:r>
      <w:r w:rsidRPr="001A431B">
        <w:rPr>
          <w:rFonts w:ascii="Times New Roman" w:eastAsia="標楷體" w:hAnsi="Times New Roman" w:cs="Times New Roman"/>
          <w:sz w:val="28"/>
          <w:szCs w:val="24"/>
        </w:rPr>
        <w:t>：</w:t>
      </w:r>
      <w:r w:rsidRPr="001A431B">
        <w:rPr>
          <w:rFonts w:ascii="Times New Roman" w:eastAsia="標楷體" w:hAnsi="Times New Roman" w:cs="Times New Roman" w:hint="eastAsia"/>
          <w:sz w:val="28"/>
          <w:szCs w:val="24"/>
        </w:rPr>
        <w:t>執行永續</w:t>
      </w:r>
      <w:r w:rsidRPr="00272FCB">
        <w:rPr>
          <w:rFonts w:ascii="Times New Roman" w:eastAsia="標楷體" w:hAnsi="Times New Roman" w:cs="Times New Roman" w:hint="eastAsia"/>
          <w:sz w:val="28"/>
          <w:szCs w:val="24"/>
        </w:rPr>
        <w:t>報告書</w:t>
      </w:r>
      <w:r w:rsidR="00E27309" w:rsidRPr="00272FCB">
        <w:rPr>
          <w:rFonts w:ascii="Times New Roman" w:eastAsia="標楷體" w:hAnsi="Times New Roman" w:cs="Times New Roman" w:hint="eastAsia"/>
          <w:sz w:val="28"/>
        </w:rPr>
        <w:t>確信或輔導</w:t>
      </w:r>
      <w:r w:rsidRPr="00272FCB">
        <w:rPr>
          <w:rFonts w:ascii="Times New Roman" w:eastAsia="標楷體" w:hAnsi="Times New Roman" w:cs="Times New Roman" w:hint="eastAsia"/>
          <w:sz w:val="28"/>
          <w:szCs w:val="24"/>
        </w:rPr>
        <w:t>之二年經驗，應以出具</w:t>
      </w:r>
      <w:r w:rsidR="0043068D" w:rsidRPr="00272FCB">
        <w:rPr>
          <w:rFonts w:ascii="Times New Roman" w:eastAsia="標楷體" w:hAnsi="Times New Roman" w:cs="Times New Roman" w:hint="eastAsia"/>
          <w:sz w:val="28"/>
          <w:szCs w:val="24"/>
        </w:rPr>
        <w:t>受</w:t>
      </w:r>
      <w:r w:rsidR="0043068D" w:rsidRPr="00272FCB">
        <w:rPr>
          <w:rFonts w:ascii="Times New Roman" w:eastAsia="標楷體" w:hAnsi="Times New Roman" w:cs="Times New Roman" w:hint="eastAsia"/>
          <w:sz w:val="28"/>
        </w:rPr>
        <w:t>確信</w:t>
      </w:r>
      <w:r w:rsidRPr="00272FCB">
        <w:rPr>
          <w:rFonts w:ascii="Times New Roman" w:eastAsia="標楷體" w:hAnsi="Times New Roman" w:cs="Times New Roman" w:hint="eastAsia"/>
          <w:sz w:val="28"/>
          <w:szCs w:val="24"/>
        </w:rPr>
        <w:t>公司永續報告書意見書，或</w:t>
      </w:r>
      <w:r w:rsidR="0043068D" w:rsidRPr="00272FCB">
        <w:rPr>
          <w:rFonts w:ascii="Times New Roman" w:eastAsia="標楷體" w:hAnsi="Times New Roman" w:cs="Times New Roman" w:hint="eastAsia"/>
          <w:sz w:val="28"/>
          <w:szCs w:val="24"/>
        </w:rPr>
        <w:t>受</w:t>
      </w:r>
      <w:r w:rsidRPr="00272FCB">
        <w:rPr>
          <w:rFonts w:ascii="Times New Roman" w:eastAsia="標楷體" w:hAnsi="Times New Roman" w:cs="Times New Roman" w:hint="eastAsia"/>
          <w:sz w:val="28"/>
          <w:szCs w:val="24"/>
        </w:rPr>
        <w:t>輔導公司</w:t>
      </w:r>
      <w:proofErr w:type="gramStart"/>
      <w:r w:rsidRPr="00272FCB">
        <w:rPr>
          <w:rFonts w:ascii="Times New Roman" w:eastAsia="標楷體" w:hAnsi="Times New Roman" w:cs="Times New Roman" w:hint="eastAsia"/>
          <w:sz w:val="28"/>
          <w:szCs w:val="24"/>
        </w:rPr>
        <w:t>出具永續</w:t>
      </w:r>
      <w:proofErr w:type="gramEnd"/>
      <w:r w:rsidRPr="00272FCB">
        <w:rPr>
          <w:rFonts w:ascii="Times New Roman" w:eastAsia="標楷體" w:hAnsi="Times New Roman" w:cs="Times New Roman" w:hint="eastAsia"/>
          <w:sz w:val="28"/>
          <w:szCs w:val="24"/>
        </w:rPr>
        <w:t>報告書之案件契約簽約日</w:t>
      </w:r>
      <w:r w:rsidR="00A93C14" w:rsidRPr="00272FCB">
        <w:rPr>
          <w:rFonts w:ascii="Times New Roman" w:eastAsia="標楷體" w:hAnsi="Times New Roman" w:cs="Times New Roman" w:hint="eastAsia"/>
          <w:sz w:val="28"/>
          <w:szCs w:val="24"/>
        </w:rPr>
        <w:t>為</w:t>
      </w:r>
      <w:r w:rsidRPr="00272FCB">
        <w:rPr>
          <w:rFonts w:ascii="Times New Roman" w:eastAsia="標楷體" w:hAnsi="Times New Roman" w:cs="Times New Roman" w:hint="eastAsia"/>
          <w:sz w:val="28"/>
          <w:szCs w:val="24"/>
        </w:rPr>
        <w:t>起算日（即應有</w:t>
      </w:r>
      <w:r w:rsidR="00E27309" w:rsidRPr="00272FCB">
        <w:rPr>
          <w:rFonts w:ascii="Times New Roman" w:eastAsia="標楷體" w:hAnsi="Times New Roman" w:cs="Times New Roman" w:hint="eastAsia"/>
          <w:sz w:val="28"/>
        </w:rPr>
        <w:t>確信或輔導</w:t>
      </w:r>
      <w:r w:rsidRPr="00272FCB">
        <w:rPr>
          <w:rFonts w:ascii="Times New Roman" w:eastAsia="標楷體" w:hAnsi="Times New Roman" w:cs="Times New Roman" w:hint="eastAsia"/>
          <w:sz w:val="28"/>
          <w:szCs w:val="24"/>
        </w:rPr>
        <w:t>實績）</w:t>
      </w:r>
      <w:r w:rsidR="00A93C14" w:rsidRPr="00272FCB">
        <w:rPr>
          <w:rFonts w:ascii="Times New Roman" w:eastAsia="標楷體" w:hAnsi="Times New Roman" w:cs="Times New Roman" w:hint="eastAsia"/>
          <w:sz w:val="28"/>
          <w:szCs w:val="24"/>
        </w:rPr>
        <w:t>，自初次</w:t>
      </w:r>
      <w:r w:rsidR="00E27309" w:rsidRPr="00272FCB">
        <w:rPr>
          <w:rFonts w:ascii="Times New Roman" w:eastAsia="標楷體" w:hAnsi="Times New Roman" w:cs="Times New Roman" w:hint="eastAsia"/>
          <w:sz w:val="28"/>
        </w:rPr>
        <w:t>確信或輔導</w:t>
      </w:r>
      <w:r w:rsidR="00A93C14" w:rsidRPr="00272FCB">
        <w:rPr>
          <w:rFonts w:ascii="Times New Roman" w:eastAsia="標楷體" w:hAnsi="Times New Roman" w:cs="Times New Roman" w:hint="eastAsia"/>
          <w:sz w:val="28"/>
          <w:szCs w:val="24"/>
        </w:rPr>
        <w:t>經驗契約日</w:t>
      </w:r>
      <w:proofErr w:type="gramStart"/>
      <w:r w:rsidR="00A93C14" w:rsidRPr="00272FCB">
        <w:rPr>
          <w:rFonts w:ascii="Times New Roman" w:eastAsia="標楷體" w:hAnsi="Times New Roman" w:cs="Times New Roman" w:hint="eastAsia"/>
          <w:sz w:val="28"/>
          <w:szCs w:val="24"/>
        </w:rPr>
        <w:t>起算至申請</w:t>
      </w:r>
      <w:proofErr w:type="gramEnd"/>
      <w:r w:rsidR="00A93C14" w:rsidRPr="00272FCB">
        <w:rPr>
          <w:rFonts w:ascii="Times New Roman" w:eastAsia="標楷體" w:hAnsi="Times New Roman" w:cs="Times New Roman" w:hint="eastAsia"/>
          <w:sz w:val="28"/>
          <w:szCs w:val="24"/>
        </w:rPr>
        <w:t>日應達二年</w:t>
      </w:r>
      <w:r w:rsidRPr="00272FCB">
        <w:rPr>
          <w:rFonts w:ascii="Times New Roman" w:eastAsia="標楷體" w:hAnsi="Times New Roman" w:cs="Times New Roman" w:hint="eastAsia"/>
          <w:sz w:val="28"/>
          <w:szCs w:val="24"/>
        </w:rPr>
        <w:t>，並應提供契約影本供佐證（可遮蔽合約機密文字段落）</w:t>
      </w:r>
      <w:r w:rsidR="00A93C14" w:rsidRPr="00272FCB">
        <w:rPr>
          <w:rFonts w:ascii="Times New Roman" w:eastAsia="標楷體" w:hAnsi="Times New Roman" w:cs="Times New Roman" w:hint="eastAsia"/>
          <w:sz w:val="28"/>
          <w:szCs w:val="24"/>
        </w:rPr>
        <w:t>，</w:t>
      </w:r>
      <w:proofErr w:type="gramStart"/>
      <w:r w:rsidR="00A93C14" w:rsidRPr="00272FCB">
        <w:rPr>
          <w:rFonts w:ascii="Times New Roman" w:eastAsia="標楷體" w:hAnsi="Times New Roman" w:cs="Times New Roman" w:hint="eastAsia"/>
          <w:sz w:val="28"/>
          <w:szCs w:val="24"/>
        </w:rPr>
        <w:t>釋例詳</w:t>
      </w:r>
      <w:proofErr w:type="gramEnd"/>
      <w:r w:rsidR="00A93C14" w:rsidRPr="00272FCB">
        <w:rPr>
          <w:rFonts w:ascii="Times New Roman" w:eastAsia="標楷體" w:hAnsi="Times New Roman" w:cs="Times New Roman" w:hint="eastAsia"/>
          <w:sz w:val="28"/>
          <w:szCs w:val="24"/>
        </w:rPr>
        <w:t>附圖</w:t>
      </w:r>
      <w:proofErr w:type="gramStart"/>
      <w:r w:rsidR="00A93C14" w:rsidRPr="00272FCB">
        <w:rPr>
          <w:rFonts w:ascii="Times New Roman" w:eastAsia="標楷體" w:hAnsi="Times New Roman" w:cs="Times New Roman" w:hint="eastAsia"/>
          <w:sz w:val="28"/>
          <w:szCs w:val="24"/>
        </w:rPr>
        <w:t>一</w:t>
      </w:r>
      <w:proofErr w:type="gramEnd"/>
      <w:r w:rsidRPr="00272FCB">
        <w:rPr>
          <w:rFonts w:ascii="Times New Roman" w:eastAsia="標楷體" w:hAnsi="Times New Roman" w:cs="Times New Roman" w:hint="eastAsia"/>
          <w:sz w:val="28"/>
          <w:szCs w:val="24"/>
        </w:rPr>
        <w:t>。</w:t>
      </w:r>
      <w:proofErr w:type="gramStart"/>
      <w:r w:rsidR="001254F4" w:rsidRPr="005F7168">
        <w:rPr>
          <w:rFonts w:ascii="Times New Roman" w:eastAsia="標楷體" w:hAnsi="Times New Roman" w:cs="Times New Roman" w:hint="eastAsia"/>
          <w:color w:val="000000" w:themeColor="text1"/>
          <w:sz w:val="28"/>
          <w:szCs w:val="24"/>
        </w:rPr>
        <w:t>此外，</w:t>
      </w:r>
      <w:proofErr w:type="gramEnd"/>
      <w:r w:rsidR="00906ED1" w:rsidRPr="005F7168">
        <w:rPr>
          <w:rFonts w:ascii="Times New Roman" w:eastAsia="標楷體" w:hAnsi="Times New Roman" w:cs="Times New Roman" w:hint="eastAsia"/>
          <w:color w:val="000000" w:themeColor="text1"/>
          <w:sz w:val="28"/>
          <w:szCs w:val="24"/>
        </w:rPr>
        <w:t>確信</w:t>
      </w:r>
      <w:r w:rsidR="001254F4" w:rsidRPr="005F7168">
        <w:rPr>
          <w:rFonts w:ascii="Times New Roman" w:eastAsia="標楷體" w:hAnsi="Times New Roman" w:cs="Times New Roman" w:hint="eastAsia"/>
          <w:color w:val="000000" w:themeColor="text1"/>
          <w:sz w:val="28"/>
          <w:szCs w:val="24"/>
        </w:rPr>
        <w:t>機構之</w:t>
      </w:r>
      <w:r w:rsidR="00906ED1" w:rsidRPr="005F7168">
        <w:rPr>
          <w:rFonts w:ascii="Times New Roman" w:eastAsia="標楷體" w:hAnsi="Times New Roman" w:cs="Times New Roman" w:hint="eastAsia"/>
          <w:color w:val="000000" w:themeColor="text1"/>
          <w:sz w:val="28"/>
        </w:rPr>
        <w:t>確信或輔導</w:t>
      </w:r>
      <w:r w:rsidR="001254F4" w:rsidRPr="005F7168">
        <w:rPr>
          <w:rFonts w:ascii="Times New Roman" w:eastAsia="標楷體" w:hAnsi="Times New Roman" w:cs="Times New Roman" w:hint="eastAsia"/>
          <w:color w:val="000000" w:themeColor="text1"/>
          <w:sz w:val="28"/>
          <w:szCs w:val="24"/>
        </w:rPr>
        <w:t>經驗認定，如屬</w:t>
      </w:r>
      <w:r w:rsidR="00906ED1" w:rsidRPr="005F7168">
        <w:rPr>
          <w:rFonts w:ascii="Times New Roman" w:eastAsia="標楷體" w:hAnsi="Times New Roman" w:cs="Times New Roman" w:hint="eastAsia"/>
          <w:color w:val="000000" w:themeColor="text1"/>
          <w:sz w:val="28"/>
          <w:szCs w:val="24"/>
        </w:rPr>
        <w:t>該</w:t>
      </w:r>
      <w:r w:rsidR="001254F4" w:rsidRPr="005F7168">
        <w:rPr>
          <w:rFonts w:ascii="Times New Roman" w:eastAsia="標楷體" w:hAnsi="Times New Roman" w:cs="Times New Roman" w:hint="eastAsia"/>
          <w:color w:val="000000" w:themeColor="text1"/>
          <w:sz w:val="28"/>
          <w:szCs w:val="24"/>
        </w:rPr>
        <w:t>確信機構</w:t>
      </w:r>
      <w:r w:rsidR="00432620" w:rsidRPr="005F7168">
        <w:rPr>
          <w:rFonts w:ascii="Times New Roman" w:eastAsia="標楷體" w:hAnsi="Times New Roman" w:cs="Times New Roman" w:hint="eastAsia"/>
          <w:color w:val="000000" w:themeColor="text1"/>
          <w:sz w:val="28"/>
          <w:szCs w:val="24"/>
        </w:rPr>
        <w:t>具實質控制力之</w:t>
      </w:r>
      <w:r w:rsidR="00906ED1" w:rsidRPr="005F7168">
        <w:rPr>
          <w:rFonts w:ascii="Times New Roman" w:eastAsia="標楷體" w:hAnsi="Times New Roman" w:cs="Times New Roman" w:hint="eastAsia"/>
          <w:color w:val="000000" w:themeColor="text1"/>
          <w:sz w:val="28"/>
          <w:szCs w:val="24"/>
        </w:rPr>
        <w:t>機構經驗亦可計入，並敘明服務提供主體及與申請機構之</w:t>
      </w:r>
      <w:r w:rsidR="001251AB" w:rsidRPr="005F7168">
        <w:rPr>
          <w:rFonts w:ascii="Times New Roman" w:eastAsia="標楷體" w:hAnsi="Times New Roman" w:cs="Times New Roman" w:hint="eastAsia"/>
          <w:color w:val="000000" w:themeColor="text1"/>
          <w:sz w:val="28"/>
          <w:szCs w:val="24"/>
        </w:rPr>
        <w:t>關係證明文件</w:t>
      </w:r>
      <w:r w:rsidR="00906ED1" w:rsidRPr="005F7168">
        <w:rPr>
          <w:rFonts w:ascii="Times New Roman" w:eastAsia="標楷體" w:hAnsi="Times New Roman" w:cs="Times New Roman" w:hint="eastAsia"/>
          <w:color w:val="000000" w:themeColor="text1"/>
          <w:sz w:val="28"/>
          <w:szCs w:val="24"/>
        </w:rPr>
        <w:t>。</w:t>
      </w:r>
    </w:p>
    <w:p w14:paraId="6CB8E636" w14:textId="77777777" w:rsidR="00DD7DE7" w:rsidRPr="001A431B" w:rsidRDefault="00DD7DE7" w:rsidP="00DD7DE7">
      <w:pPr>
        <w:spacing w:line="400" w:lineRule="exact"/>
        <w:ind w:leftChars="2" w:left="565" w:hangingChars="200" w:hanging="560"/>
        <w:jc w:val="both"/>
        <w:rPr>
          <w:rFonts w:ascii="Times New Roman" w:eastAsia="標楷體" w:hAnsi="Times New Roman" w:cs="Times New Roman"/>
          <w:sz w:val="28"/>
          <w:szCs w:val="24"/>
        </w:rPr>
      </w:pPr>
    </w:p>
    <w:p w14:paraId="0C64A479" w14:textId="77777777" w:rsidR="00DD7DE7" w:rsidRPr="001A431B" w:rsidRDefault="00DD7DE7" w:rsidP="00C975DF">
      <w:pPr>
        <w:spacing w:line="400" w:lineRule="exact"/>
        <w:ind w:left="841" w:hangingChars="300" w:hanging="841"/>
        <w:jc w:val="both"/>
        <w:outlineLvl w:val="1"/>
        <w:rPr>
          <w:rFonts w:ascii="Times New Roman" w:eastAsia="標楷體" w:hAnsi="Times New Roman" w:cs="Times New Roman"/>
          <w:b/>
          <w:bCs/>
          <w:sz w:val="28"/>
          <w:szCs w:val="24"/>
        </w:rPr>
      </w:pPr>
      <w:bookmarkStart w:id="15" w:name="_Toc122441303"/>
      <w:r w:rsidRPr="001A431B">
        <w:rPr>
          <w:rFonts w:ascii="Times New Roman" w:eastAsia="標楷體" w:hAnsi="Times New Roman" w:cs="Times New Roman" w:hint="eastAsia"/>
          <w:b/>
          <w:bCs/>
          <w:sz w:val="28"/>
          <w:szCs w:val="24"/>
        </w:rPr>
        <w:t>Q</w:t>
      </w:r>
      <w:r w:rsidR="00EF3D03">
        <w:rPr>
          <w:rFonts w:ascii="Times New Roman" w:eastAsia="標楷體" w:hAnsi="Times New Roman" w:cs="Times New Roman" w:hint="eastAsia"/>
          <w:b/>
          <w:bCs/>
          <w:sz w:val="28"/>
          <w:szCs w:val="24"/>
        </w:rPr>
        <w:t>3</w:t>
      </w:r>
      <w:r w:rsidR="00C975DF">
        <w:rPr>
          <w:rFonts w:ascii="Times New Roman" w:eastAsia="標楷體" w:hAnsi="Times New Roman" w:cs="Times New Roman" w:hint="eastAsia"/>
          <w:b/>
          <w:bCs/>
          <w:sz w:val="28"/>
          <w:szCs w:val="24"/>
        </w:rPr>
        <w:t>-</w:t>
      </w:r>
      <w:r w:rsidR="00EF3D03">
        <w:rPr>
          <w:rFonts w:ascii="Times New Roman" w:eastAsia="標楷體" w:hAnsi="Times New Roman" w:cs="Times New Roman" w:hint="eastAsia"/>
          <w:b/>
          <w:bCs/>
          <w:sz w:val="28"/>
          <w:szCs w:val="24"/>
        </w:rPr>
        <w:t>2</w:t>
      </w:r>
      <w:r w:rsidRPr="001A431B">
        <w:rPr>
          <w:rFonts w:ascii="Times New Roman" w:eastAsia="標楷體" w:hAnsi="Times New Roman" w:cs="Times New Roman"/>
          <w:b/>
          <w:bCs/>
          <w:sz w:val="28"/>
          <w:szCs w:val="24"/>
        </w:rPr>
        <w:t>：</w:t>
      </w:r>
      <w:r w:rsidR="0043068D" w:rsidRPr="001A431B">
        <w:rPr>
          <w:rFonts w:ascii="Times New Roman" w:eastAsia="標楷體" w:hAnsi="Times New Roman" w:cs="Times New Roman" w:hint="eastAsia"/>
          <w:b/>
          <w:sz w:val="28"/>
        </w:rPr>
        <w:t>確信</w:t>
      </w:r>
      <w:r w:rsidRPr="001A431B">
        <w:rPr>
          <w:rFonts w:ascii="Times New Roman" w:eastAsia="標楷體" w:hAnsi="Times New Roman" w:cs="Times New Roman" w:hint="eastAsia"/>
          <w:b/>
          <w:bCs/>
          <w:sz w:val="28"/>
          <w:szCs w:val="24"/>
        </w:rPr>
        <w:t>機構管理要點所訂執行</w:t>
      </w:r>
      <w:r w:rsidRPr="001A431B">
        <w:rPr>
          <w:rFonts w:ascii="Times New Roman" w:eastAsia="標楷體" w:hAnsi="Times New Roman" w:cs="Times New Roman" w:hint="eastAsia"/>
          <w:b/>
          <w:bCs/>
          <w:sz w:val="28"/>
          <w:szCs w:val="24"/>
          <w:u w:val="single"/>
        </w:rPr>
        <w:t>溫室氣體</w:t>
      </w:r>
      <w:r w:rsidR="00DD560F" w:rsidRPr="001A431B">
        <w:rPr>
          <w:rFonts w:ascii="Times New Roman" w:eastAsia="標楷體" w:hAnsi="Times New Roman" w:cs="Times New Roman" w:hint="eastAsia"/>
          <w:b/>
          <w:bCs/>
          <w:sz w:val="28"/>
          <w:szCs w:val="24"/>
          <w:u w:val="single"/>
        </w:rPr>
        <w:t>盤查</w:t>
      </w:r>
      <w:r w:rsidRPr="001A431B">
        <w:rPr>
          <w:rFonts w:ascii="Times New Roman" w:eastAsia="標楷體" w:hAnsi="Times New Roman" w:cs="Times New Roman" w:hint="eastAsia"/>
          <w:b/>
          <w:bCs/>
          <w:sz w:val="28"/>
          <w:szCs w:val="24"/>
        </w:rPr>
        <w:t>之</w:t>
      </w:r>
      <w:r w:rsidR="00E27309" w:rsidRPr="001A431B">
        <w:rPr>
          <w:rFonts w:ascii="Times New Roman" w:eastAsia="標楷體" w:hAnsi="Times New Roman" w:cs="Times New Roman" w:hint="eastAsia"/>
          <w:b/>
          <w:sz w:val="28"/>
        </w:rPr>
        <w:t>確信或輔導</w:t>
      </w:r>
      <w:r w:rsidR="00062252" w:rsidRPr="001A431B">
        <w:rPr>
          <w:rFonts w:ascii="Times New Roman" w:eastAsia="標楷體" w:hAnsi="Times New Roman" w:cs="Times New Roman" w:hint="eastAsia"/>
          <w:b/>
          <w:bCs/>
          <w:sz w:val="28"/>
          <w:szCs w:val="24"/>
        </w:rPr>
        <w:t>一</w:t>
      </w:r>
      <w:r w:rsidRPr="001A431B">
        <w:rPr>
          <w:rFonts w:ascii="Times New Roman" w:eastAsia="標楷體" w:hAnsi="Times New Roman" w:cs="Times New Roman" w:hint="eastAsia"/>
          <w:b/>
          <w:bCs/>
          <w:sz w:val="28"/>
          <w:szCs w:val="24"/>
        </w:rPr>
        <w:t>年經驗應如何認定？</w:t>
      </w:r>
      <w:bookmarkEnd w:id="15"/>
    </w:p>
    <w:p w14:paraId="0C067D5E" w14:textId="77777777" w:rsidR="00DD7DE7" w:rsidRPr="005F7168" w:rsidRDefault="00DD7DE7" w:rsidP="00D2716A">
      <w:pPr>
        <w:spacing w:line="360" w:lineRule="exact"/>
        <w:ind w:leftChars="2" w:left="845" w:hangingChars="300" w:hanging="840"/>
        <w:jc w:val="both"/>
        <w:rPr>
          <w:rFonts w:ascii="Times New Roman" w:eastAsia="標楷體" w:hAnsi="Times New Roman" w:cs="Times New Roman"/>
          <w:color w:val="000000" w:themeColor="text1"/>
          <w:sz w:val="32"/>
          <w:szCs w:val="24"/>
        </w:rPr>
      </w:pPr>
      <w:r w:rsidRPr="001A431B">
        <w:rPr>
          <w:rFonts w:ascii="Times New Roman" w:eastAsia="標楷體" w:hAnsi="Times New Roman" w:cs="Times New Roman" w:hint="eastAsia"/>
          <w:sz w:val="28"/>
          <w:szCs w:val="24"/>
        </w:rPr>
        <w:t>A</w:t>
      </w:r>
      <w:r w:rsidR="00EF3D03">
        <w:rPr>
          <w:rFonts w:ascii="Times New Roman" w:eastAsia="標楷體" w:hAnsi="Times New Roman" w:cs="Times New Roman" w:hint="eastAsia"/>
          <w:sz w:val="28"/>
          <w:szCs w:val="24"/>
        </w:rPr>
        <w:t>3</w:t>
      </w:r>
      <w:r w:rsidR="00C975DF">
        <w:rPr>
          <w:rFonts w:ascii="Times New Roman" w:eastAsia="標楷體" w:hAnsi="Times New Roman" w:cs="Times New Roman" w:hint="eastAsia"/>
          <w:sz w:val="28"/>
          <w:szCs w:val="24"/>
        </w:rPr>
        <w:t>-</w:t>
      </w:r>
      <w:r w:rsidR="00EF3D03">
        <w:rPr>
          <w:rFonts w:ascii="Times New Roman" w:eastAsia="標楷體" w:hAnsi="Times New Roman" w:cs="Times New Roman" w:hint="eastAsia"/>
          <w:sz w:val="28"/>
          <w:szCs w:val="24"/>
        </w:rPr>
        <w:t>2</w:t>
      </w:r>
      <w:r w:rsidR="00C975DF">
        <w:rPr>
          <w:rFonts w:ascii="Gigi" w:eastAsia="標楷體" w:hAnsi="Gigi" w:cs="Times New Roman"/>
          <w:sz w:val="28"/>
          <w:szCs w:val="24"/>
        </w:rPr>
        <w:t>：</w:t>
      </w:r>
      <w:r w:rsidRPr="001A431B">
        <w:rPr>
          <w:rFonts w:ascii="Times New Roman" w:eastAsia="標楷體" w:hAnsi="Times New Roman" w:cs="Times New Roman" w:hint="eastAsia"/>
          <w:sz w:val="28"/>
          <w:szCs w:val="24"/>
        </w:rPr>
        <w:t>執行溫室氣體</w:t>
      </w:r>
      <w:r w:rsidR="00DD560F" w:rsidRPr="00272FCB">
        <w:rPr>
          <w:rFonts w:ascii="Times New Roman" w:eastAsia="標楷體" w:hAnsi="Times New Roman" w:cs="Times New Roman" w:hint="eastAsia"/>
          <w:sz w:val="28"/>
          <w:szCs w:val="24"/>
        </w:rPr>
        <w:t>盤查</w:t>
      </w:r>
      <w:r w:rsidR="00E27309" w:rsidRPr="00272FCB">
        <w:rPr>
          <w:rFonts w:ascii="Times New Roman" w:eastAsia="標楷體" w:hAnsi="Times New Roman" w:cs="Times New Roman" w:hint="eastAsia"/>
          <w:sz w:val="28"/>
        </w:rPr>
        <w:t>確信或輔導</w:t>
      </w:r>
      <w:r w:rsidRPr="00272FCB">
        <w:rPr>
          <w:rFonts w:ascii="Times New Roman" w:eastAsia="標楷體" w:hAnsi="Times New Roman" w:cs="Times New Roman" w:hint="eastAsia"/>
          <w:sz w:val="28"/>
          <w:szCs w:val="24"/>
        </w:rPr>
        <w:t>之</w:t>
      </w:r>
      <w:r w:rsidR="00D764B6" w:rsidRPr="00272FCB">
        <w:rPr>
          <w:rFonts w:ascii="Times New Roman" w:eastAsia="標楷體" w:hAnsi="Times New Roman" w:cs="Times New Roman" w:hint="eastAsia"/>
          <w:sz w:val="28"/>
          <w:szCs w:val="24"/>
        </w:rPr>
        <w:t>一</w:t>
      </w:r>
      <w:r w:rsidRPr="00272FCB">
        <w:rPr>
          <w:rFonts w:ascii="Times New Roman" w:eastAsia="標楷體" w:hAnsi="Times New Roman" w:cs="Times New Roman" w:hint="eastAsia"/>
          <w:sz w:val="28"/>
          <w:szCs w:val="24"/>
        </w:rPr>
        <w:t>年經驗，應以</w:t>
      </w:r>
      <w:r w:rsidR="00E27309" w:rsidRPr="00272FCB">
        <w:rPr>
          <w:rFonts w:ascii="Times New Roman" w:eastAsia="標楷體" w:hAnsi="Times New Roman" w:cs="Times New Roman" w:hint="eastAsia"/>
          <w:sz w:val="28"/>
        </w:rPr>
        <w:t>確信</w:t>
      </w:r>
      <w:r w:rsidRPr="00272FCB">
        <w:rPr>
          <w:rFonts w:ascii="Times New Roman" w:eastAsia="標楷體" w:hAnsi="Times New Roman" w:cs="Times New Roman" w:hint="eastAsia"/>
          <w:sz w:val="28"/>
          <w:szCs w:val="24"/>
        </w:rPr>
        <w:t>溫室氣體</w:t>
      </w:r>
      <w:r w:rsidR="00DD560F" w:rsidRPr="00272FCB">
        <w:rPr>
          <w:rFonts w:ascii="Times New Roman" w:eastAsia="標楷體" w:hAnsi="Times New Roman" w:cs="Times New Roman" w:hint="eastAsia"/>
          <w:sz w:val="28"/>
          <w:szCs w:val="24"/>
        </w:rPr>
        <w:t>盤查</w:t>
      </w:r>
      <w:r w:rsidRPr="00272FCB">
        <w:rPr>
          <w:rFonts w:ascii="Times New Roman" w:eastAsia="標楷體" w:hAnsi="Times New Roman" w:cs="Times New Roman" w:hint="eastAsia"/>
          <w:sz w:val="28"/>
          <w:szCs w:val="24"/>
        </w:rPr>
        <w:t>意見書，或輔導公司進行溫室氣體盤查報告書之案件契約簽約日起算日（即應有</w:t>
      </w:r>
      <w:r w:rsidR="00E27309" w:rsidRPr="00272FCB">
        <w:rPr>
          <w:rFonts w:ascii="Times New Roman" w:eastAsia="標楷體" w:hAnsi="Times New Roman" w:cs="Times New Roman" w:hint="eastAsia"/>
          <w:sz w:val="28"/>
        </w:rPr>
        <w:t>確信或輔導</w:t>
      </w:r>
      <w:r w:rsidRPr="00272FCB">
        <w:rPr>
          <w:rFonts w:ascii="Times New Roman" w:eastAsia="標楷體" w:hAnsi="Times New Roman" w:cs="Times New Roman" w:hint="eastAsia"/>
          <w:sz w:val="28"/>
          <w:szCs w:val="24"/>
        </w:rPr>
        <w:t>實績），</w:t>
      </w:r>
      <w:r w:rsidR="00DD560F" w:rsidRPr="00272FCB">
        <w:rPr>
          <w:rFonts w:ascii="Times New Roman" w:eastAsia="標楷體" w:hAnsi="Times New Roman" w:cs="Times New Roman" w:hint="eastAsia"/>
          <w:sz w:val="28"/>
          <w:szCs w:val="24"/>
        </w:rPr>
        <w:t>自初次</w:t>
      </w:r>
      <w:r w:rsidR="00E27309" w:rsidRPr="00272FCB">
        <w:rPr>
          <w:rFonts w:ascii="Times New Roman" w:eastAsia="標楷體" w:hAnsi="Times New Roman" w:cs="Times New Roman" w:hint="eastAsia"/>
          <w:sz w:val="28"/>
        </w:rPr>
        <w:t>確信或輔導</w:t>
      </w:r>
      <w:r w:rsidR="00DD560F" w:rsidRPr="00272FCB">
        <w:rPr>
          <w:rFonts w:ascii="Times New Roman" w:eastAsia="標楷體" w:hAnsi="Times New Roman" w:cs="Times New Roman" w:hint="eastAsia"/>
          <w:sz w:val="28"/>
          <w:szCs w:val="24"/>
        </w:rPr>
        <w:t>經驗契約日</w:t>
      </w:r>
      <w:proofErr w:type="gramStart"/>
      <w:r w:rsidR="00DD560F" w:rsidRPr="00272FCB">
        <w:rPr>
          <w:rFonts w:ascii="Times New Roman" w:eastAsia="標楷體" w:hAnsi="Times New Roman" w:cs="Times New Roman" w:hint="eastAsia"/>
          <w:sz w:val="28"/>
          <w:szCs w:val="24"/>
        </w:rPr>
        <w:t>起算至申請</w:t>
      </w:r>
      <w:proofErr w:type="gramEnd"/>
      <w:r w:rsidR="00DD560F" w:rsidRPr="00272FCB">
        <w:rPr>
          <w:rFonts w:ascii="Times New Roman" w:eastAsia="標楷體" w:hAnsi="Times New Roman" w:cs="Times New Roman" w:hint="eastAsia"/>
          <w:sz w:val="28"/>
          <w:szCs w:val="24"/>
        </w:rPr>
        <w:t>日應達</w:t>
      </w:r>
      <w:r w:rsidR="00D764B6" w:rsidRPr="00272FCB">
        <w:rPr>
          <w:rFonts w:ascii="Times New Roman" w:eastAsia="標楷體" w:hAnsi="Times New Roman" w:cs="Times New Roman" w:hint="eastAsia"/>
          <w:sz w:val="28"/>
          <w:szCs w:val="24"/>
        </w:rPr>
        <w:t>一</w:t>
      </w:r>
      <w:r w:rsidR="00DD560F" w:rsidRPr="00272FCB">
        <w:rPr>
          <w:rFonts w:ascii="Times New Roman" w:eastAsia="標楷體" w:hAnsi="Times New Roman" w:cs="Times New Roman" w:hint="eastAsia"/>
          <w:sz w:val="28"/>
          <w:szCs w:val="24"/>
        </w:rPr>
        <w:t>年，</w:t>
      </w:r>
      <w:r w:rsidRPr="00272FCB">
        <w:rPr>
          <w:rFonts w:ascii="Times New Roman" w:eastAsia="標楷體" w:hAnsi="Times New Roman" w:cs="Times New Roman" w:hint="eastAsia"/>
          <w:sz w:val="28"/>
          <w:szCs w:val="24"/>
        </w:rPr>
        <w:t>並應提供契約影本供佐證（可遮蔽合約機密文字段落）</w:t>
      </w:r>
      <w:r w:rsidR="001A0174" w:rsidRPr="00272FCB">
        <w:rPr>
          <w:rFonts w:ascii="Times New Roman" w:eastAsia="標楷體" w:hAnsi="Times New Roman" w:cs="Times New Roman" w:hint="eastAsia"/>
          <w:sz w:val="28"/>
          <w:szCs w:val="24"/>
        </w:rPr>
        <w:t>，</w:t>
      </w:r>
      <w:proofErr w:type="gramStart"/>
      <w:r w:rsidR="001A0174" w:rsidRPr="00272FCB">
        <w:rPr>
          <w:rFonts w:ascii="Times New Roman" w:eastAsia="標楷體" w:hAnsi="Times New Roman" w:cs="Times New Roman" w:hint="eastAsia"/>
          <w:sz w:val="28"/>
          <w:szCs w:val="24"/>
        </w:rPr>
        <w:t>釋例詳</w:t>
      </w:r>
      <w:proofErr w:type="gramEnd"/>
      <w:r w:rsidR="001A0174" w:rsidRPr="00272FCB">
        <w:rPr>
          <w:rFonts w:ascii="Times New Roman" w:eastAsia="標楷體" w:hAnsi="Times New Roman" w:cs="Times New Roman" w:hint="eastAsia"/>
          <w:sz w:val="28"/>
          <w:szCs w:val="24"/>
        </w:rPr>
        <w:t>附圖</w:t>
      </w:r>
      <w:proofErr w:type="gramStart"/>
      <w:r w:rsidR="001A0174" w:rsidRPr="00272FCB">
        <w:rPr>
          <w:rFonts w:ascii="Times New Roman" w:eastAsia="標楷體" w:hAnsi="Times New Roman" w:cs="Times New Roman" w:hint="eastAsia"/>
          <w:sz w:val="28"/>
          <w:szCs w:val="24"/>
        </w:rPr>
        <w:t>一</w:t>
      </w:r>
      <w:proofErr w:type="gramEnd"/>
      <w:r w:rsidRPr="00272FCB">
        <w:rPr>
          <w:rFonts w:ascii="Times New Roman" w:eastAsia="標楷體" w:hAnsi="Times New Roman" w:cs="Times New Roman" w:hint="eastAsia"/>
          <w:sz w:val="28"/>
          <w:szCs w:val="24"/>
        </w:rPr>
        <w:t>。</w:t>
      </w:r>
      <w:proofErr w:type="gramStart"/>
      <w:r w:rsidR="00432620" w:rsidRPr="005F7168">
        <w:rPr>
          <w:rFonts w:ascii="Times New Roman" w:eastAsia="標楷體" w:hAnsi="Times New Roman" w:cs="Times New Roman" w:hint="eastAsia"/>
          <w:color w:val="000000" w:themeColor="text1"/>
          <w:sz w:val="28"/>
          <w:szCs w:val="24"/>
        </w:rPr>
        <w:t>此外，</w:t>
      </w:r>
      <w:proofErr w:type="gramEnd"/>
      <w:r w:rsidR="00432620" w:rsidRPr="005F7168">
        <w:rPr>
          <w:rFonts w:ascii="Times New Roman" w:eastAsia="標楷體" w:hAnsi="Times New Roman" w:cs="Times New Roman" w:hint="eastAsia"/>
          <w:color w:val="000000" w:themeColor="text1"/>
          <w:sz w:val="28"/>
          <w:szCs w:val="24"/>
        </w:rPr>
        <w:t>確信機構之</w:t>
      </w:r>
      <w:r w:rsidR="00432620" w:rsidRPr="005F7168">
        <w:rPr>
          <w:rFonts w:ascii="Times New Roman" w:eastAsia="標楷體" w:hAnsi="Times New Roman" w:cs="Times New Roman" w:hint="eastAsia"/>
          <w:color w:val="000000" w:themeColor="text1"/>
          <w:sz w:val="28"/>
        </w:rPr>
        <w:t>確信或輔導</w:t>
      </w:r>
      <w:r w:rsidR="00432620" w:rsidRPr="005F7168">
        <w:rPr>
          <w:rFonts w:ascii="Times New Roman" w:eastAsia="標楷體" w:hAnsi="Times New Roman" w:cs="Times New Roman" w:hint="eastAsia"/>
          <w:color w:val="000000" w:themeColor="text1"/>
          <w:sz w:val="28"/>
          <w:szCs w:val="24"/>
        </w:rPr>
        <w:t>經驗認定，如屬該確信機構具實質控制力之機構經驗亦可計入，並敘明服務提供主體及與申請機構之關係證明文件。</w:t>
      </w:r>
    </w:p>
    <w:p w14:paraId="70043698" w14:textId="77777777" w:rsidR="00EF3D03" w:rsidRDefault="00EF3D03" w:rsidP="00EF3D03">
      <w:pPr>
        <w:spacing w:line="400" w:lineRule="exact"/>
        <w:ind w:leftChars="2" w:left="566" w:hangingChars="200" w:hanging="561"/>
        <w:jc w:val="both"/>
        <w:outlineLvl w:val="1"/>
        <w:rPr>
          <w:rFonts w:ascii="Times New Roman" w:eastAsia="標楷體" w:hAnsi="Times New Roman" w:cs="Times New Roman"/>
          <w:b/>
          <w:bCs/>
          <w:sz w:val="28"/>
          <w:szCs w:val="24"/>
        </w:rPr>
      </w:pPr>
    </w:p>
    <w:p w14:paraId="6CAF4EF1" w14:textId="77777777" w:rsidR="00EF3D03" w:rsidRPr="00EF3D03" w:rsidRDefault="00EF3D03" w:rsidP="00EF3D03">
      <w:pPr>
        <w:spacing w:line="400" w:lineRule="exact"/>
        <w:ind w:leftChars="2" w:left="846" w:hangingChars="300" w:hanging="841"/>
        <w:jc w:val="both"/>
        <w:outlineLvl w:val="1"/>
        <w:rPr>
          <w:rFonts w:ascii="Times New Roman" w:eastAsia="標楷體" w:hAnsi="Times New Roman" w:cs="Times New Roman"/>
          <w:b/>
          <w:bCs/>
          <w:sz w:val="28"/>
          <w:szCs w:val="24"/>
        </w:rPr>
      </w:pPr>
      <w:bookmarkStart w:id="16" w:name="_Toc122441304"/>
      <w:r w:rsidRPr="00EF3D03">
        <w:rPr>
          <w:rFonts w:ascii="Times New Roman" w:eastAsia="標楷體" w:hAnsi="Times New Roman" w:cs="Times New Roman" w:hint="eastAsia"/>
          <w:b/>
          <w:bCs/>
          <w:sz w:val="28"/>
          <w:szCs w:val="24"/>
        </w:rPr>
        <w:t>Q3-3</w:t>
      </w:r>
      <w:r w:rsidRPr="00EF3D03">
        <w:rPr>
          <w:rFonts w:ascii="Times New Roman" w:eastAsia="標楷體" w:hAnsi="Times New Roman" w:cs="Times New Roman"/>
          <w:b/>
          <w:bCs/>
          <w:sz w:val="28"/>
          <w:szCs w:val="24"/>
        </w:rPr>
        <w:t>：</w:t>
      </w:r>
      <w:r w:rsidRPr="00EF3D03">
        <w:rPr>
          <w:rFonts w:ascii="Times New Roman" w:eastAsia="標楷體" w:hAnsi="Times New Roman" w:cs="Times New Roman" w:hint="eastAsia"/>
          <w:b/>
          <w:bCs/>
          <w:sz w:val="28"/>
          <w:szCs w:val="24"/>
        </w:rPr>
        <w:t>確信機構管理要點所訂執行永續報告書</w:t>
      </w:r>
      <w:r w:rsidRPr="00EF3D03">
        <w:rPr>
          <w:rFonts w:ascii="新細明體" w:eastAsia="新細明體" w:hAnsi="新細明體" w:cs="Times New Roman" w:hint="eastAsia"/>
          <w:b/>
          <w:bCs/>
          <w:sz w:val="28"/>
          <w:szCs w:val="24"/>
        </w:rPr>
        <w:t>（</w:t>
      </w:r>
      <w:r w:rsidRPr="00EF3D03">
        <w:rPr>
          <w:rFonts w:ascii="Times New Roman" w:eastAsia="標楷體" w:hAnsi="Times New Roman" w:cs="Times New Roman" w:hint="eastAsia"/>
          <w:b/>
          <w:bCs/>
          <w:sz w:val="28"/>
          <w:szCs w:val="24"/>
        </w:rPr>
        <w:t>含溫室氣體盤查</w:t>
      </w:r>
      <w:r w:rsidRPr="00EF3D03">
        <w:rPr>
          <w:rFonts w:ascii="新細明體" w:eastAsia="新細明體" w:hAnsi="新細明體" w:cs="Times New Roman" w:hint="eastAsia"/>
          <w:b/>
          <w:bCs/>
          <w:sz w:val="28"/>
          <w:szCs w:val="24"/>
        </w:rPr>
        <w:t>）</w:t>
      </w:r>
      <w:r w:rsidRPr="00EF3D03">
        <w:rPr>
          <w:rFonts w:ascii="Times New Roman" w:eastAsia="標楷體" w:hAnsi="Times New Roman" w:cs="Times New Roman" w:hint="eastAsia"/>
          <w:b/>
          <w:bCs/>
          <w:sz w:val="28"/>
          <w:szCs w:val="24"/>
        </w:rPr>
        <w:t>之確信或輔導經驗是否適用於擔任案件品質覆核人員或團隊主辦成員</w:t>
      </w:r>
      <w:r w:rsidRPr="00EF3D03">
        <w:rPr>
          <w:rFonts w:ascii="新細明體" w:eastAsia="新細明體" w:hAnsi="新細明體" w:cs="Times New Roman" w:hint="eastAsia"/>
          <w:b/>
          <w:bCs/>
          <w:sz w:val="28"/>
          <w:szCs w:val="24"/>
        </w:rPr>
        <w:t>？</w:t>
      </w:r>
      <w:bookmarkEnd w:id="16"/>
    </w:p>
    <w:p w14:paraId="1C7458C8" w14:textId="77777777" w:rsidR="00EF3D03" w:rsidRPr="00EF3D03" w:rsidRDefault="00EF3D03" w:rsidP="00EF3D03">
      <w:pPr>
        <w:spacing w:line="400" w:lineRule="exact"/>
        <w:ind w:leftChars="2" w:left="845" w:hangingChars="300" w:hanging="840"/>
        <w:jc w:val="both"/>
        <w:rPr>
          <w:rFonts w:ascii="Times New Roman" w:eastAsia="標楷體" w:hAnsi="Times New Roman" w:cs="Times New Roman"/>
          <w:sz w:val="28"/>
          <w:szCs w:val="24"/>
        </w:rPr>
      </w:pPr>
      <w:r w:rsidRPr="00EF3D03">
        <w:rPr>
          <w:rFonts w:ascii="Times New Roman" w:eastAsia="標楷體" w:hAnsi="Times New Roman" w:cs="Times New Roman" w:hint="eastAsia"/>
          <w:sz w:val="28"/>
          <w:szCs w:val="24"/>
        </w:rPr>
        <w:t>A3-3</w:t>
      </w:r>
      <w:r w:rsidRPr="00EF3D03">
        <w:rPr>
          <w:rFonts w:ascii="Times New Roman" w:eastAsia="標楷體" w:hAnsi="Times New Roman" w:cs="Times New Roman"/>
          <w:sz w:val="28"/>
          <w:szCs w:val="24"/>
        </w:rPr>
        <w:t>：</w:t>
      </w:r>
      <w:r w:rsidRPr="00EF3D03">
        <w:rPr>
          <w:rFonts w:ascii="Times New Roman" w:eastAsia="標楷體" w:hAnsi="Times New Roman" w:cs="Times New Roman" w:hint="eastAsia"/>
          <w:sz w:val="28"/>
          <w:szCs w:val="24"/>
        </w:rPr>
        <w:t>所稱確信或輔導經驗，如係依據確信機構之品質管制制度，而擔任案件品質覆核會計師</w:t>
      </w:r>
      <w:r w:rsidRPr="00EF3D03">
        <w:rPr>
          <w:rFonts w:ascii="新細明體" w:eastAsia="新細明體" w:hAnsi="新細明體" w:cs="Times New Roman" w:hint="eastAsia"/>
          <w:sz w:val="28"/>
          <w:szCs w:val="24"/>
        </w:rPr>
        <w:t>（</w:t>
      </w:r>
      <w:r w:rsidRPr="00EF3D03">
        <w:rPr>
          <w:rFonts w:ascii="Times New Roman" w:eastAsia="標楷體" w:hAnsi="Times New Roman" w:cs="Times New Roman" w:hint="eastAsia"/>
          <w:sz w:val="28"/>
          <w:szCs w:val="24"/>
        </w:rPr>
        <w:t>或相當職務之品質覆核人員</w:t>
      </w:r>
      <w:r w:rsidRPr="00EF3D03">
        <w:rPr>
          <w:rFonts w:ascii="新細明體" w:eastAsia="新細明體" w:hAnsi="新細明體" w:cs="Times New Roman" w:hint="eastAsia"/>
          <w:sz w:val="28"/>
          <w:szCs w:val="24"/>
        </w:rPr>
        <w:t>）</w:t>
      </w:r>
      <w:r w:rsidRPr="00EF3D03">
        <w:rPr>
          <w:rFonts w:ascii="Times New Roman" w:eastAsia="標楷體" w:hAnsi="Times New Roman" w:cs="Times New Roman" w:hint="eastAsia"/>
          <w:sz w:val="28"/>
          <w:szCs w:val="24"/>
        </w:rPr>
        <w:t>，或會計師於升任職務前擔任團隊主辦人員之經驗亦得列入計算。</w:t>
      </w:r>
    </w:p>
    <w:p w14:paraId="367EB36B" w14:textId="77777777" w:rsidR="00BE4DF2" w:rsidRPr="00EF3D03" w:rsidRDefault="00BE4DF2" w:rsidP="00AF5922">
      <w:pPr>
        <w:spacing w:line="400" w:lineRule="exact"/>
        <w:ind w:leftChars="2" w:left="565" w:hangingChars="200" w:hanging="560"/>
        <w:jc w:val="both"/>
        <w:rPr>
          <w:rFonts w:ascii="Times New Roman" w:eastAsia="標楷體" w:hAnsi="Times New Roman" w:cs="Times New Roman"/>
          <w:sz w:val="28"/>
          <w:szCs w:val="24"/>
        </w:rPr>
      </w:pPr>
    </w:p>
    <w:p w14:paraId="35B5E3A4" w14:textId="77777777" w:rsidR="004B3BA6" w:rsidRDefault="004B3BA6" w:rsidP="0092562F">
      <w:pPr>
        <w:snapToGrid w:val="0"/>
        <w:spacing w:line="440" w:lineRule="atLeast"/>
        <w:ind w:left="1275" w:hangingChars="398" w:hanging="1275"/>
        <w:rPr>
          <w:rFonts w:ascii="Times New Roman" w:eastAsia="標楷體" w:hAnsi="Times New Roman" w:cs="Times New Roman"/>
          <w:b/>
          <w:bCs/>
          <w:color w:val="000000"/>
          <w:sz w:val="32"/>
          <w:szCs w:val="32"/>
        </w:rPr>
        <w:sectPr w:rsidR="004B3BA6">
          <w:pgSz w:w="11906" w:h="16838"/>
          <w:pgMar w:top="1440" w:right="1800" w:bottom="1440" w:left="1800" w:header="851" w:footer="992" w:gutter="0"/>
          <w:cols w:space="425"/>
          <w:docGrid w:type="lines" w:linePitch="360"/>
        </w:sectPr>
      </w:pPr>
    </w:p>
    <w:p w14:paraId="1DEAE744" w14:textId="77777777" w:rsidR="00182892" w:rsidRPr="00867CD2" w:rsidRDefault="00182892" w:rsidP="00397605">
      <w:pPr>
        <w:snapToGrid w:val="0"/>
        <w:spacing w:line="440" w:lineRule="atLeast"/>
        <w:ind w:left="1275" w:hangingChars="398" w:hanging="1275"/>
        <w:jc w:val="both"/>
        <w:rPr>
          <w:rFonts w:ascii="Times New Roman" w:eastAsia="標楷體" w:hAnsi="Times New Roman" w:cs="Times New Roman"/>
          <w:b/>
          <w:bCs/>
          <w:color w:val="000000"/>
          <w:sz w:val="32"/>
          <w:szCs w:val="32"/>
        </w:rPr>
      </w:pPr>
      <w:r>
        <w:rPr>
          <w:rFonts w:ascii="Times New Roman" w:eastAsia="標楷體" w:hAnsi="Times New Roman" w:cs="Times New Roman" w:hint="eastAsia"/>
          <w:b/>
          <w:bCs/>
          <w:color w:val="000000"/>
          <w:sz w:val="32"/>
          <w:szCs w:val="32"/>
        </w:rPr>
        <w:lastRenderedPageBreak/>
        <w:t>附圖</w:t>
      </w:r>
      <w:proofErr w:type="gramStart"/>
      <w:r>
        <w:rPr>
          <w:rFonts w:ascii="Times New Roman" w:eastAsia="標楷體" w:hAnsi="Times New Roman" w:cs="Times New Roman" w:hint="eastAsia"/>
          <w:b/>
          <w:bCs/>
          <w:color w:val="000000"/>
          <w:sz w:val="32"/>
          <w:szCs w:val="32"/>
        </w:rPr>
        <w:t>一</w:t>
      </w:r>
      <w:proofErr w:type="gramEnd"/>
      <w:r>
        <w:rPr>
          <w:rFonts w:ascii="Times New Roman" w:eastAsia="標楷體" w:hAnsi="Times New Roman" w:cs="Times New Roman"/>
          <w:b/>
          <w:bCs/>
          <w:color w:val="000000"/>
          <w:sz w:val="32"/>
          <w:szCs w:val="32"/>
        </w:rPr>
        <w:t>：</w:t>
      </w:r>
      <w:r w:rsidRPr="00867CD2">
        <w:rPr>
          <w:rFonts w:ascii="Times New Roman" w:eastAsia="標楷體" w:hAnsi="Times New Roman" w:cs="Times New Roman"/>
          <w:b/>
          <w:bCs/>
          <w:color w:val="000000"/>
          <w:sz w:val="32"/>
          <w:szCs w:val="32"/>
        </w:rPr>
        <w:t>具有</w:t>
      </w:r>
      <w:r w:rsidR="00D764B6" w:rsidRPr="00DB2093">
        <w:rPr>
          <w:rFonts w:ascii="Times New Roman" w:eastAsia="標楷體" w:hAnsi="Times New Roman" w:cs="Times New Roman" w:hint="eastAsia"/>
          <w:b/>
          <w:bCs/>
          <w:sz w:val="32"/>
          <w:szCs w:val="32"/>
        </w:rPr>
        <w:t>永續報告書</w:t>
      </w:r>
      <w:r w:rsidR="004E7EA5" w:rsidRPr="00DB2093">
        <w:rPr>
          <w:rFonts w:ascii="Times New Roman" w:eastAsia="標楷體" w:hAnsi="Times New Roman" w:cs="Times New Roman" w:hint="eastAsia"/>
          <w:b/>
          <w:bCs/>
          <w:sz w:val="32"/>
          <w:szCs w:val="32"/>
        </w:rPr>
        <w:t>確信或輔導</w:t>
      </w:r>
      <w:r w:rsidRPr="00867CD2">
        <w:rPr>
          <w:rFonts w:ascii="Times New Roman" w:eastAsia="標楷體" w:hAnsi="Times New Roman" w:cs="Times New Roman"/>
          <w:b/>
          <w:bCs/>
          <w:color w:val="000000"/>
          <w:sz w:val="32"/>
          <w:szCs w:val="32"/>
        </w:rPr>
        <w:t>相關經驗二年以上經歷</w:t>
      </w:r>
      <w:proofErr w:type="gramStart"/>
      <w:r w:rsidRPr="00867CD2">
        <w:rPr>
          <w:rFonts w:ascii="Times New Roman" w:eastAsia="標楷體" w:hAnsi="Times New Roman" w:cs="Times New Roman"/>
          <w:b/>
          <w:bCs/>
          <w:color w:val="000000"/>
          <w:sz w:val="32"/>
          <w:szCs w:val="32"/>
        </w:rPr>
        <w:t>之釋例</w:t>
      </w:r>
      <w:proofErr w:type="gramEnd"/>
      <w:r w:rsidRPr="00867CD2">
        <w:rPr>
          <w:rFonts w:ascii="Times New Roman" w:eastAsia="標楷體" w:hAnsi="Times New Roman" w:cs="Times New Roman"/>
          <w:b/>
          <w:bCs/>
          <w:color w:val="000000"/>
          <w:sz w:val="32"/>
          <w:szCs w:val="32"/>
        </w:rPr>
        <w:t>：（以</w:t>
      </w:r>
      <w:r w:rsidRPr="00867CD2">
        <w:rPr>
          <w:rFonts w:ascii="Times New Roman" w:eastAsia="標楷體" w:hAnsi="Times New Roman" w:cs="Times New Roman" w:hint="eastAsia"/>
          <w:b/>
          <w:bCs/>
          <w:color w:val="000000"/>
          <w:sz w:val="32"/>
          <w:szCs w:val="32"/>
        </w:rPr>
        <w:t>1</w:t>
      </w:r>
      <w:r w:rsidRPr="00867CD2">
        <w:rPr>
          <w:rFonts w:ascii="Times New Roman" w:eastAsia="標楷體" w:hAnsi="Times New Roman" w:cs="Times New Roman"/>
          <w:b/>
          <w:bCs/>
          <w:color w:val="000000"/>
          <w:sz w:val="32"/>
          <w:szCs w:val="32"/>
        </w:rPr>
        <w:t>09/07/01</w:t>
      </w:r>
      <w:r w:rsidRPr="00867CD2">
        <w:rPr>
          <w:rFonts w:ascii="Times New Roman" w:eastAsia="標楷體" w:hAnsi="Times New Roman" w:cs="Times New Roman"/>
          <w:b/>
          <w:bCs/>
          <w:color w:val="000000"/>
          <w:sz w:val="32"/>
          <w:szCs w:val="32"/>
        </w:rPr>
        <w:t>至</w:t>
      </w:r>
      <w:r w:rsidRPr="00867CD2">
        <w:rPr>
          <w:rFonts w:ascii="Times New Roman" w:eastAsia="標楷體" w:hAnsi="Times New Roman" w:cs="Times New Roman" w:hint="eastAsia"/>
          <w:b/>
          <w:bCs/>
          <w:color w:val="000000"/>
          <w:sz w:val="32"/>
          <w:szCs w:val="32"/>
        </w:rPr>
        <w:t>1</w:t>
      </w:r>
      <w:r w:rsidRPr="00867CD2">
        <w:rPr>
          <w:rFonts w:ascii="Times New Roman" w:eastAsia="標楷體" w:hAnsi="Times New Roman" w:cs="Times New Roman"/>
          <w:b/>
          <w:bCs/>
          <w:color w:val="000000"/>
          <w:sz w:val="32"/>
          <w:szCs w:val="32"/>
        </w:rPr>
        <w:t>11/07/01</w:t>
      </w:r>
      <w:r w:rsidRPr="00867CD2">
        <w:rPr>
          <w:rFonts w:ascii="Times New Roman" w:eastAsia="標楷體" w:hAnsi="Times New Roman" w:cs="Times New Roman"/>
          <w:b/>
          <w:bCs/>
          <w:color w:val="000000"/>
          <w:sz w:val="32"/>
          <w:szCs w:val="32"/>
        </w:rPr>
        <w:t>為二年）</w:t>
      </w:r>
    </w:p>
    <w:p w14:paraId="57B6E9A1" w14:textId="77777777" w:rsidR="00182892" w:rsidRDefault="00182892" w:rsidP="00182892">
      <w:pPr>
        <w:snapToGrid w:val="0"/>
        <w:spacing w:line="440" w:lineRule="atLeast"/>
        <w:ind w:leftChars="236" w:left="566"/>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1</w:t>
      </w:r>
      <w:r>
        <w:rPr>
          <w:rFonts w:ascii="Times New Roman" w:eastAsia="標楷體" w:hAnsi="Times New Roman" w:cs="Times New Roman"/>
          <w:color w:val="000000"/>
          <w:sz w:val="32"/>
          <w:szCs w:val="32"/>
        </w:rPr>
        <w:t>、具有實績且認定期間應持續從事相關業務</w:t>
      </w:r>
    </w:p>
    <w:p w14:paraId="1F2D9BBC" w14:textId="77777777" w:rsidR="00182892" w:rsidRDefault="00182892" w:rsidP="00182892">
      <w:pPr>
        <w:snapToGrid w:val="0"/>
        <w:spacing w:line="440" w:lineRule="atLeast"/>
        <w:ind w:leftChars="236" w:left="566"/>
        <w:rPr>
          <w:rFonts w:ascii="Times New Roman" w:eastAsia="標楷體" w:hAnsi="Times New Roman" w:cs="Times New Roman"/>
          <w:color w:val="000000"/>
          <w:sz w:val="32"/>
          <w:szCs w:val="32"/>
        </w:rPr>
      </w:pPr>
      <w:r>
        <w:rPr>
          <w:rFonts w:ascii="Times New Roman" w:eastAsia="標楷體" w:hAnsi="Times New Roman" w:cs="Times New Roman" w:hint="eastAsia"/>
          <w:noProof/>
          <w:color w:val="000000"/>
          <w:sz w:val="32"/>
          <w:szCs w:val="32"/>
        </w:rPr>
        <mc:AlternateContent>
          <mc:Choice Requires="wps">
            <w:drawing>
              <wp:anchor distT="0" distB="0" distL="114300" distR="114300" simplePos="0" relativeHeight="251657216" behindDoc="0" locked="0" layoutInCell="1" allowOverlap="1" wp14:anchorId="0A3A0FB0" wp14:editId="70788B0E">
                <wp:simplePos x="0" y="0"/>
                <wp:positionH relativeFrom="column">
                  <wp:posOffset>4897755</wp:posOffset>
                </wp:positionH>
                <wp:positionV relativeFrom="paragraph">
                  <wp:posOffset>133350</wp:posOffset>
                </wp:positionV>
                <wp:extent cx="762000" cy="790575"/>
                <wp:effectExtent l="0" t="0" r="19050" b="28575"/>
                <wp:wrapNone/>
                <wp:docPr id="5" name="文字方塊 5"/>
                <wp:cNvGraphicFramePr/>
                <a:graphic xmlns:a="http://schemas.openxmlformats.org/drawingml/2006/main">
                  <a:graphicData uri="http://schemas.microsoft.com/office/word/2010/wordprocessingShape">
                    <wps:wsp>
                      <wps:cNvSpPr txBox="1"/>
                      <wps:spPr>
                        <a:xfrm>
                          <a:off x="0" y="0"/>
                          <a:ext cx="762000" cy="7905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F9E1C5D" w14:textId="77777777" w:rsidR="00182892" w:rsidRPr="00182892" w:rsidRDefault="00182892" w:rsidP="00182892">
                            <w:pPr>
                              <w:jc w:val="center"/>
                              <w:rPr>
                                <w:rFonts w:ascii="Times New Roman" w:eastAsia="標楷體" w:hAnsi="Times New Roman" w:cs="Times New Roman"/>
                              </w:rPr>
                            </w:pPr>
                            <w:r w:rsidRPr="00182892">
                              <w:rPr>
                                <w:rFonts w:ascii="Times New Roman" w:eastAsia="標楷體" w:hAnsi="Times New Roman" w:cs="Times New Roman"/>
                              </w:rPr>
                              <w:t>認定有</w:t>
                            </w:r>
                          </w:p>
                          <w:p w14:paraId="2FB2E90A" w14:textId="77777777" w:rsidR="00182892" w:rsidRPr="00182892" w:rsidRDefault="00182892" w:rsidP="00182892">
                            <w:pPr>
                              <w:jc w:val="center"/>
                              <w:rPr>
                                <w:rFonts w:ascii="Times New Roman" w:eastAsia="標楷體" w:hAnsi="Times New Roman" w:cs="Times New Roman"/>
                              </w:rPr>
                            </w:pPr>
                            <w:r w:rsidRPr="00182892">
                              <w:rPr>
                                <w:rFonts w:ascii="Times New Roman" w:eastAsia="標楷體" w:hAnsi="Times New Roman" w:cs="Times New Roman"/>
                              </w:rPr>
                              <w:t>2</w:t>
                            </w:r>
                            <w:r w:rsidRPr="00182892">
                              <w:rPr>
                                <w:rFonts w:ascii="Times New Roman" w:eastAsia="標楷體" w:hAnsi="Times New Roman" w:cs="Times New Roman"/>
                              </w:rPr>
                              <w:t>年以上經驗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A0FB0" id="_x0000_t202" coordsize="21600,21600" o:spt="202" path="m,l,21600r21600,l21600,xe">
                <v:stroke joinstyle="miter"/>
                <v:path gradientshapeok="t" o:connecttype="rect"/>
              </v:shapetype>
              <v:shape id="文字方塊 5" o:spid="_x0000_s1026" type="#_x0000_t202" style="position:absolute;left:0;text-align:left;margin-left:385.65pt;margin-top:10.5pt;width:60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" fillcolor="#9ecb81 [2169]" strokecolor="#70ad47 [3209]" strokeweight=".5pt">
                <v:fill color2="#8ac066 [2617]" rotate="t" colors="0 #b5d5a7;.5 #aace99;1 #9cca86" focus="100%" type="gradient">
                  <o:fill v:ext="view" type="gradientUnscaled"/>
                </v:fill>
                <v:textbox>
                  <w:txbxContent>
                    <w:p w14:paraId="3F9E1C5D" w14:textId="77777777" w:rsidR="00182892" w:rsidRPr="00182892" w:rsidRDefault="00182892" w:rsidP="00182892">
                      <w:pPr>
                        <w:jc w:val="center"/>
                        <w:rPr>
                          <w:rFonts w:ascii="Times New Roman" w:eastAsia="標楷體" w:hAnsi="Times New Roman" w:cs="Times New Roman"/>
                        </w:rPr>
                      </w:pPr>
                      <w:r w:rsidRPr="00182892">
                        <w:rPr>
                          <w:rFonts w:ascii="Times New Roman" w:eastAsia="標楷體" w:hAnsi="Times New Roman" w:cs="Times New Roman"/>
                        </w:rPr>
                        <w:t>認定有</w:t>
                      </w:r>
                    </w:p>
                    <w:p w14:paraId="2FB2E90A" w14:textId="77777777" w:rsidR="00182892" w:rsidRPr="00182892" w:rsidRDefault="00182892" w:rsidP="00182892">
                      <w:pPr>
                        <w:jc w:val="center"/>
                        <w:rPr>
                          <w:rFonts w:ascii="Times New Roman" w:eastAsia="標楷體" w:hAnsi="Times New Roman" w:cs="Times New Roman"/>
                        </w:rPr>
                      </w:pPr>
                      <w:r w:rsidRPr="00182892">
                        <w:rPr>
                          <w:rFonts w:ascii="Times New Roman" w:eastAsia="標楷體" w:hAnsi="Times New Roman" w:cs="Times New Roman"/>
                        </w:rPr>
                        <w:t>2</w:t>
                      </w:r>
                      <w:r w:rsidRPr="00182892">
                        <w:rPr>
                          <w:rFonts w:ascii="Times New Roman" w:eastAsia="標楷體" w:hAnsi="Times New Roman" w:cs="Times New Roman"/>
                        </w:rPr>
                        <w:t>年以上經驗</w:t>
                      </w:r>
                    </w:p>
                  </w:txbxContent>
                </v:textbox>
              </v:shape>
            </w:pict>
          </mc:Fallback>
        </mc:AlternateContent>
      </w:r>
      <w:r>
        <w:rPr>
          <w:rFonts w:ascii="Times New Roman" w:eastAsia="標楷體" w:hAnsi="Times New Roman" w:cs="Times New Roman" w:hint="eastAsia"/>
          <w:noProof/>
          <w:color w:val="000000"/>
          <w:sz w:val="32"/>
          <w:szCs w:val="32"/>
        </w:rPr>
        <w:drawing>
          <wp:inline distT="0" distB="0" distL="0" distR="0" wp14:anchorId="5B7B9A29" wp14:editId="2FD5FD53">
            <wp:extent cx="4591050" cy="962025"/>
            <wp:effectExtent l="0" t="76200" r="0" b="257175"/>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BC3165" w14:textId="77777777" w:rsidR="00182892" w:rsidRDefault="00182892" w:rsidP="00182892">
      <w:pPr>
        <w:snapToGrid w:val="0"/>
        <w:spacing w:line="440" w:lineRule="atLeast"/>
        <w:ind w:leftChars="295" w:left="708"/>
        <w:rPr>
          <w:rFonts w:ascii="Times New Roman" w:eastAsia="標楷體" w:hAnsi="Times New Roman" w:cs="Times New Roman"/>
          <w:color w:val="000000"/>
          <w:sz w:val="32"/>
          <w:szCs w:val="32"/>
        </w:rPr>
      </w:pPr>
    </w:p>
    <w:p w14:paraId="55BFCF13" w14:textId="77777777" w:rsidR="00182892" w:rsidRDefault="00182892" w:rsidP="00182892">
      <w:pPr>
        <w:snapToGrid w:val="0"/>
        <w:spacing w:line="440" w:lineRule="atLeast"/>
        <w:ind w:leftChars="236" w:left="992" w:hangingChars="133" w:hanging="426"/>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2</w:t>
      </w:r>
      <w:r>
        <w:rPr>
          <w:rFonts w:ascii="Times New Roman" w:eastAsia="標楷體" w:hAnsi="Times New Roman" w:cs="Times New Roman"/>
          <w:color w:val="000000"/>
          <w:sz w:val="32"/>
          <w:szCs w:val="32"/>
        </w:rPr>
        <w:t>、部分簽約案件尚未</w:t>
      </w:r>
      <w:proofErr w:type="gramStart"/>
      <w:r>
        <w:rPr>
          <w:rFonts w:ascii="Times New Roman" w:eastAsia="標楷體" w:hAnsi="Times New Roman" w:cs="Times New Roman"/>
          <w:color w:val="000000"/>
          <w:sz w:val="32"/>
          <w:szCs w:val="32"/>
        </w:rPr>
        <w:t>完成－以具有</w:t>
      </w:r>
      <w:proofErr w:type="gramEnd"/>
      <w:r>
        <w:rPr>
          <w:rFonts w:ascii="Times New Roman" w:eastAsia="標楷體" w:hAnsi="Times New Roman" w:cs="Times New Roman"/>
          <w:color w:val="000000"/>
          <w:sz w:val="32"/>
          <w:szCs w:val="32"/>
        </w:rPr>
        <w:t>實績</w:t>
      </w:r>
      <w:r>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B</w:t>
      </w:r>
      <w:r>
        <w:rPr>
          <w:rFonts w:ascii="Times New Roman" w:eastAsia="標楷體" w:hAnsi="Times New Roman" w:cs="Times New Roman"/>
          <w:color w:val="000000"/>
          <w:sz w:val="32"/>
          <w:szCs w:val="32"/>
        </w:rPr>
        <w:t>案</w:t>
      </w:r>
      <w:r>
        <w:rPr>
          <w:rFonts w:ascii="Times New Roman" w:eastAsia="標楷體" w:hAnsi="Times New Roman" w:cs="Times New Roman" w:hint="eastAsia"/>
          <w:color w:val="000000"/>
          <w:sz w:val="32"/>
          <w:szCs w:val="32"/>
        </w:rPr>
        <w:t>）</w:t>
      </w:r>
      <w:r>
        <w:rPr>
          <w:rFonts w:ascii="Times New Roman" w:eastAsia="標楷體" w:hAnsi="Times New Roman" w:cs="Times New Roman"/>
          <w:color w:val="000000"/>
          <w:sz w:val="32"/>
          <w:szCs w:val="32"/>
        </w:rPr>
        <w:t>之簽約日起算，且</w:t>
      </w:r>
      <w:r w:rsidRPr="00EA060E">
        <w:rPr>
          <w:rFonts w:ascii="Times New Roman" w:eastAsia="標楷體" w:hAnsi="Times New Roman" w:cs="Times New Roman" w:hint="eastAsia"/>
          <w:color w:val="000000"/>
          <w:sz w:val="32"/>
          <w:szCs w:val="32"/>
        </w:rPr>
        <w:t>認定期間</w:t>
      </w:r>
      <w:r>
        <w:rPr>
          <w:rFonts w:ascii="Times New Roman" w:eastAsia="標楷體" w:hAnsi="Times New Roman" w:cs="Times New Roman" w:hint="eastAsia"/>
          <w:color w:val="000000"/>
          <w:sz w:val="32"/>
          <w:szCs w:val="32"/>
        </w:rPr>
        <w:t>應</w:t>
      </w:r>
      <w:r>
        <w:rPr>
          <w:rFonts w:ascii="Times New Roman" w:eastAsia="標楷體" w:hAnsi="Times New Roman" w:cs="Times New Roman"/>
          <w:color w:val="000000"/>
          <w:sz w:val="32"/>
          <w:szCs w:val="32"/>
        </w:rPr>
        <w:t>持續從事相關業務</w:t>
      </w:r>
    </w:p>
    <w:p w14:paraId="3A77EE82" w14:textId="77777777" w:rsidR="00182892" w:rsidRDefault="00182892" w:rsidP="00182892">
      <w:pPr>
        <w:snapToGrid w:val="0"/>
        <w:spacing w:line="440" w:lineRule="atLeast"/>
        <w:ind w:leftChars="295" w:left="708"/>
        <w:rPr>
          <w:rFonts w:ascii="Times New Roman" w:eastAsia="標楷體" w:hAnsi="Times New Roman" w:cs="Times New Roman"/>
          <w:color w:val="000000"/>
          <w:sz w:val="32"/>
          <w:szCs w:val="32"/>
        </w:rPr>
      </w:pPr>
      <w:r>
        <w:rPr>
          <w:rFonts w:ascii="Times New Roman" w:eastAsia="標楷體" w:hAnsi="Times New Roman" w:cs="Times New Roman" w:hint="eastAsia"/>
          <w:noProof/>
          <w:color w:val="000000"/>
          <w:sz w:val="32"/>
          <w:szCs w:val="32"/>
        </w:rPr>
        <mc:AlternateContent>
          <mc:Choice Requires="wps">
            <w:drawing>
              <wp:anchor distT="0" distB="0" distL="114300" distR="114300" simplePos="0" relativeHeight="251658240" behindDoc="0" locked="0" layoutInCell="1" allowOverlap="1" wp14:anchorId="3F64183E" wp14:editId="7E02DA1C">
                <wp:simplePos x="0" y="0"/>
                <wp:positionH relativeFrom="column">
                  <wp:posOffset>4943475</wp:posOffset>
                </wp:positionH>
                <wp:positionV relativeFrom="paragraph">
                  <wp:posOffset>193040</wp:posOffset>
                </wp:positionV>
                <wp:extent cx="762000" cy="790575"/>
                <wp:effectExtent l="0" t="0" r="19050" b="28575"/>
                <wp:wrapNone/>
                <wp:docPr id="7" name="文字方塊 7"/>
                <wp:cNvGraphicFramePr/>
                <a:graphic xmlns:a="http://schemas.openxmlformats.org/drawingml/2006/main">
                  <a:graphicData uri="http://schemas.microsoft.com/office/word/2010/wordprocessingShape">
                    <wps:wsp>
                      <wps:cNvSpPr txBox="1"/>
                      <wps:spPr>
                        <a:xfrm>
                          <a:off x="0" y="0"/>
                          <a:ext cx="762000" cy="7905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CD909DD" w14:textId="77777777" w:rsidR="00182892" w:rsidRPr="00182892" w:rsidRDefault="00182892" w:rsidP="00182892">
                            <w:pPr>
                              <w:jc w:val="center"/>
                              <w:rPr>
                                <w:rFonts w:ascii="Times New Roman" w:eastAsia="標楷體" w:hAnsi="Times New Roman" w:cs="Times New Roman"/>
                              </w:rPr>
                            </w:pPr>
                            <w:r w:rsidRPr="00182892">
                              <w:rPr>
                                <w:rFonts w:ascii="Times New Roman" w:eastAsia="標楷體" w:hAnsi="Times New Roman" w:cs="Times New Roman"/>
                              </w:rPr>
                              <w:t>認定僅有</w:t>
                            </w:r>
                            <w:r w:rsidRPr="00182892">
                              <w:rPr>
                                <w:rFonts w:ascii="Times New Roman" w:eastAsia="標楷體" w:hAnsi="Times New Roman" w:cs="Times New Roman"/>
                              </w:rPr>
                              <w:t>1.5</w:t>
                            </w:r>
                            <w:r w:rsidRPr="00182892">
                              <w:rPr>
                                <w:rFonts w:ascii="Times New Roman" w:eastAsia="標楷體" w:hAnsi="Times New Roman" w:cs="Times New Roman"/>
                              </w:rPr>
                              <w:t>年經驗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4183E" id="文字方塊 7" o:spid="_x0000_s1027" type="#_x0000_t202" style="position:absolute;left:0;text-align:left;margin-left:389.25pt;margin-top:15.2pt;width:60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" fillcolor="#f3a875 [2165]" strokecolor="#ed7d31 [3205]" strokeweight=".5pt">
                <v:fill color2="#f09558 [2613]" rotate="t" colors="0 #f7bda4;.5 #f5b195;1 #f8a581" focus="100%" type="gradient">
                  <o:fill v:ext="view" type="gradientUnscaled"/>
                </v:fill>
                <v:textbox>
                  <w:txbxContent>
                    <w:p w14:paraId="6CD909DD" w14:textId="77777777" w:rsidR="00182892" w:rsidRPr="00182892" w:rsidRDefault="00182892" w:rsidP="00182892">
                      <w:pPr>
                        <w:jc w:val="center"/>
                        <w:rPr>
                          <w:rFonts w:ascii="Times New Roman" w:eastAsia="標楷體" w:hAnsi="Times New Roman" w:cs="Times New Roman"/>
                        </w:rPr>
                      </w:pPr>
                      <w:r w:rsidRPr="00182892">
                        <w:rPr>
                          <w:rFonts w:ascii="Times New Roman" w:eastAsia="標楷體" w:hAnsi="Times New Roman" w:cs="Times New Roman"/>
                        </w:rPr>
                        <w:t>認定僅有</w:t>
                      </w:r>
                      <w:r w:rsidRPr="00182892">
                        <w:rPr>
                          <w:rFonts w:ascii="Times New Roman" w:eastAsia="標楷體" w:hAnsi="Times New Roman" w:cs="Times New Roman"/>
                        </w:rPr>
                        <w:t>1.5</w:t>
                      </w:r>
                      <w:r w:rsidRPr="00182892">
                        <w:rPr>
                          <w:rFonts w:ascii="Times New Roman" w:eastAsia="標楷體" w:hAnsi="Times New Roman" w:cs="Times New Roman"/>
                        </w:rPr>
                        <w:t>年經驗</w:t>
                      </w:r>
                    </w:p>
                  </w:txbxContent>
                </v:textbox>
              </v:shape>
            </w:pict>
          </mc:Fallback>
        </mc:AlternateContent>
      </w:r>
      <w:r>
        <w:rPr>
          <w:rFonts w:ascii="Times New Roman" w:eastAsia="標楷體" w:hAnsi="Times New Roman" w:cs="Times New Roman" w:hint="eastAsia"/>
          <w:noProof/>
          <w:color w:val="000000"/>
          <w:sz w:val="32"/>
          <w:szCs w:val="32"/>
        </w:rPr>
        <mc:AlternateContent>
          <mc:Choice Requires="wps">
            <w:drawing>
              <wp:anchor distT="0" distB="0" distL="114300" distR="114300" simplePos="0" relativeHeight="251659264" behindDoc="0" locked="0" layoutInCell="1" allowOverlap="1" wp14:anchorId="4E767156" wp14:editId="30E6D22D">
                <wp:simplePos x="0" y="0"/>
                <wp:positionH relativeFrom="column">
                  <wp:posOffset>2259330</wp:posOffset>
                </wp:positionH>
                <wp:positionV relativeFrom="paragraph">
                  <wp:posOffset>88900</wp:posOffset>
                </wp:positionV>
                <wp:extent cx="923925" cy="5429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23925" cy="542925"/>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3CB7C047" w14:textId="77777777" w:rsidR="00182892" w:rsidRPr="009B206C" w:rsidRDefault="00182892" w:rsidP="00182892">
                            <w:pPr>
                              <w:jc w:val="center"/>
                              <w:rPr>
                                <w:rFonts w:ascii="標楷體" w:eastAsia="標楷體" w:hAnsi="標楷體"/>
                              </w:rPr>
                            </w:pPr>
                            <w:r>
                              <w:rPr>
                                <w:rFonts w:ascii="標楷體" w:eastAsia="標楷體" w:hAnsi="標楷體" w:hint="eastAsia"/>
                              </w:rPr>
                              <w:t>A案未完成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7156" id="文字方塊 8" o:spid="_x0000_s1028" type="#_x0000_t202" style="position:absolute;left:0;text-align:left;margin-left:177.9pt;margin-top:7pt;width:7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" filled="f" stroked="f" strokeweight=".5pt">
                <v:textbox>
                  <w:txbxContent>
                    <w:p w14:paraId="3CB7C047" w14:textId="77777777" w:rsidR="00182892" w:rsidRPr="009B206C" w:rsidRDefault="00182892" w:rsidP="00182892">
                      <w:pPr>
                        <w:jc w:val="center"/>
                        <w:rPr>
                          <w:rFonts w:ascii="標楷體" w:eastAsia="標楷體" w:hAnsi="標楷體"/>
                        </w:rPr>
                      </w:pPr>
                      <w:r>
                        <w:rPr>
                          <w:rFonts w:ascii="標楷體" w:eastAsia="標楷體" w:hAnsi="標楷體" w:hint="eastAsia"/>
                        </w:rPr>
                        <w:t>A</w:t>
                      </w:r>
                      <w:r>
                        <w:rPr>
                          <w:rFonts w:ascii="標楷體" w:eastAsia="標楷體" w:hAnsi="標楷體" w:hint="eastAsia"/>
                        </w:rPr>
                        <w:t>案未完成</w:t>
                      </w:r>
                    </w:p>
                  </w:txbxContent>
                </v:textbox>
              </v:shape>
            </w:pict>
          </mc:Fallback>
        </mc:AlternateContent>
      </w:r>
      <w:r>
        <w:rPr>
          <w:rFonts w:ascii="Times New Roman" w:eastAsia="標楷體" w:hAnsi="Times New Roman" w:cs="Times New Roman" w:hint="eastAsia"/>
          <w:noProof/>
          <w:color w:val="000000"/>
          <w:sz w:val="32"/>
          <w:szCs w:val="32"/>
        </w:rPr>
        <w:drawing>
          <wp:inline distT="0" distB="0" distL="0" distR="0" wp14:anchorId="2219CB56" wp14:editId="529A648E">
            <wp:extent cx="4524375" cy="1028700"/>
            <wp:effectExtent l="38100" t="57150" r="9525" b="11430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605CC91" w14:textId="77777777" w:rsidR="00182892" w:rsidRDefault="00182892" w:rsidP="00182892">
      <w:pPr>
        <w:snapToGrid w:val="0"/>
        <w:spacing w:line="440" w:lineRule="atLeast"/>
        <w:rPr>
          <w:rFonts w:ascii="Times New Roman" w:eastAsia="標楷體" w:hAnsi="Times New Roman" w:cs="Times New Roman"/>
          <w:color w:val="000000"/>
          <w:sz w:val="32"/>
          <w:szCs w:val="32"/>
        </w:rPr>
      </w:pPr>
    </w:p>
    <w:p w14:paraId="47859A43" w14:textId="77777777" w:rsidR="00AA6284" w:rsidRDefault="00AA6284" w:rsidP="00182892">
      <w:pPr>
        <w:snapToGrid w:val="0"/>
        <w:spacing w:line="440" w:lineRule="atLeast"/>
        <w:rPr>
          <w:rFonts w:ascii="Times New Roman" w:eastAsia="標楷體" w:hAnsi="Times New Roman" w:cs="Times New Roman"/>
          <w:color w:val="000000"/>
          <w:sz w:val="32"/>
          <w:szCs w:val="32"/>
        </w:rPr>
      </w:pPr>
    </w:p>
    <w:p w14:paraId="6B7BD008" w14:textId="77777777" w:rsidR="00182892" w:rsidRDefault="00182892" w:rsidP="001A0174">
      <w:pPr>
        <w:snapToGrid w:val="0"/>
        <w:spacing w:line="440" w:lineRule="atLeast"/>
        <w:ind w:firstLineChars="177" w:firstLine="566"/>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ab/>
        <w:t>3</w:t>
      </w:r>
      <w:r>
        <w:rPr>
          <w:rFonts w:ascii="Times New Roman" w:eastAsia="標楷體" w:hAnsi="Times New Roman" w:cs="Times New Roman"/>
          <w:color w:val="000000"/>
          <w:sz w:val="32"/>
          <w:szCs w:val="32"/>
        </w:rPr>
        <w:t>、</w:t>
      </w:r>
      <w:r>
        <w:rPr>
          <w:rFonts w:ascii="Times New Roman" w:eastAsia="標楷體" w:hAnsi="Times New Roman" w:cs="Times New Roman" w:hint="eastAsia"/>
          <w:color w:val="000000"/>
          <w:sz w:val="32"/>
          <w:szCs w:val="32"/>
        </w:rPr>
        <w:t>未</w:t>
      </w:r>
      <w:r>
        <w:rPr>
          <w:rFonts w:ascii="Times New Roman" w:eastAsia="標楷體" w:hAnsi="Times New Roman" w:cs="Times New Roman"/>
          <w:color w:val="000000"/>
          <w:sz w:val="32"/>
          <w:szCs w:val="32"/>
        </w:rPr>
        <w:t>具有實績－無從認定經驗</w:t>
      </w:r>
    </w:p>
    <w:p w14:paraId="07E8BEFE" w14:textId="77777777" w:rsidR="00182892" w:rsidRDefault="00182892" w:rsidP="00182892">
      <w:pPr>
        <w:snapToGrid w:val="0"/>
        <w:spacing w:line="440" w:lineRule="atLeast"/>
        <w:ind w:leftChars="295" w:left="708"/>
        <w:rPr>
          <w:rFonts w:ascii="Times New Roman" w:eastAsia="標楷體" w:hAnsi="Times New Roman" w:cs="Times New Roman"/>
          <w:color w:val="000000"/>
          <w:sz w:val="32"/>
          <w:szCs w:val="32"/>
        </w:rPr>
      </w:pPr>
      <w:r>
        <w:rPr>
          <w:rFonts w:ascii="Times New Roman" w:eastAsia="標楷體" w:hAnsi="Times New Roman" w:cs="Times New Roman" w:hint="eastAsia"/>
          <w:noProof/>
          <w:color w:val="000000"/>
          <w:sz w:val="32"/>
          <w:szCs w:val="32"/>
        </w:rPr>
        <mc:AlternateContent>
          <mc:Choice Requires="wps">
            <w:drawing>
              <wp:anchor distT="0" distB="0" distL="114300" distR="114300" simplePos="0" relativeHeight="251661312" behindDoc="0" locked="0" layoutInCell="1" allowOverlap="1" wp14:anchorId="08106BEA" wp14:editId="790898B1">
                <wp:simplePos x="0" y="0"/>
                <wp:positionH relativeFrom="column">
                  <wp:posOffset>4943475</wp:posOffset>
                </wp:positionH>
                <wp:positionV relativeFrom="paragraph">
                  <wp:posOffset>205740</wp:posOffset>
                </wp:positionV>
                <wp:extent cx="762000" cy="790575"/>
                <wp:effectExtent l="0" t="0" r="19050" b="28575"/>
                <wp:wrapNone/>
                <wp:docPr id="10" name="文字方塊 10"/>
                <wp:cNvGraphicFramePr/>
                <a:graphic xmlns:a="http://schemas.openxmlformats.org/drawingml/2006/main">
                  <a:graphicData uri="http://schemas.microsoft.com/office/word/2010/wordprocessingShape">
                    <wps:wsp>
                      <wps:cNvSpPr txBox="1"/>
                      <wps:spPr>
                        <a:xfrm>
                          <a:off x="0" y="0"/>
                          <a:ext cx="762000" cy="7905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3F3A505" w14:textId="77777777" w:rsidR="00182892" w:rsidRPr="009B206C" w:rsidRDefault="00182892" w:rsidP="00182892">
                            <w:pPr>
                              <w:jc w:val="center"/>
                              <w:rPr>
                                <w:rFonts w:ascii="標楷體" w:eastAsia="標楷體" w:hAnsi="標楷體"/>
                              </w:rPr>
                            </w:pPr>
                            <w:r w:rsidRPr="009B206C">
                              <w:rPr>
                                <w:rFonts w:ascii="標楷體" w:eastAsia="標楷體" w:hAnsi="標楷體" w:hint="eastAsia"/>
                              </w:rPr>
                              <w:t>認定</w:t>
                            </w:r>
                            <w:r>
                              <w:rPr>
                                <w:rFonts w:ascii="標楷體" w:eastAsia="標楷體" w:hAnsi="標楷體" w:hint="eastAsia"/>
                              </w:rPr>
                              <w:t>無經驗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6BEA" id="文字方塊 10" o:spid="_x0000_s1029" type="#_x0000_t202" style="position:absolute;left:0;text-align:left;margin-left:389.25pt;margin-top:16.2pt;width:60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" fillcolor="#f3a875 [2165]" strokecolor="#ed7d31 [3205]" strokeweight=".5pt">
                <v:fill color2="#f09558 [2613]" rotate="t" colors="0 #f7bda4;.5 #f5b195;1 #f8a581" focus="100%" type="gradient">
                  <o:fill v:ext="view" type="gradientUnscaled"/>
                </v:fill>
                <v:textbox>
                  <w:txbxContent>
                    <w:p w14:paraId="03F3A505" w14:textId="77777777" w:rsidR="00182892" w:rsidRPr="009B206C" w:rsidRDefault="00182892" w:rsidP="00182892">
                      <w:pPr>
                        <w:jc w:val="center"/>
                        <w:rPr>
                          <w:rFonts w:ascii="標楷體" w:eastAsia="標楷體" w:hAnsi="標楷體"/>
                        </w:rPr>
                      </w:pPr>
                      <w:r w:rsidRPr="009B206C">
                        <w:rPr>
                          <w:rFonts w:ascii="標楷體" w:eastAsia="標楷體" w:hAnsi="標楷體" w:hint="eastAsia"/>
                        </w:rPr>
                        <w:t>認定</w:t>
                      </w:r>
                      <w:r>
                        <w:rPr>
                          <w:rFonts w:ascii="標楷體" w:eastAsia="標楷體" w:hAnsi="標楷體" w:hint="eastAsia"/>
                        </w:rPr>
                        <w:t>無經驗</w:t>
                      </w:r>
                    </w:p>
                  </w:txbxContent>
                </v:textbox>
              </v:shape>
            </w:pict>
          </mc:Fallback>
        </mc:AlternateContent>
      </w:r>
      <w:r>
        <w:rPr>
          <w:rFonts w:ascii="Times New Roman" w:eastAsia="標楷體" w:hAnsi="Times New Roman" w:cs="Times New Roman" w:hint="eastAsia"/>
          <w:noProof/>
          <w:color w:val="000000"/>
          <w:sz w:val="32"/>
          <w:szCs w:val="32"/>
        </w:rPr>
        <w:drawing>
          <wp:inline distT="0" distB="0" distL="0" distR="0" wp14:anchorId="59D6B057" wp14:editId="1C37E521">
            <wp:extent cx="4572000" cy="971550"/>
            <wp:effectExtent l="0" t="76200" r="0" b="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6F3C1F6" w14:textId="77777777" w:rsidR="00182892" w:rsidRPr="001F748B" w:rsidRDefault="00182892" w:rsidP="00182892">
      <w:pPr>
        <w:snapToGrid w:val="0"/>
        <w:spacing w:line="440" w:lineRule="atLeast"/>
        <w:rPr>
          <w:rFonts w:ascii="Times New Roman" w:eastAsia="標楷體" w:hAnsi="Times New Roman" w:cs="Times New Roman"/>
          <w:color w:val="000000"/>
          <w:sz w:val="32"/>
          <w:szCs w:val="32"/>
        </w:rPr>
      </w:pPr>
    </w:p>
    <w:p w14:paraId="5064A9DF" w14:textId="77777777" w:rsidR="00182892" w:rsidRDefault="00182892" w:rsidP="00182892">
      <w:pPr>
        <w:snapToGrid w:val="0"/>
        <w:spacing w:line="440" w:lineRule="atLeast"/>
        <w:ind w:leftChars="59" w:left="1134" w:hangingChars="310" w:hanging="992"/>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說明：輔導完成日期係指申請單位出具輔導意見書或其他足資佐證完成輔導之文件。</w:t>
      </w:r>
      <w:r w:rsidR="00A94D10" w:rsidRPr="00A94D10">
        <w:rPr>
          <w:rFonts w:ascii="Times New Roman" w:eastAsia="標楷體" w:hAnsi="Times New Roman" w:cs="Times New Roman" w:hint="eastAsia"/>
          <w:color w:val="000000"/>
          <w:sz w:val="32"/>
          <w:szCs w:val="32"/>
        </w:rPr>
        <w:t>執行溫室氣體盤查之確信或輔導</w:t>
      </w:r>
      <w:r w:rsidR="00A94D10">
        <w:rPr>
          <w:rFonts w:ascii="Times New Roman" w:eastAsia="標楷體" w:hAnsi="Times New Roman" w:cs="Times New Roman" w:hint="eastAsia"/>
          <w:color w:val="000000"/>
          <w:sz w:val="32"/>
          <w:szCs w:val="32"/>
        </w:rPr>
        <w:t>之</w:t>
      </w:r>
      <w:r w:rsidR="00A94D10" w:rsidRPr="00A94D10">
        <w:rPr>
          <w:rFonts w:ascii="Times New Roman" w:eastAsia="標楷體" w:hAnsi="Times New Roman" w:cs="Times New Roman" w:hint="eastAsia"/>
          <w:color w:val="000000"/>
          <w:sz w:val="32"/>
          <w:szCs w:val="32"/>
        </w:rPr>
        <w:t>一年經驗</w:t>
      </w:r>
      <w:r w:rsidR="00A94D10">
        <w:rPr>
          <w:rFonts w:ascii="Times New Roman" w:eastAsia="標楷體" w:hAnsi="Times New Roman" w:cs="Times New Roman" w:hint="eastAsia"/>
          <w:color w:val="000000"/>
          <w:sz w:val="32"/>
          <w:szCs w:val="32"/>
        </w:rPr>
        <w:t>認定方式亦同。</w:t>
      </w:r>
    </w:p>
    <w:p w14:paraId="40D5AFFF" w14:textId="77777777" w:rsidR="00182892" w:rsidRPr="00155808" w:rsidRDefault="00182892" w:rsidP="00182892">
      <w:pPr>
        <w:snapToGrid w:val="0"/>
        <w:spacing w:line="440" w:lineRule="atLeast"/>
        <w:ind w:leftChars="59" w:left="1134" w:hangingChars="310" w:hanging="992"/>
        <w:rPr>
          <w:rFonts w:ascii="Times New Roman" w:eastAsia="標楷體" w:hAnsi="Times New Roman" w:cs="Times New Roman"/>
          <w:color w:val="000000"/>
          <w:sz w:val="32"/>
          <w:szCs w:val="32"/>
        </w:rPr>
      </w:pPr>
    </w:p>
    <w:p w14:paraId="60CD9743" w14:textId="77777777" w:rsidR="00182892" w:rsidRPr="00182892" w:rsidRDefault="00182892" w:rsidP="00AF5922">
      <w:pPr>
        <w:spacing w:line="400" w:lineRule="exact"/>
        <w:ind w:leftChars="2" w:left="565" w:hangingChars="200" w:hanging="560"/>
        <w:jc w:val="both"/>
        <w:rPr>
          <w:rFonts w:ascii="Times New Roman" w:eastAsia="標楷體" w:hAnsi="Times New Roman" w:cs="Times New Roman"/>
          <w:sz w:val="28"/>
          <w:szCs w:val="24"/>
        </w:rPr>
      </w:pPr>
    </w:p>
    <w:p w14:paraId="4A30C612" w14:textId="77777777" w:rsidR="00182892" w:rsidRPr="00DD7DE7" w:rsidRDefault="00182892" w:rsidP="00AF5922">
      <w:pPr>
        <w:spacing w:line="400" w:lineRule="exact"/>
        <w:ind w:leftChars="2" w:left="565" w:hangingChars="200" w:hanging="560"/>
        <w:jc w:val="both"/>
        <w:rPr>
          <w:rFonts w:ascii="Times New Roman" w:eastAsia="標楷體" w:hAnsi="Times New Roman" w:cs="Times New Roman"/>
          <w:sz w:val="28"/>
          <w:szCs w:val="24"/>
        </w:rPr>
      </w:pPr>
    </w:p>
    <w:p w14:paraId="4C2B8D7C" w14:textId="77777777" w:rsidR="0092562F" w:rsidRDefault="0092562F" w:rsidP="00AF5922">
      <w:pPr>
        <w:spacing w:line="400" w:lineRule="exact"/>
        <w:ind w:leftChars="2" w:left="566" w:hangingChars="200" w:hanging="561"/>
        <w:jc w:val="both"/>
        <w:outlineLvl w:val="1"/>
        <w:rPr>
          <w:rFonts w:ascii="Times New Roman" w:eastAsia="標楷體" w:hAnsi="Times New Roman" w:cs="Times New Roman"/>
          <w:b/>
          <w:bCs/>
          <w:sz w:val="28"/>
          <w:szCs w:val="24"/>
        </w:rPr>
        <w:sectPr w:rsidR="0092562F">
          <w:pgSz w:w="11906" w:h="16838"/>
          <w:pgMar w:top="1440" w:right="1800" w:bottom="1440" w:left="1800" w:header="851" w:footer="992" w:gutter="0"/>
          <w:cols w:space="425"/>
          <w:docGrid w:type="lines" w:linePitch="360"/>
        </w:sectPr>
      </w:pPr>
      <w:bookmarkStart w:id="17" w:name="_Toc106703358"/>
    </w:p>
    <w:p w14:paraId="3DDFABEF" w14:textId="77777777" w:rsidR="005C1822" w:rsidRPr="003D7B00" w:rsidRDefault="003D7B00" w:rsidP="00A66906">
      <w:pPr>
        <w:spacing w:line="400" w:lineRule="exact"/>
        <w:ind w:leftChars="2" w:left="646" w:hangingChars="200" w:hanging="641"/>
        <w:jc w:val="center"/>
        <w:outlineLvl w:val="0"/>
        <w:rPr>
          <w:rFonts w:ascii="Times New Roman" w:eastAsia="標楷體" w:hAnsi="Times New Roman" w:cs="Times New Roman"/>
          <w:b/>
          <w:bCs/>
          <w:sz w:val="32"/>
          <w:szCs w:val="28"/>
          <w:shd w:val="pct15" w:color="auto" w:fill="FFFFFF"/>
        </w:rPr>
      </w:pPr>
      <w:bookmarkStart w:id="18" w:name="_Toc122441305"/>
      <w:r w:rsidRPr="003D7B00">
        <w:rPr>
          <w:rFonts w:ascii="Times New Roman" w:eastAsia="標楷體" w:hAnsi="Times New Roman" w:cs="Times New Roman" w:hint="eastAsia"/>
          <w:b/>
          <w:bCs/>
          <w:sz w:val="32"/>
          <w:szCs w:val="28"/>
          <w:shd w:val="pct15" w:color="auto" w:fill="FFFFFF"/>
        </w:rPr>
        <w:lastRenderedPageBreak/>
        <w:t>肆、申請流程及其他</w:t>
      </w:r>
      <w:bookmarkEnd w:id="18"/>
    </w:p>
    <w:p w14:paraId="48D3BA27" w14:textId="2D249F30" w:rsidR="00AF5922" w:rsidRPr="00FA5804" w:rsidRDefault="00AF5922" w:rsidP="003D7B00">
      <w:pPr>
        <w:spacing w:line="400" w:lineRule="exact"/>
        <w:ind w:leftChars="2" w:left="846" w:hangingChars="300" w:hanging="841"/>
        <w:jc w:val="both"/>
        <w:outlineLvl w:val="1"/>
        <w:rPr>
          <w:rFonts w:ascii="Times New Roman" w:eastAsia="標楷體" w:hAnsi="Times New Roman" w:cs="Times New Roman"/>
          <w:b/>
          <w:bCs/>
          <w:sz w:val="28"/>
          <w:szCs w:val="24"/>
        </w:rPr>
      </w:pPr>
      <w:bookmarkStart w:id="19" w:name="_Toc122441306"/>
      <w:r w:rsidRPr="00AF5922">
        <w:rPr>
          <w:rFonts w:ascii="Times New Roman" w:eastAsia="標楷體" w:hAnsi="Times New Roman" w:cs="Times New Roman" w:hint="eastAsia"/>
          <w:b/>
          <w:bCs/>
          <w:sz w:val="28"/>
          <w:szCs w:val="24"/>
        </w:rPr>
        <w:t>Q</w:t>
      </w:r>
      <w:r w:rsidR="003D7B00" w:rsidRPr="00A66906">
        <w:rPr>
          <w:rFonts w:ascii="Times New Roman" w:eastAsia="標楷體" w:hAnsi="Times New Roman" w:cs="Times New Roman" w:hint="eastAsia"/>
          <w:b/>
          <w:bCs/>
          <w:sz w:val="28"/>
          <w:szCs w:val="24"/>
        </w:rPr>
        <w:t>4-1</w:t>
      </w:r>
      <w:r w:rsidRPr="00AF5922">
        <w:rPr>
          <w:rFonts w:ascii="Times New Roman" w:eastAsia="標楷體" w:hAnsi="Times New Roman" w:cs="Times New Roman"/>
          <w:b/>
          <w:bCs/>
          <w:sz w:val="28"/>
          <w:szCs w:val="24"/>
        </w:rPr>
        <w:t>：</w:t>
      </w:r>
      <w:r w:rsidR="0043068D" w:rsidRPr="003D7B00">
        <w:rPr>
          <w:rFonts w:ascii="Times New Roman" w:eastAsia="標楷體" w:hAnsi="Times New Roman" w:cs="Times New Roman" w:hint="eastAsia"/>
          <w:b/>
          <w:sz w:val="28"/>
        </w:rPr>
        <w:t>確信</w:t>
      </w:r>
      <w:r w:rsidRPr="003D7B00">
        <w:rPr>
          <w:rFonts w:ascii="Times New Roman" w:eastAsia="標楷體" w:hAnsi="Times New Roman" w:cs="Times New Roman" w:hint="eastAsia"/>
          <w:b/>
          <w:bCs/>
          <w:sz w:val="28"/>
          <w:szCs w:val="24"/>
        </w:rPr>
        <w:t>機構之</w:t>
      </w:r>
      <w:r w:rsidRPr="003B57AB">
        <w:rPr>
          <w:rFonts w:ascii="Times New Roman" w:eastAsia="標楷體" w:hAnsi="Times New Roman" w:cs="Times New Roman" w:hint="eastAsia"/>
          <w:b/>
          <w:bCs/>
          <w:sz w:val="28"/>
          <w:szCs w:val="24"/>
        </w:rPr>
        <w:t>永</w:t>
      </w:r>
      <w:r w:rsidRPr="00FA5804">
        <w:rPr>
          <w:rFonts w:ascii="Times New Roman" w:eastAsia="標楷體" w:hAnsi="Times New Roman" w:cs="Times New Roman" w:hint="eastAsia"/>
          <w:b/>
          <w:bCs/>
          <w:sz w:val="28"/>
          <w:szCs w:val="24"/>
        </w:rPr>
        <w:t>續</w:t>
      </w:r>
      <w:r w:rsidR="003B57AB" w:rsidRPr="00FA5804">
        <w:rPr>
          <w:rFonts w:ascii="Times New Roman" w:eastAsia="標楷體" w:hAnsi="Times New Roman" w:cs="Times New Roman" w:hint="eastAsia"/>
          <w:b/>
          <w:bCs/>
          <w:sz w:val="28"/>
          <w:szCs w:val="24"/>
        </w:rPr>
        <w:t>指標及</w:t>
      </w:r>
      <w:r w:rsidRPr="00FA5804">
        <w:rPr>
          <w:rFonts w:ascii="Times New Roman" w:eastAsia="標楷體" w:hAnsi="Times New Roman" w:cs="Times New Roman" w:hint="eastAsia"/>
          <w:b/>
          <w:bCs/>
          <w:sz w:val="28"/>
          <w:szCs w:val="24"/>
        </w:rPr>
        <w:t>溫室氣體</w:t>
      </w:r>
      <w:r w:rsidR="0043068D" w:rsidRPr="00FA5804">
        <w:rPr>
          <w:rFonts w:ascii="Times New Roman" w:eastAsia="標楷體" w:hAnsi="Times New Roman" w:cs="Times New Roman" w:hint="eastAsia"/>
          <w:b/>
          <w:sz w:val="28"/>
        </w:rPr>
        <w:t>確信</w:t>
      </w:r>
      <w:r w:rsidR="003D7B00" w:rsidRPr="00FA5804">
        <w:rPr>
          <w:rFonts w:ascii="Times New Roman" w:eastAsia="標楷體" w:hAnsi="Times New Roman" w:cs="Times New Roman" w:hint="eastAsia"/>
          <w:b/>
          <w:bCs/>
          <w:sz w:val="28"/>
          <w:szCs w:val="24"/>
        </w:rPr>
        <w:t>認可</w:t>
      </w:r>
      <w:r w:rsidRPr="00FA5804">
        <w:rPr>
          <w:rFonts w:ascii="Times New Roman" w:eastAsia="標楷體" w:hAnsi="Times New Roman" w:cs="Times New Roman" w:hint="eastAsia"/>
          <w:b/>
          <w:bCs/>
          <w:sz w:val="28"/>
          <w:szCs w:val="24"/>
        </w:rPr>
        <w:t>申請書暨應檢附資料、人員異動及持續進修應如何向證交所及櫃買中心提出申報</w:t>
      </w:r>
      <w:r w:rsidRPr="00FA5804">
        <w:rPr>
          <w:rFonts w:ascii="新細明體" w:eastAsia="新細明體" w:hAnsi="新細明體" w:cs="Times New Roman" w:hint="eastAsia"/>
          <w:b/>
          <w:bCs/>
          <w:sz w:val="28"/>
          <w:szCs w:val="24"/>
        </w:rPr>
        <w:t>？</w:t>
      </w:r>
      <w:bookmarkEnd w:id="17"/>
      <w:bookmarkEnd w:id="19"/>
    </w:p>
    <w:p w14:paraId="7D994B32" w14:textId="74832E33" w:rsidR="00AF5922" w:rsidRPr="001E38D8" w:rsidRDefault="00AF5922" w:rsidP="003D7B00">
      <w:pPr>
        <w:spacing w:line="400" w:lineRule="exact"/>
        <w:ind w:leftChars="2" w:left="845" w:hangingChars="300" w:hanging="840"/>
        <w:jc w:val="both"/>
        <w:rPr>
          <w:rFonts w:ascii="Times New Roman" w:eastAsia="標楷體" w:hAnsi="Times New Roman" w:cs="Times New Roman"/>
          <w:color w:val="000000" w:themeColor="text1"/>
          <w:sz w:val="28"/>
          <w:szCs w:val="24"/>
          <w:highlight w:val="yellow"/>
        </w:rPr>
      </w:pPr>
      <w:r w:rsidRPr="00FA5804">
        <w:rPr>
          <w:rFonts w:ascii="Times New Roman" w:eastAsia="標楷體" w:hAnsi="Times New Roman" w:cs="Times New Roman" w:hint="eastAsia"/>
          <w:sz w:val="28"/>
          <w:szCs w:val="24"/>
        </w:rPr>
        <w:t>A</w:t>
      </w:r>
      <w:r w:rsidR="003D7B00" w:rsidRPr="00FA5804">
        <w:rPr>
          <w:rFonts w:ascii="Times New Roman" w:eastAsia="標楷體" w:hAnsi="Times New Roman" w:cs="Times New Roman" w:hint="eastAsia"/>
          <w:sz w:val="28"/>
          <w:szCs w:val="24"/>
        </w:rPr>
        <w:t>4-1</w:t>
      </w:r>
      <w:r w:rsidRPr="00FA5804">
        <w:rPr>
          <w:rFonts w:ascii="Times New Roman" w:eastAsia="標楷體" w:hAnsi="Times New Roman" w:cs="Times New Roman"/>
          <w:sz w:val="28"/>
          <w:szCs w:val="24"/>
        </w:rPr>
        <w:t>：</w:t>
      </w:r>
      <w:r w:rsidR="00632207" w:rsidRPr="00FA5804">
        <w:rPr>
          <w:rFonts w:ascii="Times New Roman" w:eastAsia="標楷體" w:hAnsi="Times New Roman" w:cs="Times New Roman" w:hint="eastAsia"/>
          <w:sz w:val="28"/>
        </w:rPr>
        <w:t>確信</w:t>
      </w:r>
      <w:r w:rsidR="00632207" w:rsidRPr="00FA5804">
        <w:rPr>
          <w:rFonts w:ascii="Times New Roman" w:eastAsia="標楷體" w:hAnsi="Times New Roman" w:cs="Times New Roman" w:hint="eastAsia"/>
          <w:sz w:val="28"/>
          <w:szCs w:val="24"/>
        </w:rPr>
        <w:t>機構擬辦理前開</w:t>
      </w:r>
      <w:r w:rsidR="00632207" w:rsidRPr="00FA5804">
        <w:rPr>
          <w:rFonts w:ascii="Times New Roman" w:eastAsia="標楷體" w:hAnsi="Times New Roman" w:cs="Times New Roman" w:hint="eastAsia"/>
          <w:sz w:val="28"/>
        </w:rPr>
        <w:t>確信</w:t>
      </w:r>
      <w:r w:rsidR="00632207" w:rsidRPr="00FA5804">
        <w:rPr>
          <w:rFonts w:ascii="Times New Roman" w:eastAsia="標楷體" w:hAnsi="Times New Roman" w:cs="Times New Roman" w:hint="eastAsia"/>
          <w:sz w:val="28"/>
          <w:szCs w:val="24"/>
        </w:rPr>
        <w:t>業務，得自</w:t>
      </w:r>
      <w:r w:rsidR="003C5B25" w:rsidRPr="00FA5804">
        <w:rPr>
          <w:rFonts w:ascii="Times New Roman" w:eastAsia="標楷體" w:hAnsi="Times New Roman" w:cs="Times New Roman" w:hint="eastAsia"/>
          <w:sz w:val="28"/>
          <w:szCs w:val="24"/>
        </w:rPr>
        <w:t>112</w:t>
      </w:r>
      <w:r w:rsidR="003C5B25" w:rsidRPr="00FA5804">
        <w:rPr>
          <w:rFonts w:ascii="Times New Roman" w:eastAsia="標楷體" w:hAnsi="Times New Roman" w:cs="Times New Roman" w:hint="eastAsia"/>
          <w:sz w:val="28"/>
          <w:szCs w:val="24"/>
        </w:rPr>
        <w:t>年</w:t>
      </w:r>
      <w:r w:rsidR="003C5B25" w:rsidRPr="00FA5804">
        <w:rPr>
          <w:rFonts w:ascii="Times New Roman" w:eastAsia="標楷體" w:hAnsi="Times New Roman" w:cs="Times New Roman" w:hint="eastAsia"/>
          <w:sz w:val="28"/>
          <w:szCs w:val="24"/>
        </w:rPr>
        <w:t>1</w:t>
      </w:r>
      <w:r w:rsidR="003C5B25" w:rsidRPr="00FA5804">
        <w:rPr>
          <w:rFonts w:ascii="Times New Roman" w:eastAsia="標楷體" w:hAnsi="Times New Roman" w:cs="Times New Roman" w:hint="eastAsia"/>
          <w:sz w:val="28"/>
          <w:szCs w:val="24"/>
        </w:rPr>
        <w:t>月</w:t>
      </w:r>
      <w:r w:rsidR="003C5B25" w:rsidRPr="00FA5804">
        <w:rPr>
          <w:rFonts w:ascii="Times New Roman" w:eastAsia="標楷體" w:hAnsi="Times New Roman" w:cs="Times New Roman" w:hint="eastAsia"/>
          <w:sz w:val="28"/>
          <w:szCs w:val="24"/>
        </w:rPr>
        <w:t>1</w:t>
      </w:r>
      <w:r w:rsidR="003C5B25" w:rsidRPr="00FA5804">
        <w:rPr>
          <w:rFonts w:ascii="Times New Roman" w:eastAsia="標楷體" w:hAnsi="Times New Roman" w:cs="Times New Roman" w:hint="eastAsia"/>
          <w:sz w:val="28"/>
          <w:szCs w:val="24"/>
        </w:rPr>
        <w:t>日</w:t>
      </w:r>
      <w:r w:rsidR="00632207" w:rsidRPr="00FA5804">
        <w:rPr>
          <w:rFonts w:ascii="Times New Roman" w:eastAsia="標楷體" w:hAnsi="Times New Roman" w:cs="Times New Roman" w:hint="eastAsia"/>
          <w:sz w:val="28"/>
          <w:szCs w:val="24"/>
        </w:rPr>
        <w:t>起，</w:t>
      </w:r>
      <w:r w:rsidR="00F33E43" w:rsidRPr="00FA5804">
        <w:rPr>
          <w:rFonts w:ascii="Times New Roman" w:eastAsia="標楷體" w:hAnsi="Times New Roman" w:cs="Times New Roman" w:hint="eastAsia"/>
          <w:sz w:val="28"/>
          <w:szCs w:val="24"/>
        </w:rPr>
        <w:t>於承接</w:t>
      </w:r>
      <w:r w:rsidR="00F33E43" w:rsidRPr="00FA5804">
        <w:rPr>
          <w:rFonts w:ascii="Times New Roman" w:eastAsia="標楷體" w:hAnsi="Times New Roman" w:cs="Times New Roman" w:hint="eastAsia"/>
          <w:sz w:val="28"/>
          <w:szCs w:val="24"/>
        </w:rPr>
        <w:t>113</w:t>
      </w:r>
      <w:r w:rsidR="00F33E43" w:rsidRPr="00FA5804">
        <w:rPr>
          <w:rFonts w:ascii="Times New Roman" w:eastAsia="標楷體" w:hAnsi="Times New Roman" w:cs="Times New Roman" w:hint="eastAsia"/>
          <w:sz w:val="28"/>
          <w:szCs w:val="24"/>
        </w:rPr>
        <w:t>年出具確信意見書之永續</w:t>
      </w:r>
      <w:r w:rsidR="003B57AB" w:rsidRPr="00FA5804">
        <w:rPr>
          <w:rFonts w:ascii="Times New Roman" w:eastAsia="標楷體" w:hAnsi="Times New Roman" w:cs="Times New Roman" w:hint="eastAsia"/>
          <w:sz w:val="28"/>
          <w:szCs w:val="24"/>
        </w:rPr>
        <w:t>指標及溫室氣體</w:t>
      </w:r>
      <w:r w:rsidR="00F33E43" w:rsidRPr="00FA5804">
        <w:rPr>
          <w:rFonts w:ascii="Times New Roman" w:eastAsia="標楷體" w:hAnsi="Times New Roman" w:cs="Times New Roman" w:hint="eastAsia"/>
          <w:sz w:val="28"/>
          <w:szCs w:val="24"/>
        </w:rPr>
        <w:t>案件</w:t>
      </w:r>
      <w:r w:rsidR="00632207" w:rsidRPr="00FA5804">
        <w:rPr>
          <w:rFonts w:ascii="Times New Roman" w:eastAsia="標楷體" w:hAnsi="Times New Roman" w:cs="Times New Roman" w:hint="eastAsia"/>
          <w:sz w:val="28"/>
          <w:szCs w:val="24"/>
        </w:rPr>
        <w:t>，檢具相關文件函送證交所及櫃買中心審查，並取得同意認可後方可辦理，經申請認可後，如有新增會計師</w:t>
      </w:r>
      <w:r w:rsidR="00632207" w:rsidRPr="00FA5804">
        <w:rPr>
          <w:rFonts w:ascii="標楷體" w:eastAsia="標楷體" w:hAnsi="標楷體" w:cs="Times New Roman" w:hint="eastAsia"/>
          <w:sz w:val="28"/>
          <w:szCs w:val="24"/>
        </w:rPr>
        <w:t>（或主導查驗員），仍應</w:t>
      </w:r>
      <w:r w:rsidR="00632207" w:rsidRPr="00FA5804">
        <w:rPr>
          <w:rFonts w:ascii="Times New Roman" w:eastAsia="標楷體" w:hAnsi="Times New Roman" w:cs="Times New Roman" w:hint="eastAsia"/>
          <w:sz w:val="28"/>
          <w:szCs w:val="24"/>
        </w:rPr>
        <w:t>檢具相關文件提出申請；嗣後如有所報會計師</w:t>
      </w:r>
      <w:r w:rsidR="00632207" w:rsidRPr="00FA5804">
        <w:rPr>
          <w:rFonts w:ascii="標楷體" w:eastAsia="標楷體" w:hAnsi="標楷體" w:cs="Times New Roman" w:hint="eastAsia"/>
          <w:sz w:val="28"/>
          <w:szCs w:val="24"/>
        </w:rPr>
        <w:t>（或主導查驗員）人員減少</w:t>
      </w:r>
      <w:r w:rsidR="00632207" w:rsidRPr="00FA5804">
        <w:rPr>
          <w:rFonts w:ascii="Times New Roman" w:eastAsia="標楷體" w:hAnsi="Times New Roman" w:cs="Times New Roman" w:hint="eastAsia"/>
          <w:sz w:val="28"/>
          <w:szCs w:val="24"/>
        </w:rPr>
        <w:t>，應於減少後</w:t>
      </w:r>
      <w:r w:rsidR="00632207" w:rsidRPr="00FA5804">
        <w:rPr>
          <w:rFonts w:ascii="Times New Roman" w:eastAsia="標楷體" w:hAnsi="Times New Roman" w:cs="Times New Roman" w:hint="eastAsia"/>
          <w:sz w:val="28"/>
          <w:szCs w:val="24"/>
        </w:rPr>
        <w:t>10</w:t>
      </w:r>
      <w:r w:rsidR="00632207" w:rsidRPr="00FA5804">
        <w:rPr>
          <w:rFonts w:ascii="Times New Roman" w:eastAsia="標楷體" w:hAnsi="Times New Roman" w:cs="Times New Roman" w:hint="eastAsia"/>
          <w:sz w:val="28"/>
          <w:szCs w:val="24"/>
        </w:rPr>
        <w:t>日內申報。另人員每年持續進修資訊，應於次一年度之</w:t>
      </w:r>
      <w:r w:rsidR="00632207" w:rsidRPr="00FA5804">
        <w:rPr>
          <w:rFonts w:ascii="Times New Roman" w:eastAsia="標楷體" w:hAnsi="Times New Roman" w:cs="Times New Roman"/>
          <w:sz w:val="28"/>
          <w:szCs w:val="24"/>
        </w:rPr>
        <w:t>1</w:t>
      </w:r>
      <w:r w:rsidR="00366312" w:rsidRPr="00FA5804">
        <w:rPr>
          <w:rFonts w:ascii="Times New Roman" w:eastAsia="標楷體" w:hAnsi="Times New Roman" w:cs="Times New Roman" w:hint="eastAsia"/>
          <w:sz w:val="28"/>
          <w:szCs w:val="24"/>
        </w:rPr>
        <w:t>月底前至公司治理中心</w:t>
      </w:r>
      <w:r w:rsidR="00632207" w:rsidRPr="00FA5804">
        <w:rPr>
          <w:rFonts w:ascii="Times New Roman" w:eastAsia="標楷體" w:hAnsi="Times New Roman" w:cs="Times New Roman" w:hint="eastAsia"/>
          <w:sz w:val="28"/>
          <w:szCs w:val="24"/>
        </w:rPr>
        <w:t>網站管理系統</w:t>
      </w:r>
      <w:r w:rsidR="00632207" w:rsidRPr="001E38D8">
        <w:rPr>
          <w:rFonts w:ascii="Times New Roman" w:eastAsia="標楷體" w:hAnsi="Times New Roman" w:cs="Times New Roman" w:hint="eastAsia"/>
          <w:color w:val="000000" w:themeColor="text1"/>
          <w:sz w:val="28"/>
          <w:szCs w:val="24"/>
        </w:rPr>
        <w:t>申報。</w:t>
      </w:r>
    </w:p>
    <w:p w14:paraId="7CE6C5FB" w14:textId="77777777" w:rsidR="00B33046" w:rsidRPr="001E38D8" w:rsidRDefault="00B33046" w:rsidP="005B0347">
      <w:pPr>
        <w:spacing w:line="400" w:lineRule="exact"/>
        <w:ind w:leftChars="2" w:left="565" w:hangingChars="200" w:hanging="560"/>
        <w:jc w:val="both"/>
        <w:rPr>
          <w:rFonts w:ascii="Times New Roman" w:eastAsia="標楷體" w:hAnsi="Times New Roman" w:cs="Times New Roman"/>
          <w:color w:val="000000" w:themeColor="text1"/>
          <w:sz w:val="28"/>
          <w:szCs w:val="24"/>
        </w:rPr>
      </w:pPr>
    </w:p>
    <w:p w14:paraId="3C462219" w14:textId="77777777" w:rsidR="00262A9E" w:rsidRPr="001E38D8" w:rsidRDefault="00B33046" w:rsidP="00B33046">
      <w:pPr>
        <w:spacing w:line="400" w:lineRule="exact"/>
        <w:ind w:leftChars="2" w:left="566" w:hangingChars="200" w:hanging="561"/>
        <w:jc w:val="both"/>
        <w:outlineLvl w:val="1"/>
        <w:rPr>
          <w:rFonts w:ascii="新細明體" w:eastAsia="新細明體" w:hAnsi="新細明體" w:cs="Times New Roman"/>
          <w:b/>
          <w:bCs/>
          <w:color w:val="000000" w:themeColor="text1"/>
          <w:sz w:val="28"/>
          <w:szCs w:val="24"/>
        </w:rPr>
      </w:pPr>
      <w:bookmarkStart w:id="20" w:name="_Toc122441307"/>
      <w:r w:rsidRPr="001E38D8">
        <w:rPr>
          <w:rFonts w:ascii="Times New Roman" w:eastAsia="標楷體" w:hAnsi="Times New Roman" w:cs="Times New Roman" w:hint="eastAsia"/>
          <w:b/>
          <w:bCs/>
          <w:color w:val="000000" w:themeColor="text1"/>
          <w:sz w:val="28"/>
          <w:szCs w:val="24"/>
        </w:rPr>
        <w:t>Q</w:t>
      </w:r>
      <w:r w:rsidR="003D7B00" w:rsidRPr="001E38D8">
        <w:rPr>
          <w:rFonts w:ascii="Times New Roman" w:eastAsia="標楷體" w:hAnsi="Times New Roman" w:cs="Times New Roman" w:hint="eastAsia"/>
          <w:b/>
          <w:bCs/>
          <w:color w:val="000000" w:themeColor="text1"/>
          <w:sz w:val="28"/>
          <w:szCs w:val="24"/>
        </w:rPr>
        <w:t>4-2</w:t>
      </w:r>
      <w:r w:rsidRPr="001E38D8">
        <w:rPr>
          <w:rFonts w:ascii="Times New Roman" w:eastAsia="標楷體" w:hAnsi="Times New Roman" w:cs="Times New Roman"/>
          <w:b/>
          <w:bCs/>
          <w:color w:val="000000" w:themeColor="text1"/>
          <w:sz w:val="28"/>
          <w:szCs w:val="24"/>
        </w:rPr>
        <w:t>：</w:t>
      </w:r>
      <w:r w:rsidRPr="001E38D8">
        <w:rPr>
          <w:rFonts w:ascii="Times New Roman" w:eastAsia="標楷體" w:hAnsi="Times New Roman" w:cs="Times New Roman" w:hint="eastAsia"/>
          <w:b/>
          <w:bCs/>
          <w:color w:val="000000" w:themeColor="text1"/>
          <w:sz w:val="28"/>
          <w:szCs w:val="24"/>
        </w:rPr>
        <w:t>確信機構管理要點第二點所稱品質管制制度，應遵循內容</w:t>
      </w:r>
      <w:r w:rsidR="00987F25" w:rsidRPr="001E38D8">
        <w:rPr>
          <w:rFonts w:ascii="Times New Roman" w:eastAsia="標楷體" w:hAnsi="Times New Roman" w:cs="Times New Roman" w:hint="eastAsia"/>
          <w:b/>
          <w:bCs/>
          <w:color w:val="000000" w:themeColor="text1"/>
          <w:sz w:val="28"/>
          <w:szCs w:val="24"/>
        </w:rPr>
        <w:t>及申請書應檢附資料</w:t>
      </w:r>
      <w:r w:rsidRPr="001E38D8">
        <w:rPr>
          <w:rFonts w:ascii="Times New Roman" w:eastAsia="標楷體" w:hAnsi="Times New Roman" w:cs="Times New Roman" w:hint="eastAsia"/>
          <w:b/>
          <w:bCs/>
          <w:color w:val="000000" w:themeColor="text1"/>
          <w:sz w:val="28"/>
          <w:szCs w:val="24"/>
        </w:rPr>
        <w:t>為何</w:t>
      </w:r>
      <w:r w:rsidRPr="001E38D8">
        <w:rPr>
          <w:rFonts w:ascii="新細明體" w:eastAsia="新細明體" w:hAnsi="新細明體" w:cs="Times New Roman" w:hint="eastAsia"/>
          <w:b/>
          <w:bCs/>
          <w:color w:val="000000" w:themeColor="text1"/>
          <w:sz w:val="28"/>
          <w:szCs w:val="24"/>
        </w:rPr>
        <w:t>？</w:t>
      </w:r>
      <w:bookmarkEnd w:id="20"/>
    </w:p>
    <w:p w14:paraId="459BEF59" w14:textId="3AF3CCCA" w:rsidR="00DB365E" w:rsidRPr="001E38D8" w:rsidRDefault="00B33046" w:rsidP="00885BB0">
      <w:pPr>
        <w:spacing w:line="400" w:lineRule="exact"/>
        <w:ind w:leftChars="2" w:left="845" w:hangingChars="300" w:hanging="840"/>
        <w:jc w:val="both"/>
        <w:rPr>
          <w:rFonts w:ascii="Times New Roman" w:eastAsia="標楷體" w:hAnsi="Times New Roman" w:cs="Times New Roman"/>
          <w:color w:val="000000" w:themeColor="text1"/>
        </w:rPr>
      </w:pPr>
      <w:r w:rsidRPr="001E38D8">
        <w:rPr>
          <w:rFonts w:ascii="Times New Roman" w:eastAsia="標楷體" w:hAnsi="Times New Roman" w:cs="Times New Roman" w:hint="eastAsia"/>
          <w:color w:val="000000" w:themeColor="text1"/>
          <w:sz w:val="28"/>
          <w:szCs w:val="24"/>
        </w:rPr>
        <w:t>A</w:t>
      </w:r>
      <w:r w:rsidR="003D7B00" w:rsidRPr="001E38D8">
        <w:rPr>
          <w:rFonts w:ascii="Times New Roman" w:eastAsia="標楷體" w:hAnsi="Times New Roman" w:cs="Times New Roman" w:hint="eastAsia"/>
          <w:color w:val="000000" w:themeColor="text1"/>
          <w:sz w:val="28"/>
          <w:szCs w:val="24"/>
        </w:rPr>
        <w:t>4-2</w:t>
      </w:r>
      <w:r w:rsidRPr="001E38D8">
        <w:rPr>
          <w:rFonts w:ascii="Times New Roman" w:eastAsia="標楷體" w:hAnsi="Times New Roman" w:cs="Times New Roman"/>
          <w:color w:val="000000" w:themeColor="text1"/>
          <w:sz w:val="28"/>
          <w:szCs w:val="24"/>
        </w:rPr>
        <w:t>：</w:t>
      </w:r>
      <w:r w:rsidRPr="001E38D8">
        <w:rPr>
          <w:rFonts w:ascii="Times New Roman" w:eastAsia="標楷體" w:hAnsi="Times New Roman" w:cs="Times New Roman" w:hint="eastAsia"/>
          <w:color w:val="000000" w:themeColor="text1"/>
          <w:sz w:val="28"/>
          <w:szCs w:val="24"/>
        </w:rPr>
        <w:t>確信機構應建立品質管制制度，該制度應遵循審計準則公報第四十六「會計師事務所之品質管制」規範，惟會計研究發展基金會擬</w:t>
      </w:r>
      <w:proofErr w:type="gramStart"/>
      <w:r w:rsidRPr="001E38D8">
        <w:rPr>
          <w:rFonts w:ascii="Times New Roman" w:eastAsia="標楷體" w:hAnsi="Times New Roman" w:cs="Times New Roman" w:hint="eastAsia"/>
          <w:color w:val="000000" w:themeColor="text1"/>
          <w:sz w:val="28"/>
          <w:szCs w:val="24"/>
        </w:rPr>
        <w:t>規</w:t>
      </w:r>
      <w:proofErr w:type="gramEnd"/>
      <w:r w:rsidRPr="001E38D8">
        <w:rPr>
          <w:rFonts w:ascii="Times New Roman" w:eastAsia="標楷體" w:hAnsi="Times New Roman" w:cs="Times New Roman" w:hint="eastAsia"/>
          <w:color w:val="000000" w:themeColor="text1"/>
          <w:sz w:val="28"/>
          <w:szCs w:val="24"/>
        </w:rPr>
        <w:t>畫於</w:t>
      </w:r>
      <w:r w:rsidRPr="001E38D8">
        <w:rPr>
          <w:rFonts w:ascii="Times New Roman" w:eastAsia="標楷體" w:hAnsi="Times New Roman" w:cs="Times New Roman" w:hint="eastAsia"/>
          <w:color w:val="000000" w:themeColor="text1"/>
          <w:sz w:val="28"/>
          <w:szCs w:val="24"/>
        </w:rPr>
        <w:t>111</w:t>
      </w:r>
      <w:r w:rsidRPr="001E38D8">
        <w:rPr>
          <w:rFonts w:ascii="Times New Roman" w:eastAsia="標楷體" w:hAnsi="Times New Roman" w:cs="Times New Roman" w:hint="eastAsia"/>
          <w:color w:val="000000" w:themeColor="text1"/>
          <w:sz w:val="28"/>
          <w:szCs w:val="24"/>
        </w:rPr>
        <w:t>年底公布品質管理準則</w:t>
      </w:r>
      <w:r w:rsidRPr="001E38D8">
        <w:rPr>
          <w:rFonts w:ascii="Times New Roman" w:eastAsia="標楷體" w:hAnsi="Times New Roman" w:cs="Times New Roman" w:hint="eastAsia"/>
          <w:color w:val="000000" w:themeColor="text1"/>
          <w:sz w:val="28"/>
          <w:szCs w:val="24"/>
        </w:rPr>
        <w:t>1</w:t>
      </w:r>
      <w:r w:rsidRPr="001E38D8">
        <w:rPr>
          <w:rFonts w:ascii="Times New Roman" w:eastAsia="標楷體" w:hAnsi="Times New Roman" w:cs="Times New Roman" w:hint="eastAsia"/>
          <w:color w:val="000000" w:themeColor="text1"/>
          <w:sz w:val="28"/>
          <w:szCs w:val="24"/>
        </w:rPr>
        <w:t>號「會計師事務所之品質管理」公報，依草案說明，會計師事務所應於中華民國</w:t>
      </w:r>
      <w:r w:rsidRPr="001E38D8">
        <w:rPr>
          <w:rFonts w:ascii="Times New Roman" w:eastAsia="標楷體" w:hAnsi="Times New Roman" w:cs="Times New Roman" w:hint="eastAsia"/>
          <w:color w:val="000000" w:themeColor="text1"/>
          <w:sz w:val="28"/>
          <w:szCs w:val="24"/>
        </w:rPr>
        <w:t>111</w:t>
      </w:r>
      <w:r w:rsidRPr="001E38D8">
        <w:rPr>
          <w:rFonts w:ascii="Times New Roman" w:eastAsia="標楷體" w:hAnsi="Times New Roman" w:cs="Times New Roman" w:hint="eastAsia"/>
          <w:color w:val="000000" w:themeColor="text1"/>
          <w:sz w:val="28"/>
          <w:szCs w:val="24"/>
        </w:rPr>
        <w:t>年</w:t>
      </w:r>
      <w:r w:rsidRPr="001E38D8">
        <w:rPr>
          <w:rFonts w:ascii="Times New Roman" w:eastAsia="標楷體" w:hAnsi="Times New Roman" w:cs="Times New Roman" w:hint="eastAsia"/>
          <w:color w:val="000000" w:themeColor="text1"/>
          <w:sz w:val="28"/>
          <w:szCs w:val="24"/>
        </w:rPr>
        <w:t>12</w:t>
      </w:r>
      <w:r w:rsidRPr="001E38D8">
        <w:rPr>
          <w:rFonts w:ascii="Times New Roman" w:eastAsia="標楷體" w:hAnsi="Times New Roman" w:cs="Times New Roman" w:hint="eastAsia"/>
          <w:color w:val="000000" w:themeColor="text1"/>
          <w:sz w:val="28"/>
          <w:szCs w:val="24"/>
        </w:rPr>
        <w:t>月</w:t>
      </w:r>
      <w:r w:rsidRPr="001E38D8">
        <w:rPr>
          <w:rFonts w:ascii="Times New Roman" w:eastAsia="標楷體" w:hAnsi="Times New Roman" w:cs="Times New Roman" w:hint="eastAsia"/>
          <w:color w:val="000000" w:themeColor="text1"/>
          <w:sz w:val="28"/>
          <w:szCs w:val="24"/>
        </w:rPr>
        <w:t>31</w:t>
      </w:r>
      <w:r w:rsidRPr="001E38D8">
        <w:rPr>
          <w:rFonts w:ascii="Times New Roman" w:eastAsia="標楷體" w:hAnsi="Times New Roman" w:cs="Times New Roman" w:hint="eastAsia"/>
          <w:color w:val="000000" w:themeColor="text1"/>
          <w:sz w:val="28"/>
          <w:szCs w:val="24"/>
        </w:rPr>
        <w:t>日（含）以前依品質管理準則設計並付諸實行品質管理制度，並於中華民國</w:t>
      </w:r>
      <w:r w:rsidRPr="001E38D8">
        <w:rPr>
          <w:rFonts w:ascii="Times New Roman" w:eastAsia="標楷體" w:hAnsi="Times New Roman" w:cs="Times New Roman" w:hint="eastAsia"/>
          <w:color w:val="000000" w:themeColor="text1"/>
          <w:sz w:val="28"/>
          <w:szCs w:val="24"/>
        </w:rPr>
        <w:t>112</w:t>
      </w:r>
      <w:r w:rsidRPr="001E38D8">
        <w:rPr>
          <w:rFonts w:ascii="Times New Roman" w:eastAsia="標楷體" w:hAnsi="Times New Roman" w:cs="Times New Roman" w:hint="eastAsia"/>
          <w:color w:val="000000" w:themeColor="text1"/>
          <w:sz w:val="28"/>
          <w:szCs w:val="24"/>
        </w:rPr>
        <w:t>年</w:t>
      </w:r>
      <w:r w:rsidRPr="001E38D8">
        <w:rPr>
          <w:rFonts w:ascii="Times New Roman" w:eastAsia="標楷體" w:hAnsi="Times New Roman" w:cs="Times New Roman" w:hint="eastAsia"/>
          <w:color w:val="000000" w:themeColor="text1"/>
          <w:sz w:val="28"/>
          <w:szCs w:val="24"/>
        </w:rPr>
        <w:t>12</w:t>
      </w:r>
      <w:r w:rsidRPr="001E38D8">
        <w:rPr>
          <w:rFonts w:ascii="Times New Roman" w:eastAsia="標楷體" w:hAnsi="Times New Roman" w:cs="Times New Roman" w:hint="eastAsia"/>
          <w:color w:val="000000" w:themeColor="text1"/>
          <w:sz w:val="28"/>
          <w:szCs w:val="24"/>
        </w:rPr>
        <w:t>月</w:t>
      </w:r>
      <w:r w:rsidRPr="001E38D8">
        <w:rPr>
          <w:rFonts w:ascii="Times New Roman" w:eastAsia="標楷體" w:hAnsi="Times New Roman" w:cs="Times New Roman" w:hint="eastAsia"/>
          <w:color w:val="000000" w:themeColor="text1"/>
          <w:sz w:val="28"/>
          <w:szCs w:val="24"/>
        </w:rPr>
        <w:t>31</w:t>
      </w:r>
      <w:r w:rsidRPr="001E38D8">
        <w:rPr>
          <w:rFonts w:ascii="Times New Roman" w:eastAsia="標楷體" w:hAnsi="Times New Roman" w:cs="Times New Roman" w:hint="eastAsia"/>
          <w:color w:val="000000" w:themeColor="text1"/>
          <w:sz w:val="28"/>
          <w:szCs w:val="24"/>
        </w:rPr>
        <w:t>日前依第五十二條及第五十三條之規定對該制度執行評估。現行審計準則公報第四十六號「會計師事務所之品質管制」，自事務所適用品質管理準則</w:t>
      </w:r>
      <w:r w:rsidR="000C4717" w:rsidRPr="001E38D8">
        <w:rPr>
          <w:rFonts w:ascii="Times New Roman" w:eastAsia="標楷體" w:hAnsi="Times New Roman" w:cs="Times New Roman" w:hint="eastAsia"/>
          <w:color w:val="000000" w:themeColor="text1"/>
          <w:sz w:val="28"/>
          <w:szCs w:val="24"/>
        </w:rPr>
        <w:t>1</w:t>
      </w:r>
      <w:r w:rsidR="000C4717" w:rsidRPr="001E38D8">
        <w:rPr>
          <w:rFonts w:ascii="Times New Roman" w:eastAsia="標楷體" w:hAnsi="Times New Roman" w:cs="Times New Roman" w:hint="eastAsia"/>
          <w:color w:val="000000" w:themeColor="text1"/>
          <w:sz w:val="28"/>
          <w:szCs w:val="24"/>
        </w:rPr>
        <w:t>號</w:t>
      </w:r>
      <w:r w:rsidRPr="001E38D8">
        <w:rPr>
          <w:rFonts w:ascii="Times New Roman" w:eastAsia="標楷體" w:hAnsi="Times New Roman" w:cs="Times New Roman" w:hint="eastAsia"/>
          <w:color w:val="000000" w:themeColor="text1"/>
          <w:sz w:val="28"/>
          <w:szCs w:val="24"/>
        </w:rPr>
        <w:t>後</w:t>
      </w:r>
      <w:r w:rsidR="000C4717" w:rsidRPr="001E38D8">
        <w:rPr>
          <w:rFonts w:ascii="Times New Roman" w:eastAsia="標楷體" w:hAnsi="Times New Roman" w:cs="Times New Roman" w:hint="eastAsia"/>
          <w:color w:val="000000" w:themeColor="text1"/>
          <w:sz w:val="28"/>
          <w:szCs w:val="24"/>
        </w:rPr>
        <w:t>由新公報取代</w:t>
      </w:r>
      <w:r w:rsidRPr="001E38D8">
        <w:rPr>
          <w:rFonts w:ascii="Times New Roman" w:eastAsia="標楷體" w:hAnsi="Times New Roman" w:cs="Times New Roman" w:hint="eastAsia"/>
          <w:color w:val="000000" w:themeColor="text1"/>
          <w:sz w:val="28"/>
          <w:szCs w:val="24"/>
        </w:rPr>
        <w:t>。</w:t>
      </w:r>
      <w:r w:rsidR="00987F25" w:rsidRPr="001E38D8">
        <w:rPr>
          <w:rFonts w:ascii="Times New Roman" w:eastAsia="標楷體" w:hAnsi="Times New Roman" w:cs="Times New Roman" w:hint="eastAsia"/>
          <w:color w:val="000000" w:themeColor="text1"/>
          <w:sz w:val="28"/>
          <w:szCs w:val="24"/>
        </w:rPr>
        <w:t>會計師事務所申請書檢附之品質管制制度</w:t>
      </w:r>
      <w:r w:rsidR="004D0D7B" w:rsidRPr="001E38D8">
        <w:rPr>
          <w:rFonts w:ascii="Times New Roman" w:eastAsia="標楷體" w:hAnsi="Times New Roman" w:cs="Times New Roman" w:hint="eastAsia"/>
          <w:color w:val="000000" w:themeColor="text1"/>
          <w:sz w:val="28"/>
          <w:szCs w:val="24"/>
        </w:rPr>
        <w:t>內容</w:t>
      </w:r>
      <w:r w:rsidR="00987F25" w:rsidRPr="001E38D8">
        <w:rPr>
          <w:rFonts w:ascii="Times New Roman" w:eastAsia="標楷體" w:hAnsi="Times New Roman" w:cs="Times New Roman" w:hint="eastAsia"/>
          <w:color w:val="000000" w:themeColor="text1"/>
          <w:sz w:val="28"/>
          <w:szCs w:val="24"/>
        </w:rPr>
        <w:t>，應</w:t>
      </w:r>
      <w:r w:rsidR="004D0D7B" w:rsidRPr="001E38D8">
        <w:rPr>
          <w:rFonts w:ascii="Times New Roman" w:eastAsia="標楷體" w:hAnsi="Times New Roman" w:cs="Times New Roman" w:hint="eastAsia"/>
          <w:color w:val="000000" w:themeColor="text1"/>
          <w:sz w:val="28"/>
          <w:szCs w:val="24"/>
        </w:rPr>
        <w:t>涵蓋</w:t>
      </w:r>
      <w:r w:rsidR="00987F25" w:rsidRPr="001E38D8">
        <w:rPr>
          <w:rFonts w:ascii="Times New Roman" w:eastAsia="標楷體" w:hAnsi="Times New Roman" w:cs="Times New Roman" w:hint="eastAsia"/>
          <w:color w:val="000000" w:themeColor="text1"/>
          <w:sz w:val="28"/>
          <w:szCs w:val="24"/>
        </w:rPr>
        <w:t>但不限於依會計研究發展基金會發布之會計師事務所品質管理準則</w:t>
      </w:r>
      <w:r w:rsidR="004D0D7B" w:rsidRPr="001E38D8">
        <w:rPr>
          <w:rFonts w:ascii="Times New Roman" w:eastAsia="標楷體" w:hAnsi="Times New Roman" w:cs="Times New Roman" w:hint="eastAsia"/>
          <w:color w:val="000000" w:themeColor="text1"/>
          <w:sz w:val="28"/>
          <w:szCs w:val="24"/>
        </w:rPr>
        <w:t>所列</w:t>
      </w:r>
      <w:r w:rsidR="004D0D7B" w:rsidRPr="001E38D8">
        <w:rPr>
          <w:rFonts w:ascii="Gigi" w:eastAsia="標楷體" w:hAnsi="Gigi" w:cs="Times New Roman" w:hint="eastAsia"/>
          <w:color w:val="000000" w:themeColor="text1"/>
          <w:sz w:val="28"/>
          <w:szCs w:val="24"/>
        </w:rPr>
        <w:t>：</w:t>
      </w:r>
      <w:r w:rsidR="004D0D7B" w:rsidRPr="001E38D8">
        <w:rPr>
          <w:rFonts w:ascii="Times New Roman" w:eastAsia="標楷體" w:hAnsi="Times New Roman" w:cs="Times New Roman" w:hint="eastAsia"/>
          <w:color w:val="000000" w:themeColor="text1"/>
          <w:sz w:val="28"/>
          <w:szCs w:val="24"/>
        </w:rPr>
        <w:t>事務所之風險評估流程、治理及領導階層、</w:t>
      </w:r>
      <w:proofErr w:type="gramStart"/>
      <w:r w:rsidR="004D0D7B" w:rsidRPr="001E38D8">
        <w:rPr>
          <w:rFonts w:ascii="Times New Roman" w:eastAsia="標楷體" w:hAnsi="Times New Roman" w:cs="Times New Roman" w:hint="eastAsia"/>
          <w:color w:val="000000" w:themeColor="text1"/>
          <w:sz w:val="28"/>
          <w:szCs w:val="24"/>
        </w:rPr>
        <w:t>攸</w:t>
      </w:r>
      <w:proofErr w:type="gramEnd"/>
      <w:r w:rsidR="004D0D7B" w:rsidRPr="001E38D8">
        <w:rPr>
          <w:rFonts w:ascii="Times New Roman" w:eastAsia="標楷體" w:hAnsi="Times New Roman" w:cs="Times New Roman" w:hint="eastAsia"/>
          <w:color w:val="000000" w:themeColor="text1"/>
          <w:sz w:val="28"/>
          <w:szCs w:val="24"/>
        </w:rPr>
        <w:t>關職業道德規範、客戶關係及案件之承接與續任組成要素、案件之執行、資源、資訊及溝通暨</w:t>
      </w:r>
      <w:r w:rsidR="00007809" w:rsidRPr="001E38D8">
        <w:rPr>
          <w:rFonts w:ascii="Times New Roman" w:eastAsia="標楷體" w:hAnsi="Times New Roman" w:cs="Times New Roman" w:hint="eastAsia"/>
          <w:color w:val="000000" w:themeColor="text1"/>
          <w:sz w:val="28"/>
          <w:szCs w:val="24"/>
        </w:rPr>
        <w:t>監督及改正流程等組成要素內容。</w:t>
      </w:r>
    </w:p>
    <w:sectPr w:rsidR="00DB365E" w:rsidRPr="001E38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230F" w14:textId="77777777" w:rsidR="00E072FD" w:rsidRDefault="00E072FD" w:rsidP="00AF5922">
      <w:r>
        <w:separator/>
      </w:r>
    </w:p>
  </w:endnote>
  <w:endnote w:type="continuationSeparator" w:id="0">
    <w:p w14:paraId="1E3580B9" w14:textId="77777777" w:rsidR="00E072FD" w:rsidRDefault="00E072FD" w:rsidP="00AF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11521"/>
      <w:docPartObj>
        <w:docPartGallery w:val="Page Numbers (Bottom of Page)"/>
        <w:docPartUnique/>
      </w:docPartObj>
    </w:sdtPr>
    <w:sdtEndPr>
      <w:rPr>
        <w:rFonts w:ascii="Times New Roman" w:hAnsi="Times New Roman" w:cs="Times New Roman"/>
      </w:rPr>
    </w:sdtEndPr>
    <w:sdtContent>
      <w:p w14:paraId="45B8C06B" w14:textId="5E1E6B04" w:rsidR="00AF5922" w:rsidRPr="00AF5922" w:rsidRDefault="00AF5922">
        <w:pPr>
          <w:pStyle w:val="a6"/>
          <w:jc w:val="center"/>
          <w:rPr>
            <w:rFonts w:ascii="Times New Roman" w:hAnsi="Times New Roman" w:cs="Times New Roman"/>
          </w:rPr>
        </w:pPr>
        <w:r w:rsidRPr="00AF5922">
          <w:rPr>
            <w:rFonts w:ascii="Times New Roman" w:hAnsi="Times New Roman" w:cs="Times New Roman"/>
          </w:rPr>
          <w:fldChar w:fldCharType="begin"/>
        </w:r>
        <w:r w:rsidRPr="00AF5922">
          <w:rPr>
            <w:rFonts w:ascii="Times New Roman" w:hAnsi="Times New Roman" w:cs="Times New Roman"/>
          </w:rPr>
          <w:instrText>PAGE   \* MERGEFORMAT</w:instrText>
        </w:r>
        <w:r w:rsidRPr="00AF5922">
          <w:rPr>
            <w:rFonts w:ascii="Times New Roman" w:hAnsi="Times New Roman" w:cs="Times New Roman"/>
          </w:rPr>
          <w:fldChar w:fldCharType="separate"/>
        </w:r>
        <w:r w:rsidR="00496D4C" w:rsidRPr="00496D4C">
          <w:rPr>
            <w:rFonts w:ascii="Times New Roman" w:hAnsi="Times New Roman" w:cs="Times New Roman"/>
            <w:noProof/>
            <w:lang w:val="zh-TW"/>
          </w:rPr>
          <w:t>10</w:t>
        </w:r>
        <w:r w:rsidRPr="00AF5922">
          <w:rPr>
            <w:rFonts w:ascii="Times New Roman" w:hAnsi="Times New Roman" w:cs="Times New Roman"/>
          </w:rPr>
          <w:fldChar w:fldCharType="end"/>
        </w:r>
      </w:p>
    </w:sdtContent>
  </w:sdt>
  <w:p w14:paraId="5BBA9812" w14:textId="77777777" w:rsidR="00AF5922" w:rsidRDefault="00AF59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D6F6" w14:textId="77777777" w:rsidR="00E072FD" w:rsidRDefault="00E072FD" w:rsidP="00AF5922">
      <w:r>
        <w:separator/>
      </w:r>
    </w:p>
  </w:footnote>
  <w:footnote w:type="continuationSeparator" w:id="0">
    <w:p w14:paraId="1AC89F16" w14:textId="77777777" w:rsidR="00E072FD" w:rsidRDefault="00E072FD" w:rsidP="00AF5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0127"/>
    <w:multiLevelType w:val="hybridMultilevel"/>
    <w:tmpl w:val="AF1C78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A2E5521"/>
    <w:multiLevelType w:val="hybridMultilevel"/>
    <w:tmpl w:val="49FA7F16"/>
    <w:lvl w:ilvl="0" w:tplc="A0C06C2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FB15470"/>
    <w:multiLevelType w:val="hybridMultilevel"/>
    <w:tmpl w:val="2D56B788"/>
    <w:lvl w:ilvl="0" w:tplc="6C0A1CA4">
      <w:start w:val="1"/>
      <w:numFmt w:val="decimal"/>
      <w:lvlText w:val="%1."/>
      <w:lvlJc w:val="left"/>
      <w:pPr>
        <w:ind w:left="763" w:hanging="480"/>
      </w:pPr>
      <w:rPr>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475431E3"/>
    <w:multiLevelType w:val="hybridMultilevel"/>
    <w:tmpl w:val="7B167F38"/>
    <w:lvl w:ilvl="0" w:tplc="B7EC61BA">
      <w:start w:val="1"/>
      <w:numFmt w:val="taiwaneseCountingThousand"/>
      <w:lvlText w:val="%1、"/>
      <w:lvlJc w:val="left"/>
      <w:pPr>
        <w:ind w:left="725" w:hanging="72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4" w15:restartNumberingAfterBreak="0">
    <w:nsid w:val="52E322DA"/>
    <w:multiLevelType w:val="hybridMultilevel"/>
    <w:tmpl w:val="6A7A3112"/>
    <w:lvl w:ilvl="0" w:tplc="04090001">
      <w:start w:val="1"/>
      <w:numFmt w:val="bullet"/>
      <w:lvlText w:val=""/>
      <w:lvlJc w:val="left"/>
      <w:pPr>
        <w:ind w:left="799" w:hanging="480"/>
      </w:pPr>
      <w:rPr>
        <w:rFonts w:ascii="Wingdings" w:hAnsi="Wingdings" w:hint="default"/>
      </w:rPr>
    </w:lvl>
    <w:lvl w:ilvl="1" w:tplc="04090003" w:tentative="1">
      <w:start w:val="1"/>
      <w:numFmt w:val="bullet"/>
      <w:lvlText w:val=""/>
      <w:lvlJc w:val="left"/>
      <w:pPr>
        <w:ind w:left="1279" w:hanging="480"/>
      </w:pPr>
      <w:rPr>
        <w:rFonts w:ascii="Wingdings" w:hAnsi="Wingdings" w:hint="default"/>
      </w:rPr>
    </w:lvl>
    <w:lvl w:ilvl="2" w:tplc="04090005"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3" w:tentative="1">
      <w:start w:val="1"/>
      <w:numFmt w:val="bullet"/>
      <w:lvlText w:val=""/>
      <w:lvlJc w:val="left"/>
      <w:pPr>
        <w:ind w:left="2719" w:hanging="480"/>
      </w:pPr>
      <w:rPr>
        <w:rFonts w:ascii="Wingdings" w:hAnsi="Wingdings" w:hint="default"/>
      </w:rPr>
    </w:lvl>
    <w:lvl w:ilvl="5" w:tplc="04090005"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3" w:tentative="1">
      <w:start w:val="1"/>
      <w:numFmt w:val="bullet"/>
      <w:lvlText w:val=""/>
      <w:lvlJc w:val="left"/>
      <w:pPr>
        <w:ind w:left="4159" w:hanging="480"/>
      </w:pPr>
      <w:rPr>
        <w:rFonts w:ascii="Wingdings" w:hAnsi="Wingdings" w:hint="default"/>
      </w:rPr>
    </w:lvl>
    <w:lvl w:ilvl="8" w:tplc="04090005" w:tentative="1">
      <w:start w:val="1"/>
      <w:numFmt w:val="bullet"/>
      <w:lvlText w:val=""/>
      <w:lvlJc w:val="left"/>
      <w:pPr>
        <w:ind w:left="4639" w:hanging="480"/>
      </w:pPr>
      <w:rPr>
        <w:rFonts w:ascii="Wingdings" w:hAnsi="Wingdings" w:hint="default"/>
      </w:rPr>
    </w:lvl>
  </w:abstractNum>
  <w:abstractNum w:abstractNumId="5" w15:restartNumberingAfterBreak="0">
    <w:nsid w:val="636A3741"/>
    <w:multiLevelType w:val="hybridMultilevel"/>
    <w:tmpl w:val="2A2C44AA"/>
    <w:lvl w:ilvl="0" w:tplc="A0F0C374">
      <w:start w:val="1"/>
      <w:numFmt w:val="taiwaneseCountingThousand"/>
      <w:lvlText w:val="(%1)"/>
      <w:lvlJc w:val="left"/>
      <w:pPr>
        <w:ind w:left="2324" w:hanging="480"/>
      </w:pPr>
      <w:rPr>
        <w:rFonts w:hint="eastAsia"/>
        <w:color w:val="auto"/>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6" w15:restartNumberingAfterBreak="0">
    <w:nsid w:val="6AAF04D9"/>
    <w:multiLevelType w:val="hybridMultilevel"/>
    <w:tmpl w:val="3A7C3960"/>
    <w:lvl w:ilvl="0" w:tplc="0696EF30">
      <w:start w:val="1"/>
      <w:numFmt w:val="taiwaneseCountingThousand"/>
      <w:lvlText w:val="%1、"/>
      <w:lvlJc w:val="left"/>
      <w:pPr>
        <w:ind w:left="1145" w:hanging="720"/>
      </w:pPr>
      <w:rPr>
        <w:rFonts w:cstheme="minorBidi" w:hint="default"/>
      </w:rPr>
    </w:lvl>
    <w:lvl w:ilvl="1" w:tplc="85BE4B96">
      <w:start w:val="1"/>
      <w:numFmt w:val="taiwaneseCountingThousand"/>
      <w:lvlText w:val="(%2)"/>
      <w:lvlJc w:val="left"/>
      <w:pPr>
        <w:ind w:left="1365" w:hanging="460"/>
      </w:pPr>
      <w:rPr>
        <w:rFonts w:ascii="Gigi" w:hAnsi="Gigi"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6EBF66AF"/>
    <w:multiLevelType w:val="hybridMultilevel"/>
    <w:tmpl w:val="5584F926"/>
    <w:lvl w:ilvl="0" w:tplc="CDD290C0">
      <w:start w:val="1"/>
      <w:numFmt w:val="decimal"/>
      <w:lvlText w:val="%1."/>
      <w:lvlJc w:val="left"/>
      <w:pPr>
        <w:ind w:left="1474" w:hanging="480"/>
      </w:pPr>
      <w:rPr>
        <w:rFonts w:ascii="Times New Roman" w:hAnsi="Times New Roman" w:cs="Times New Roman" w:hint="default"/>
        <w:color w:val="000000" w:themeColor="text1"/>
      </w:rPr>
    </w:lvl>
    <w:lvl w:ilvl="1" w:tplc="04090019">
      <w:start w:val="1"/>
      <w:numFmt w:val="ideographTraditional"/>
      <w:lvlText w:val="%2、"/>
      <w:lvlJc w:val="left"/>
      <w:pPr>
        <w:ind w:left="1954" w:hanging="480"/>
      </w:pPr>
    </w:lvl>
    <w:lvl w:ilvl="2" w:tplc="0409001B">
      <w:start w:val="1"/>
      <w:numFmt w:val="lowerRoman"/>
      <w:lvlText w:val="%3."/>
      <w:lvlJc w:val="right"/>
      <w:pPr>
        <w:ind w:left="2434" w:hanging="480"/>
      </w:pPr>
    </w:lvl>
    <w:lvl w:ilvl="3" w:tplc="0409000F">
      <w:start w:val="1"/>
      <w:numFmt w:val="decimal"/>
      <w:lvlText w:val="%4."/>
      <w:lvlJc w:val="left"/>
      <w:pPr>
        <w:ind w:left="2914" w:hanging="480"/>
      </w:pPr>
    </w:lvl>
    <w:lvl w:ilvl="4" w:tplc="04090019">
      <w:start w:val="1"/>
      <w:numFmt w:val="ideographTraditional"/>
      <w:lvlText w:val="%5、"/>
      <w:lvlJc w:val="left"/>
      <w:pPr>
        <w:ind w:left="3394" w:hanging="480"/>
      </w:pPr>
    </w:lvl>
    <w:lvl w:ilvl="5" w:tplc="0409001B">
      <w:start w:val="1"/>
      <w:numFmt w:val="lowerRoman"/>
      <w:lvlText w:val="%6."/>
      <w:lvlJc w:val="right"/>
      <w:pPr>
        <w:ind w:left="3874" w:hanging="480"/>
      </w:pPr>
    </w:lvl>
    <w:lvl w:ilvl="6" w:tplc="0409000F">
      <w:start w:val="1"/>
      <w:numFmt w:val="decimal"/>
      <w:lvlText w:val="%7."/>
      <w:lvlJc w:val="left"/>
      <w:pPr>
        <w:ind w:left="4354" w:hanging="480"/>
      </w:pPr>
    </w:lvl>
    <w:lvl w:ilvl="7" w:tplc="04090019">
      <w:start w:val="1"/>
      <w:numFmt w:val="ideographTraditional"/>
      <w:lvlText w:val="%8、"/>
      <w:lvlJc w:val="left"/>
      <w:pPr>
        <w:ind w:left="4834" w:hanging="480"/>
      </w:pPr>
    </w:lvl>
    <w:lvl w:ilvl="8" w:tplc="0409001B">
      <w:start w:val="1"/>
      <w:numFmt w:val="lowerRoman"/>
      <w:lvlText w:val="%9."/>
      <w:lvlJc w:val="right"/>
      <w:pPr>
        <w:ind w:left="5314" w:hanging="480"/>
      </w:pPr>
    </w:lvl>
  </w:abstractNum>
  <w:abstractNum w:abstractNumId="8" w15:restartNumberingAfterBreak="0">
    <w:nsid w:val="6F317060"/>
    <w:multiLevelType w:val="hybridMultilevel"/>
    <w:tmpl w:val="A94A15E4"/>
    <w:lvl w:ilvl="0" w:tplc="37E6D844">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3D7507"/>
    <w:multiLevelType w:val="hybridMultilevel"/>
    <w:tmpl w:val="B126A8B4"/>
    <w:lvl w:ilvl="0" w:tplc="EDEE6DA4">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22"/>
    <w:rsid w:val="000002BF"/>
    <w:rsid w:val="00007809"/>
    <w:rsid w:val="00010385"/>
    <w:rsid w:val="0001063D"/>
    <w:rsid w:val="000138CB"/>
    <w:rsid w:val="00021ECD"/>
    <w:rsid w:val="00022051"/>
    <w:rsid w:val="00023482"/>
    <w:rsid w:val="00027142"/>
    <w:rsid w:val="00031BBA"/>
    <w:rsid w:val="000325F5"/>
    <w:rsid w:val="000406DE"/>
    <w:rsid w:val="00052AB7"/>
    <w:rsid w:val="00055737"/>
    <w:rsid w:val="00062252"/>
    <w:rsid w:val="00064F52"/>
    <w:rsid w:val="0006534D"/>
    <w:rsid w:val="00080A11"/>
    <w:rsid w:val="00082532"/>
    <w:rsid w:val="0008416A"/>
    <w:rsid w:val="000950A7"/>
    <w:rsid w:val="000A0E72"/>
    <w:rsid w:val="000A2024"/>
    <w:rsid w:val="000C2031"/>
    <w:rsid w:val="000C4717"/>
    <w:rsid w:val="000D3CFA"/>
    <w:rsid w:val="000D7B68"/>
    <w:rsid w:val="000E3811"/>
    <w:rsid w:val="000E70EF"/>
    <w:rsid w:val="00116F51"/>
    <w:rsid w:val="001251AB"/>
    <w:rsid w:val="001254F4"/>
    <w:rsid w:val="00127386"/>
    <w:rsid w:val="00134E05"/>
    <w:rsid w:val="00135047"/>
    <w:rsid w:val="001354E1"/>
    <w:rsid w:val="00137BBF"/>
    <w:rsid w:val="001426CA"/>
    <w:rsid w:val="00153F8B"/>
    <w:rsid w:val="0015470A"/>
    <w:rsid w:val="001572D1"/>
    <w:rsid w:val="00166173"/>
    <w:rsid w:val="00170EE1"/>
    <w:rsid w:val="00172FF6"/>
    <w:rsid w:val="001734FD"/>
    <w:rsid w:val="0017363A"/>
    <w:rsid w:val="00177A22"/>
    <w:rsid w:val="00182892"/>
    <w:rsid w:val="001A0174"/>
    <w:rsid w:val="001A1187"/>
    <w:rsid w:val="001A35EA"/>
    <w:rsid w:val="001A3EA1"/>
    <w:rsid w:val="001A431B"/>
    <w:rsid w:val="001B0DBC"/>
    <w:rsid w:val="001B234D"/>
    <w:rsid w:val="001B39AC"/>
    <w:rsid w:val="001B7F26"/>
    <w:rsid w:val="001C31B3"/>
    <w:rsid w:val="001D0971"/>
    <w:rsid w:val="001D2A10"/>
    <w:rsid w:val="001E38D8"/>
    <w:rsid w:val="001F5B0A"/>
    <w:rsid w:val="001F5C5D"/>
    <w:rsid w:val="00205EAC"/>
    <w:rsid w:val="002077C5"/>
    <w:rsid w:val="002104B9"/>
    <w:rsid w:val="00210927"/>
    <w:rsid w:val="00213874"/>
    <w:rsid w:val="00221952"/>
    <w:rsid w:val="00222C80"/>
    <w:rsid w:val="0022519F"/>
    <w:rsid w:val="002275B3"/>
    <w:rsid w:val="00230CA8"/>
    <w:rsid w:val="00244850"/>
    <w:rsid w:val="00251DF0"/>
    <w:rsid w:val="0025413F"/>
    <w:rsid w:val="00255847"/>
    <w:rsid w:val="00255B11"/>
    <w:rsid w:val="00262A9E"/>
    <w:rsid w:val="00272FCB"/>
    <w:rsid w:val="00283098"/>
    <w:rsid w:val="002858A6"/>
    <w:rsid w:val="00291EA6"/>
    <w:rsid w:val="00294BF8"/>
    <w:rsid w:val="00295D52"/>
    <w:rsid w:val="002A22B7"/>
    <w:rsid w:val="002A6FE2"/>
    <w:rsid w:val="002B42B3"/>
    <w:rsid w:val="002C2011"/>
    <w:rsid w:val="002C236A"/>
    <w:rsid w:val="002D7F15"/>
    <w:rsid w:val="002E7F9C"/>
    <w:rsid w:val="002F38E5"/>
    <w:rsid w:val="00307913"/>
    <w:rsid w:val="00313094"/>
    <w:rsid w:val="003142B2"/>
    <w:rsid w:val="00323C8D"/>
    <w:rsid w:val="00333605"/>
    <w:rsid w:val="00354FE7"/>
    <w:rsid w:val="00355C59"/>
    <w:rsid w:val="003600E2"/>
    <w:rsid w:val="00363FE7"/>
    <w:rsid w:val="00366312"/>
    <w:rsid w:val="003715AF"/>
    <w:rsid w:val="00381DEB"/>
    <w:rsid w:val="00383129"/>
    <w:rsid w:val="00386CEC"/>
    <w:rsid w:val="00394345"/>
    <w:rsid w:val="00394526"/>
    <w:rsid w:val="003950A3"/>
    <w:rsid w:val="00397605"/>
    <w:rsid w:val="003B1210"/>
    <w:rsid w:val="003B13E5"/>
    <w:rsid w:val="003B35BA"/>
    <w:rsid w:val="003B57AB"/>
    <w:rsid w:val="003C5B25"/>
    <w:rsid w:val="003D2104"/>
    <w:rsid w:val="003D7B00"/>
    <w:rsid w:val="003E1C84"/>
    <w:rsid w:val="003F32F3"/>
    <w:rsid w:val="003F7FEF"/>
    <w:rsid w:val="00412F00"/>
    <w:rsid w:val="0043068D"/>
    <w:rsid w:val="004308C9"/>
    <w:rsid w:val="0043142E"/>
    <w:rsid w:val="00432620"/>
    <w:rsid w:val="00434ECC"/>
    <w:rsid w:val="0044169E"/>
    <w:rsid w:val="00442B7A"/>
    <w:rsid w:val="0045317C"/>
    <w:rsid w:val="00483804"/>
    <w:rsid w:val="00487DAE"/>
    <w:rsid w:val="00496D4C"/>
    <w:rsid w:val="004A019E"/>
    <w:rsid w:val="004A10A0"/>
    <w:rsid w:val="004A3F7C"/>
    <w:rsid w:val="004A634E"/>
    <w:rsid w:val="004B298B"/>
    <w:rsid w:val="004B3BA6"/>
    <w:rsid w:val="004B4C04"/>
    <w:rsid w:val="004C1095"/>
    <w:rsid w:val="004C3DD1"/>
    <w:rsid w:val="004D0D7B"/>
    <w:rsid w:val="004D54E2"/>
    <w:rsid w:val="004E227B"/>
    <w:rsid w:val="004E3526"/>
    <w:rsid w:val="004E6192"/>
    <w:rsid w:val="004E7693"/>
    <w:rsid w:val="004E7EA5"/>
    <w:rsid w:val="00517906"/>
    <w:rsid w:val="00522DA5"/>
    <w:rsid w:val="00530015"/>
    <w:rsid w:val="0054180B"/>
    <w:rsid w:val="00545183"/>
    <w:rsid w:val="00555DBB"/>
    <w:rsid w:val="005577AB"/>
    <w:rsid w:val="00561F24"/>
    <w:rsid w:val="005635E2"/>
    <w:rsid w:val="0056695F"/>
    <w:rsid w:val="00574ABE"/>
    <w:rsid w:val="00586C72"/>
    <w:rsid w:val="00592406"/>
    <w:rsid w:val="00597652"/>
    <w:rsid w:val="005B0347"/>
    <w:rsid w:val="005B24BC"/>
    <w:rsid w:val="005C05C8"/>
    <w:rsid w:val="005C1822"/>
    <w:rsid w:val="005C4432"/>
    <w:rsid w:val="005C54CC"/>
    <w:rsid w:val="005D12B1"/>
    <w:rsid w:val="005D5EA7"/>
    <w:rsid w:val="005D66DD"/>
    <w:rsid w:val="005D6FE5"/>
    <w:rsid w:val="005D7513"/>
    <w:rsid w:val="005F7168"/>
    <w:rsid w:val="006122AF"/>
    <w:rsid w:val="00612B13"/>
    <w:rsid w:val="00632207"/>
    <w:rsid w:val="00634195"/>
    <w:rsid w:val="0063510B"/>
    <w:rsid w:val="0063577C"/>
    <w:rsid w:val="00651D50"/>
    <w:rsid w:val="00652A3D"/>
    <w:rsid w:val="00652A45"/>
    <w:rsid w:val="0067139A"/>
    <w:rsid w:val="00675085"/>
    <w:rsid w:val="00675977"/>
    <w:rsid w:val="00675D82"/>
    <w:rsid w:val="00676538"/>
    <w:rsid w:val="00687BCD"/>
    <w:rsid w:val="006922E6"/>
    <w:rsid w:val="006973AC"/>
    <w:rsid w:val="006B0F4F"/>
    <w:rsid w:val="006B2C5F"/>
    <w:rsid w:val="006C018C"/>
    <w:rsid w:val="006C0397"/>
    <w:rsid w:val="006C5A00"/>
    <w:rsid w:val="006D5169"/>
    <w:rsid w:val="006E77A7"/>
    <w:rsid w:val="006F17FC"/>
    <w:rsid w:val="006F4FD6"/>
    <w:rsid w:val="00700976"/>
    <w:rsid w:val="00701637"/>
    <w:rsid w:val="00706727"/>
    <w:rsid w:val="0071137F"/>
    <w:rsid w:val="00714DF2"/>
    <w:rsid w:val="00722CF1"/>
    <w:rsid w:val="00724685"/>
    <w:rsid w:val="0073002F"/>
    <w:rsid w:val="007340F3"/>
    <w:rsid w:val="0073799D"/>
    <w:rsid w:val="007409A2"/>
    <w:rsid w:val="00745AAD"/>
    <w:rsid w:val="00750D25"/>
    <w:rsid w:val="00760B86"/>
    <w:rsid w:val="00772702"/>
    <w:rsid w:val="00773C44"/>
    <w:rsid w:val="00774F00"/>
    <w:rsid w:val="00776A25"/>
    <w:rsid w:val="007776DB"/>
    <w:rsid w:val="00796979"/>
    <w:rsid w:val="007979AD"/>
    <w:rsid w:val="007A1EAE"/>
    <w:rsid w:val="007C0282"/>
    <w:rsid w:val="007D5F1A"/>
    <w:rsid w:val="007D77C2"/>
    <w:rsid w:val="007E5164"/>
    <w:rsid w:val="007F7B6A"/>
    <w:rsid w:val="008003EE"/>
    <w:rsid w:val="00801448"/>
    <w:rsid w:val="00811175"/>
    <w:rsid w:val="0082353C"/>
    <w:rsid w:val="00824401"/>
    <w:rsid w:val="00840765"/>
    <w:rsid w:val="0084123D"/>
    <w:rsid w:val="008554D1"/>
    <w:rsid w:val="00862458"/>
    <w:rsid w:val="00863AC7"/>
    <w:rsid w:val="00866B13"/>
    <w:rsid w:val="00867B73"/>
    <w:rsid w:val="00870C96"/>
    <w:rsid w:val="00870EDE"/>
    <w:rsid w:val="0087121B"/>
    <w:rsid w:val="008756C4"/>
    <w:rsid w:val="00877504"/>
    <w:rsid w:val="00880890"/>
    <w:rsid w:val="00880AC2"/>
    <w:rsid w:val="0088466B"/>
    <w:rsid w:val="00885BB0"/>
    <w:rsid w:val="008868F5"/>
    <w:rsid w:val="0089406F"/>
    <w:rsid w:val="00895C39"/>
    <w:rsid w:val="008971C2"/>
    <w:rsid w:val="008A508A"/>
    <w:rsid w:val="008B3A2F"/>
    <w:rsid w:val="008B4145"/>
    <w:rsid w:val="008B4276"/>
    <w:rsid w:val="008B507F"/>
    <w:rsid w:val="008B661F"/>
    <w:rsid w:val="008C0B1C"/>
    <w:rsid w:val="008C4B29"/>
    <w:rsid w:val="008D527D"/>
    <w:rsid w:val="008E4C38"/>
    <w:rsid w:val="008F6DA9"/>
    <w:rsid w:val="00906ED1"/>
    <w:rsid w:val="00910D39"/>
    <w:rsid w:val="00913125"/>
    <w:rsid w:val="00923D5B"/>
    <w:rsid w:val="009254E3"/>
    <w:rsid w:val="0092562F"/>
    <w:rsid w:val="00926711"/>
    <w:rsid w:val="00926888"/>
    <w:rsid w:val="00926905"/>
    <w:rsid w:val="00930EA4"/>
    <w:rsid w:val="00937544"/>
    <w:rsid w:val="00947A02"/>
    <w:rsid w:val="00951727"/>
    <w:rsid w:val="00952704"/>
    <w:rsid w:val="009532F6"/>
    <w:rsid w:val="00953FF3"/>
    <w:rsid w:val="00962BB3"/>
    <w:rsid w:val="00963CDE"/>
    <w:rsid w:val="00975B39"/>
    <w:rsid w:val="00984CB0"/>
    <w:rsid w:val="00987F25"/>
    <w:rsid w:val="009950A4"/>
    <w:rsid w:val="009A2578"/>
    <w:rsid w:val="009A3B8D"/>
    <w:rsid w:val="009A652C"/>
    <w:rsid w:val="009B449E"/>
    <w:rsid w:val="009B49B9"/>
    <w:rsid w:val="009B582E"/>
    <w:rsid w:val="009C5B9E"/>
    <w:rsid w:val="009C7D51"/>
    <w:rsid w:val="009D0CA2"/>
    <w:rsid w:val="009D1EF9"/>
    <w:rsid w:val="009D5C20"/>
    <w:rsid w:val="009E4605"/>
    <w:rsid w:val="009F04B2"/>
    <w:rsid w:val="009F5546"/>
    <w:rsid w:val="009F5DAF"/>
    <w:rsid w:val="009F6E73"/>
    <w:rsid w:val="00A27569"/>
    <w:rsid w:val="00A41F49"/>
    <w:rsid w:val="00A47197"/>
    <w:rsid w:val="00A55579"/>
    <w:rsid w:val="00A57C9D"/>
    <w:rsid w:val="00A57D68"/>
    <w:rsid w:val="00A6127C"/>
    <w:rsid w:val="00A62782"/>
    <w:rsid w:val="00A6563C"/>
    <w:rsid w:val="00A66906"/>
    <w:rsid w:val="00A6731B"/>
    <w:rsid w:val="00A70B4B"/>
    <w:rsid w:val="00A72093"/>
    <w:rsid w:val="00A83624"/>
    <w:rsid w:val="00A93C14"/>
    <w:rsid w:val="00A94D10"/>
    <w:rsid w:val="00A97B56"/>
    <w:rsid w:val="00AA509A"/>
    <w:rsid w:val="00AA5D1A"/>
    <w:rsid w:val="00AA6284"/>
    <w:rsid w:val="00AB5458"/>
    <w:rsid w:val="00AB5D60"/>
    <w:rsid w:val="00AC1186"/>
    <w:rsid w:val="00AC33DC"/>
    <w:rsid w:val="00AD25BB"/>
    <w:rsid w:val="00AE03BC"/>
    <w:rsid w:val="00AE5156"/>
    <w:rsid w:val="00AF1483"/>
    <w:rsid w:val="00AF33B1"/>
    <w:rsid w:val="00AF5922"/>
    <w:rsid w:val="00AF75A0"/>
    <w:rsid w:val="00B00DC2"/>
    <w:rsid w:val="00B01A33"/>
    <w:rsid w:val="00B033F3"/>
    <w:rsid w:val="00B10566"/>
    <w:rsid w:val="00B13806"/>
    <w:rsid w:val="00B20273"/>
    <w:rsid w:val="00B22E48"/>
    <w:rsid w:val="00B22F51"/>
    <w:rsid w:val="00B30FBC"/>
    <w:rsid w:val="00B33046"/>
    <w:rsid w:val="00B346E1"/>
    <w:rsid w:val="00B35F51"/>
    <w:rsid w:val="00B361EE"/>
    <w:rsid w:val="00B403F6"/>
    <w:rsid w:val="00B41839"/>
    <w:rsid w:val="00B43EF3"/>
    <w:rsid w:val="00B43F7B"/>
    <w:rsid w:val="00B55A43"/>
    <w:rsid w:val="00B61337"/>
    <w:rsid w:val="00B626B2"/>
    <w:rsid w:val="00B675ED"/>
    <w:rsid w:val="00BA1F11"/>
    <w:rsid w:val="00BB01C7"/>
    <w:rsid w:val="00BC653C"/>
    <w:rsid w:val="00BD467C"/>
    <w:rsid w:val="00BD64C9"/>
    <w:rsid w:val="00BD7F03"/>
    <w:rsid w:val="00BE4DF2"/>
    <w:rsid w:val="00BE5AC8"/>
    <w:rsid w:val="00BE6910"/>
    <w:rsid w:val="00BE6E59"/>
    <w:rsid w:val="00BF11BA"/>
    <w:rsid w:val="00BF2092"/>
    <w:rsid w:val="00BF2F36"/>
    <w:rsid w:val="00BF45EC"/>
    <w:rsid w:val="00BF74D8"/>
    <w:rsid w:val="00C0736A"/>
    <w:rsid w:val="00C1303C"/>
    <w:rsid w:val="00C240D6"/>
    <w:rsid w:val="00C24903"/>
    <w:rsid w:val="00C31512"/>
    <w:rsid w:val="00C37470"/>
    <w:rsid w:val="00C408C4"/>
    <w:rsid w:val="00C41D8D"/>
    <w:rsid w:val="00C44092"/>
    <w:rsid w:val="00C44500"/>
    <w:rsid w:val="00C5031A"/>
    <w:rsid w:val="00C668B7"/>
    <w:rsid w:val="00C74EC8"/>
    <w:rsid w:val="00C7643F"/>
    <w:rsid w:val="00C838BC"/>
    <w:rsid w:val="00C83D76"/>
    <w:rsid w:val="00C91853"/>
    <w:rsid w:val="00C95B41"/>
    <w:rsid w:val="00C975DF"/>
    <w:rsid w:val="00C97BF5"/>
    <w:rsid w:val="00CA0B8C"/>
    <w:rsid w:val="00CA7A4D"/>
    <w:rsid w:val="00CB0C4F"/>
    <w:rsid w:val="00CB5E52"/>
    <w:rsid w:val="00CB77E6"/>
    <w:rsid w:val="00CC613F"/>
    <w:rsid w:val="00CC6613"/>
    <w:rsid w:val="00CD10DD"/>
    <w:rsid w:val="00CD43AD"/>
    <w:rsid w:val="00CD68F8"/>
    <w:rsid w:val="00CD7092"/>
    <w:rsid w:val="00CE47BD"/>
    <w:rsid w:val="00CE579F"/>
    <w:rsid w:val="00CE5CBC"/>
    <w:rsid w:val="00CE7293"/>
    <w:rsid w:val="00CF34B6"/>
    <w:rsid w:val="00CF7491"/>
    <w:rsid w:val="00D03D76"/>
    <w:rsid w:val="00D03FFC"/>
    <w:rsid w:val="00D17500"/>
    <w:rsid w:val="00D240B4"/>
    <w:rsid w:val="00D2716A"/>
    <w:rsid w:val="00D3349C"/>
    <w:rsid w:val="00D3406F"/>
    <w:rsid w:val="00D44D66"/>
    <w:rsid w:val="00D46074"/>
    <w:rsid w:val="00D47E7F"/>
    <w:rsid w:val="00D5124F"/>
    <w:rsid w:val="00D51743"/>
    <w:rsid w:val="00D6040A"/>
    <w:rsid w:val="00D61D77"/>
    <w:rsid w:val="00D62E3B"/>
    <w:rsid w:val="00D663E4"/>
    <w:rsid w:val="00D7382D"/>
    <w:rsid w:val="00D764B6"/>
    <w:rsid w:val="00D8095E"/>
    <w:rsid w:val="00D853EC"/>
    <w:rsid w:val="00D91CB9"/>
    <w:rsid w:val="00D965A3"/>
    <w:rsid w:val="00DA1FF3"/>
    <w:rsid w:val="00DA344A"/>
    <w:rsid w:val="00DA4B23"/>
    <w:rsid w:val="00DB2093"/>
    <w:rsid w:val="00DB2CAD"/>
    <w:rsid w:val="00DB365E"/>
    <w:rsid w:val="00DC1067"/>
    <w:rsid w:val="00DC12E9"/>
    <w:rsid w:val="00DD22A1"/>
    <w:rsid w:val="00DD4609"/>
    <w:rsid w:val="00DD560F"/>
    <w:rsid w:val="00DD71B2"/>
    <w:rsid w:val="00DD7DE7"/>
    <w:rsid w:val="00DE7AF2"/>
    <w:rsid w:val="00DF34A9"/>
    <w:rsid w:val="00E00AA1"/>
    <w:rsid w:val="00E055D1"/>
    <w:rsid w:val="00E072FD"/>
    <w:rsid w:val="00E20325"/>
    <w:rsid w:val="00E27309"/>
    <w:rsid w:val="00E27A7C"/>
    <w:rsid w:val="00E31425"/>
    <w:rsid w:val="00E33215"/>
    <w:rsid w:val="00E345C8"/>
    <w:rsid w:val="00E406CF"/>
    <w:rsid w:val="00E45583"/>
    <w:rsid w:val="00E525B8"/>
    <w:rsid w:val="00E70CF4"/>
    <w:rsid w:val="00E72814"/>
    <w:rsid w:val="00E73C09"/>
    <w:rsid w:val="00E76307"/>
    <w:rsid w:val="00EA395F"/>
    <w:rsid w:val="00EA4F8D"/>
    <w:rsid w:val="00EB3CE6"/>
    <w:rsid w:val="00EB3D9E"/>
    <w:rsid w:val="00EB4545"/>
    <w:rsid w:val="00EB6D88"/>
    <w:rsid w:val="00EC0BB1"/>
    <w:rsid w:val="00EC2E88"/>
    <w:rsid w:val="00EC3D10"/>
    <w:rsid w:val="00EC6C38"/>
    <w:rsid w:val="00ED1BA2"/>
    <w:rsid w:val="00ED7D6A"/>
    <w:rsid w:val="00EE5DD1"/>
    <w:rsid w:val="00EE7FEC"/>
    <w:rsid w:val="00EF3D03"/>
    <w:rsid w:val="00EF4EA5"/>
    <w:rsid w:val="00EF6CAC"/>
    <w:rsid w:val="00EF7838"/>
    <w:rsid w:val="00F04AD4"/>
    <w:rsid w:val="00F1565E"/>
    <w:rsid w:val="00F33E43"/>
    <w:rsid w:val="00F42286"/>
    <w:rsid w:val="00F5196D"/>
    <w:rsid w:val="00F5219E"/>
    <w:rsid w:val="00F539A3"/>
    <w:rsid w:val="00F649F4"/>
    <w:rsid w:val="00F7507B"/>
    <w:rsid w:val="00F861D7"/>
    <w:rsid w:val="00F949CA"/>
    <w:rsid w:val="00F96559"/>
    <w:rsid w:val="00F97DC8"/>
    <w:rsid w:val="00FA37E2"/>
    <w:rsid w:val="00FA5804"/>
    <w:rsid w:val="00FB5508"/>
    <w:rsid w:val="00FC0E21"/>
    <w:rsid w:val="00FC1568"/>
    <w:rsid w:val="00FC2A2D"/>
    <w:rsid w:val="00FC601B"/>
    <w:rsid w:val="00FE200C"/>
    <w:rsid w:val="00FE3A5B"/>
    <w:rsid w:val="00FE6BDB"/>
    <w:rsid w:val="00FF0B67"/>
    <w:rsid w:val="00FF19AC"/>
    <w:rsid w:val="00FF1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851E4"/>
  <w15:chartTrackingRefBased/>
  <w15:docId w15:val="{AD86FBA8-93AE-4C4A-B03E-BC89E7A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922"/>
    <w:pPr>
      <w:widowControl w:val="0"/>
    </w:pPr>
  </w:style>
  <w:style w:type="paragraph" w:styleId="1">
    <w:name w:val="heading 1"/>
    <w:basedOn w:val="a"/>
    <w:next w:val="a"/>
    <w:link w:val="10"/>
    <w:uiPriority w:val="9"/>
    <w:qFormat/>
    <w:rsid w:val="0001038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922"/>
    <w:pPr>
      <w:ind w:leftChars="200" w:left="480"/>
    </w:pPr>
  </w:style>
  <w:style w:type="paragraph" w:styleId="a4">
    <w:name w:val="header"/>
    <w:basedOn w:val="a"/>
    <w:link w:val="a5"/>
    <w:uiPriority w:val="99"/>
    <w:unhideWhenUsed/>
    <w:rsid w:val="00AF5922"/>
    <w:pPr>
      <w:tabs>
        <w:tab w:val="center" w:pos="4153"/>
        <w:tab w:val="right" w:pos="8306"/>
      </w:tabs>
      <w:snapToGrid w:val="0"/>
    </w:pPr>
    <w:rPr>
      <w:sz w:val="20"/>
      <w:szCs w:val="20"/>
    </w:rPr>
  </w:style>
  <w:style w:type="character" w:customStyle="1" w:styleId="a5">
    <w:name w:val="頁首 字元"/>
    <w:basedOn w:val="a0"/>
    <w:link w:val="a4"/>
    <w:uiPriority w:val="99"/>
    <w:rsid w:val="00AF5922"/>
    <w:rPr>
      <w:sz w:val="20"/>
      <w:szCs w:val="20"/>
    </w:rPr>
  </w:style>
  <w:style w:type="paragraph" w:styleId="a6">
    <w:name w:val="footer"/>
    <w:basedOn w:val="a"/>
    <w:link w:val="a7"/>
    <w:uiPriority w:val="99"/>
    <w:unhideWhenUsed/>
    <w:rsid w:val="00AF5922"/>
    <w:pPr>
      <w:tabs>
        <w:tab w:val="center" w:pos="4153"/>
        <w:tab w:val="right" w:pos="8306"/>
      </w:tabs>
      <w:snapToGrid w:val="0"/>
    </w:pPr>
    <w:rPr>
      <w:sz w:val="20"/>
      <w:szCs w:val="20"/>
    </w:rPr>
  </w:style>
  <w:style w:type="character" w:customStyle="1" w:styleId="a7">
    <w:name w:val="頁尾 字元"/>
    <w:basedOn w:val="a0"/>
    <w:link w:val="a6"/>
    <w:uiPriority w:val="99"/>
    <w:rsid w:val="00AF5922"/>
    <w:rPr>
      <w:sz w:val="20"/>
      <w:szCs w:val="20"/>
    </w:rPr>
  </w:style>
  <w:style w:type="character" w:customStyle="1" w:styleId="10">
    <w:name w:val="標題 1 字元"/>
    <w:basedOn w:val="a0"/>
    <w:link w:val="1"/>
    <w:uiPriority w:val="9"/>
    <w:rsid w:val="00010385"/>
    <w:rPr>
      <w:rFonts w:asciiTheme="majorHAnsi" w:eastAsiaTheme="majorEastAsia" w:hAnsiTheme="majorHAnsi" w:cstheme="majorBidi"/>
      <w:b/>
      <w:bCs/>
      <w:kern w:val="52"/>
      <w:sz w:val="52"/>
      <w:szCs w:val="52"/>
    </w:rPr>
  </w:style>
  <w:style w:type="paragraph" w:styleId="a8">
    <w:name w:val="TOC Heading"/>
    <w:basedOn w:val="1"/>
    <w:next w:val="a"/>
    <w:uiPriority w:val="39"/>
    <w:unhideWhenUsed/>
    <w:qFormat/>
    <w:rsid w:val="00010385"/>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B582E"/>
    <w:pPr>
      <w:tabs>
        <w:tab w:val="right" w:leader="dot" w:pos="8296"/>
      </w:tabs>
      <w:ind w:leftChars="296" w:left="1699" w:hangingChars="412" w:hanging="989"/>
    </w:pPr>
  </w:style>
  <w:style w:type="paragraph" w:styleId="2">
    <w:name w:val="toc 2"/>
    <w:basedOn w:val="a"/>
    <w:next w:val="a"/>
    <w:autoRedefine/>
    <w:uiPriority w:val="39"/>
    <w:unhideWhenUsed/>
    <w:rsid w:val="005C4432"/>
    <w:pPr>
      <w:tabs>
        <w:tab w:val="right" w:leader="dot" w:pos="8296"/>
      </w:tabs>
      <w:spacing w:line="360" w:lineRule="exact"/>
      <w:ind w:leftChars="300" w:left="1680" w:hangingChars="400" w:hanging="960"/>
    </w:pPr>
  </w:style>
  <w:style w:type="character" w:styleId="a9">
    <w:name w:val="Hyperlink"/>
    <w:basedOn w:val="a0"/>
    <w:uiPriority w:val="99"/>
    <w:unhideWhenUsed/>
    <w:rsid w:val="00010385"/>
    <w:rPr>
      <w:color w:val="0563C1" w:themeColor="hyperlink"/>
      <w:u w:val="single"/>
    </w:rPr>
  </w:style>
  <w:style w:type="paragraph" w:styleId="Web">
    <w:name w:val="Normal (Web)"/>
    <w:basedOn w:val="a"/>
    <w:uiPriority w:val="99"/>
    <w:unhideWhenUsed/>
    <w:rsid w:val="00C1303C"/>
    <w:pPr>
      <w:widowControl/>
      <w:spacing w:before="100" w:beforeAutospacing="1" w:after="100" w:afterAutospacing="1"/>
    </w:pPr>
    <w:rPr>
      <w:rFonts w:ascii="新細明體" w:eastAsia="新細明體" w:hAnsi="新細明體" w:cs="新細明體"/>
      <w:kern w:val="0"/>
      <w:szCs w:val="24"/>
    </w:rPr>
  </w:style>
  <w:style w:type="character" w:customStyle="1" w:styleId="12">
    <w:name w:val="未解析的提及1"/>
    <w:basedOn w:val="a0"/>
    <w:uiPriority w:val="99"/>
    <w:semiHidden/>
    <w:unhideWhenUsed/>
    <w:rsid w:val="00724685"/>
    <w:rPr>
      <w:color w:val="605E5C"/>
      <w:shd w:val="clear" w:color="auto" w:fill="E1DFDD"/>
    </w:rPr>
  </w:style>
  <w:style w:type="paragraph" w:styleId="aa">
    <w:name w:val="Balloon Text"/>
    <w:basedOn w:val="a"/>
    <w:link w:val="ab"/>
    <w:uiPriority w:val="99"/>
    <w:semiHidden/>
    <w:unhideWhenUsed/>
    <w:rsid w:val="000E70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70EF"/>
    <w:rPr>
      <w:rFonts w:asciiTheme="majorHAnsi" w:eastAsiaTheme="majorEastAsia" w:hAnsiTheme="majorHAnsi" w:cstheme="majorBidi"/>
      <w:sz w:val="18"/>
      <w:szCs w:val="18"/>
    </w:rPr>
  </w:style>
  <w:style w:type="character" w:styleId="ac">
    <w:name w:val="FollowedHyperlink"/>
    <w:basedOn w:val="a0"/>
    <w:uiPriority w:val="99"/>
    <w:semiHidden/>
    <w:unhideWhenUsed/>
    <w:rsid w:val="00885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275">
      <w:bodyDiv w:val="1"/>
      <w:marLeft w:val="0"/>
      <w:marRight w:val="0"/>
      <w:marTop w:val="0"/>
      <w:marBottom w:val="0"/>
      <w:divBdr>
        <w:top w:val="none" w:sz="0" w:space="0" w:color="auto"/>
        <w:left w:val="none" w:sz="0" w:space="0" w:color="auto"/>
        <w:bottom w:val="none" w:sz="0" w:space="0" w:color="auto"/>
        <w:right w:val="none" w:sz="0" w:space="0" w:color="auto"/>
      </w:divBdr>
      <w:divsChild>
        <w:div w:id="2075929326">
          <w:marLeft w:val="0"/>
          <w:marRight w:val="0"/>
          <w:marTop w:val="0"/>
          <w:marBottom w:val="0"/>
          <w:divBdr>
            <w:top w:val="none" w:sz="0" w:space="0" w:color="auto"/>
            <w:left w:val="none" w:sz="0" w:space="0" w:color="auto"/>
            <w:bottom w:val="none" w:sz="0" w:space="0" w:color="auto"/>
            <w:right w:val="none" w:sz="0" w:space="0" w:color="auto"/>
          </w:divBdr>
          <w:divsChild>
            <w:div w:id="896747131">
              <w:marLeft w:val="0"/>
              <w:marRight w:val="0"/>
              <w:marTop w:val="0"/>
              <w:marBottom w:val="0"/>
              <w:divBdr>
                <w:top w:val="none" w:sz="0" w:space="0" w:color="auto"/>
                <w:left w:val="none" w:sz="0" w:space="0" w:color="auto"/>
                <w:bottom w:val="none" w:sz="0" w:space="0" w:color="auto"/>
                <w:right w:val="none" w:sz="0" w:space="0" w:color="auto"/>
              </w:divBdr>
              <w:divsChild>
                <w:div w:id="557473553">
                  <w:marLeft w:val="0"/>
                  <w:marRight w:val="0"/>
                  <w:marTop w:val="100"/>
                  <w:marBottom w:val="100"/>
                  <w:divBdr>
                    <w:top w:val="none" w:sz="0" w:space="0" w:color="auto"/>
                    <w:left w:val="none" w:sz="0" w:space="0" w:color="auto"/>
                    <w:bottom w:val="none" w:sz="0" w:space="0" w:color="auto"/>
                    <w:right w:val="none" w:sz="0" w:space="0" w:color="auto"/>
                  </w:divBdr>
                  <w:divsChild>
                    <w:div w:id="1123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6701">
      <w:bodyDiv w:val="1"/>
      <w:marLeft w:val="0"/>
      <w:marRight w:val="0"/>
      <w:marTop w:val="0"/>
      <w:marBottom w:val="0"/>
      <w:divBdr>
        <w:top w:val="none" w:sz="0" w:space="0" w:color="auto"/>
        <w:left w:val="none" w:sz="0" w:space="0" w:color="auto"/>
        <w:bottom w:val="none" w:sz="0" w:space="0" w:color="auto"/>
        <w:right w:val="none" w:sz="0" w:space="0" w:color="auto"/>
      </w:divBdr>
    </w:div>
    <w:div w:id="903249591">
      <w:bodyDiv w:val="1"/>
      <w:marLeft w:val="0"/>
      <w:marRight w:val="0"/>
      <w:marTop w:val="0"/>
      <w:marBottom w:val="0"/>
      <w:divBdr>
        <w:top w:val="none" w:sz="0" w:space="0" w:color="auto"/>
        <w:left w:val="none" w:sz="0" w:space="0" w:color="auto"/>
        <w:bottom w:val="none" w:sz="0" w:space="0" w:color="auto"/>
        <w:right w:val="none" w:sz="0" w:space="0" w:color="auto"/>
      </w:divBdr>
    </w:div>
    <w:div w:id="1287656670">
      <w:bodyDiv w:val="1"/>
      <w:marLeft w:val="0"/>
      <w:marRight w:val="0"/>
      <w:marTop w:val="0"/>
      <w:marBottom w:val="0"/>
      <w:divBdr>
        <w:top w:val="none" w:sz="0" w:space="0" w:color="auto"/>
        <w:left w:val="none" w:sz="0" w:space="0" w:color="auto"/>
        <w:bottom w:val="none" w:sz="0" w:space="0" w:color="auto"/>
        <w:right w:val="none" w:sz="0" w:space="0" w:color="auto"/>
      </w:divBdr>
    </w:div>
    <w:div w:id="1350597621">
      <w:bodyDiv w:val="1"/>
      <w:marLeft w:val="0"/>
      <w:marRight w:val="0"/>
      <w:marTop w:val="0"/>
      <w:marBottom w:val="0"/>
      <w:divBdr>
        <w:top w:val="none" w:sz="0" w:space="0" w:color="auto"/>
        <w:left w:val="none" w:sz="0" w:space="0" w:color="auto"/>
        <w:bottom w:val="none" w:sz="0" w:space="0" w:color="auto"/>
        <w:right w:val="none" w:sz="0" w:space="0" w:color="auto"/>
      </w:divBdr>
    </w:div>
    <w:div w:id="18510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s://cgc.twse.com.tw/trainApprove/listCh" TargetMode="External"/><Relationship Id="rId14" Type="http://schemas.microsoft.com/office/2007/relationships/diagramDrawing" Target="diagrams/drawing1.xml"/><Relationship Id="rId22"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395564-C83B-4CC8-9219-3C786131B382}" type="doc">
      <dgm:prSet loTypeId="urn:microsoft.com/office/officeart/2005/8/layout/hProcess11" loCatId="process" qsTypeId="urn:microsoft.com/office/officeart/2005/8/quickstyle/simple1" qsCatId="simple" csTypeId="urn:microsoft.com/office/officeart/2005/8/colors/accent1_2" csCatId="accent1" phldr="1"/>
      <dgm:spPr/>
    </dgm:pt>
    <dgm:pt modelId="{C00B85DC-AC19-4E64-B099-E061BB07FD7D}">
      <dgm:prSet phldrT="[文字]" custT="1"/>
      <dgm:spPr/>
      <dgm:t>
        <a:bodyPr/>
        <a:lstStyle/>
        <a:p>
          <a:r>
            <a:rPr lang="en-US" altLang="zh-TW" sz="1200" baseline="0">
              <a:latin typeface="Times New Roman" panose="02020603050405020304" pitchFamily="18" charset="0"/>
              <a:ea typeface="標楷體" panose="03000509000000000000" pitchFamily="65" charset="-120"/>
            </a:rPr>
            <a:t>A</a:t>
          </a:r>
          <a:r>
            <a:rPr lang="zh-TW" altLang="en-US" sz="1200" baseline="0">
              <a:latin typeface="Times New Roman" panose="02020603050405020304" pitchFamily="18" charset="0"/>
              <a:ea typeface="標楷體" panose="03000509000000000000" pitchFamily="65" charset="-120"/>
            </a:rPr>
            <a:t>案</a:t>
          </a:r>
          <a:r>
            <a:rPr lang="en-US" altLang="zh-TW" sz="1200" baseline="0">
              <a:latin typeface="Times New Roman" panose="02020603050405020304" pitchFamily="18" charset="0"/>
              <a:ea typeface="標楷體" panose="03000509000000000000" pitchFamily="65" charset="-120"/>
            </a:rPr>
            <a:t>-</a:t>
          </a:r>
          <a:r>
            <a:rPr lang="zh-TW" altLang="en-US" sz="1200" baseline="0">
              <a:latin typeface="Times New Roman" panose="02020603050405020304" pitchFamily="18" charset="0"/>
              <a:ea typeface="標楷體" panose="03000509000000000000" pitchFamily="65" charset="-120"/>
            </a:rPr>
            <a:t>簽約日（</a:t>
          </a:r>
          <a:r>
            <a:rPr lang="en-US" altLang="zh-TW" sz="1200" baseline="0">
              <a:latin typeface="Times New Roman" panose="02020603050405020304" pitchFamily="18" charset="0"/>
              <a:ea typeface="標楷體" panose="03000509000000000000" pitchFamily="65" charset="-120"/>
            </a:rPr>
            <a:t>109/07/01</a:t>
          </a:r>
          <a:r>
            <a:rPr lang="zh-TW" altLang="en-US" sz="1200" baseline="0">
              <a:latin typeface="Times New Roman" panose="02020603050405020304" pitchFamily="18" charset="0"/>
              <a:ea typeface="標楷體" panose="03000509000000000000" pitchFamily="65" charset="-120"/>
            </a:rPr>
            <a:t>）</a:t>
          </a:r>
        </a:p>
      </dgm:t>
    </dgm:pt>
    <dgm:pt modelId="{27F067AD-FD4D-441D-8A0B-56904F2D722B}" type="parTrans" cxnId="{043787BB-4AED-4F0B-A4E6-6EDFE5989747}">
      <dgm:prSet/>
      <dgm:spPr/>
      <dgm:t>
        <a:bodyPr/>
        <a:lstStyle/>
        <a:p>
          <a:endParaRPr lang="zh-TW" altLang="en-US" sz="1200"/>
        </a:p>
      </dgm:t>
    </dgm:pt>
    <dgm:pt modelId="{D6D901B0-E658-4836-ACF6-F959C93653A4}" type="sibTrans" cxnId="{043787BB-4AED-4F0B-A4E6-6EDFE5989747}">
      <dgm:prSet/>
      <dgm:spPr/>
      <dgm:t>
        <a:bodyPr/>
        <a:lstStyle/>
        <a:p>
          <a:endParaRPr lang="zh-TW" altLang="en-US" sz="1200"/>
        </a:p>
      </dgm:t>
    </dgm:pt>
    <dgm:pt modelId="{88E0A5F6-0E19-4971-8792-4AE17D0AEAFF}">
      <dgm:prSet phldrT="[文字]" custT="1"/>
      <dgm:spPr/>
      <dgm:t>
        <a:bodyPr/>
        <a:lstStyle/>
        <a:p>
          <a:r>
            <a:rPr lang="en-US" altLang="zh-TW" sz="1200" baseline="0">
              <a:latin typeface="Times New Roman" panose="02020603050405020304" pitchFamily="18" charset="0"/>
              <a:ea typeface="標楷體" panose="03000509000000000000" pitchFamily="65" charset="-120"/>
            </a:rPr>
            <a:t>A</a:t>
          </a:r>
          <a:r>
            <a:rPr lang="zh-TW" altLang="en-US" sz="1200" baseline="0">
              <a:latin typeface="Times New Roman" panose="02020603050405020304" pitchFamily="18" charset="0"/>
              <a:ea typeface="標楷體" panose="03000509000000000000" pitchFamily="65" charset="-120"/>
            </a:rPr>
            <a:t>案</a:t>
          </a:r>
          <a:r>
            <a:rPr lang="en-US" altLang="zh-TW" sz="1200" baseline="0">
              <a:latin typeface="Times New Roman" panose="02020603050405020304" pitchFamily="18" charset="0"/>
              <a:ea typeface="標楷體" panose="03000509000000000000" pitchFamily="65" charset="-120"/>
            </a:rPr>
            <a:t>-</a:t>
          </a:r>
          <a:r>
            <a:rPr lang="zh-TW" altLang="en-US" sz="1200" baseline="0">
              <a:solidFill>
                <a:sysClr val="windowText" lastClr="000000"/>
              </a:solidFill>
              <a:latin typeface="Times New Roman" panose="02020603050405020304" pitchFamily="18" charset="0"/>
              <a:ea typeface="標楷體" panose="03000509000000000000" pitchFamily="65" charset="-120"/>
            </a:rPr>
            <a:t>確信</a:t>
          </a:r>
          <a:r>
            <a:rPr lang="zh-TW" altLang="en-US" sz="1200" baseline="0">
              <a:latin typeface="Times New Roman" panose="02020603050405020304" pitchFamily="18" charset="0"/>
              <a:ea typeface="標楷體" panose="03000509000000000000" pitchFamily="65" charset="-120"/>
            </a:rPr>
            <a:t>報告或輔導完成日期（</a:t>
          </a:r>
          <a:r>
            <a:rPr lang="en-US" altLang="zh-TW" sz="1200" baseline="0">
              <a:latin typeface="Times New Roman" panose="02020603050405020304" pitchFamily="18" charset="0"/>
              <a:ea typeface="標楷體" panose="03000509000000000000" pitchFamily="65" charset="-120"/>
            </a:rPr>
            <a:t>110/08/31</a:t>
          </a:r>
          <a:r>
            <a:rPr lang="zh-TW" altLang="en-US" sz="1200" baseline="0">
              <a:latin typeface="Times New Roman" panose="02020603050405020304" pitchFamily="18" charset="0"/>
              <a:ea typeface="標楷體" panose="03000509000000000000" pitchFamily="65" charset="-120"/>
            </a:rPr>
            <a:t>）</a:t>
          </a:r>
        </a:p>
      </dgm:t>
    </dgm:pt>
    <dgm:pt modelId="{D90BCCA3-2703-4AD0-B7B5-08494F2A8955}" type="parTrans" cxnId="{B26E9839-2FE6-4D2A-98D9-C7FC31ABFAE2}">
      <dgm:prSet/>
      <dgm:spPr/>
      <dgm:t>
        <a:bodyPr/>
        <a:lstStyle/>
        <a:p>
          <a:endParaRPr lang="zh-TW" altLang="en-US" sz="1200"/>
        </a:p>
      </dgm:t>
    </dgm:pt>
    <dgm:pt modelId="{1D141B16-6A3B-40AD-93E2-E5A45B934F05}" type="sibTrans" cxnId="{B26E9839-2FE6-4D2A-98D9-C7FC31ABFAE2}">
      <dgm:prSet/>
      <dgm:spPr/>
      <dgm:t>
        <a:bodyPr/>
        <a:lstStyle/>
        <a:p>
          <a:endParaRPr lang="zh-TW" altLang="en-US" sz="1200"/>
        </a:p>
      </dgm:t>
    </dgm:pt>
    <dgm:pt modelId="{83F23428-C377-442C-AB3F-7EB3B39626CB}">
      <dgm:prSet phldrT="[文字]" custT="1"/>
      <dgm:spPr/>
      <dgm:t>
        <a:bodyPr/>
        <a:lstStyle/>
        <a:p>
          <a:r>
            <a:rPr lang="zh-TW" altLang="en-US" sz="1200" baseline="0">
              <a:latin typeface="Times New Roman" panose="02020603050405020304" pitchFamily="18" charset="0"/>
              <a:ea typeface="標楷體" panose="03000509000000000000" pitchFamily="65" charset="-120"/>
            </a:rPr>
            <a:t>滿</a:t>
          </a:r>
          <a:r>
            <a:rPr lang="en-US" altLang="zh-TW" sz="1200" baseline="0">
              <a:latin typeface="Times New Roman" panose="02020603050405020304" pitchFamily="18" charset="0"/>
              <a:ea typeface="標楷體" panose="03000509000000000000" pitchFamily="65" charset="-120"/>
            </a:rPr>
            <a:t>2</a:t>
          </a:r>
          <a:r>
            <a:rPr lang="zh-TW" altLang="en-US" sz="1200" baseline="0">
              <a:latin typeface="Times New Roman" panose="02020603050405020304" pitchFamily="18" charset="0"/>
              <a:ea typeface="標楷體" panose="03000509000000000000" pitchFamily="65" charset="-120"/>
            </a:rPr>
            <a:t>年（</a:t>
          </a:r>
          <a:r>
            <a:rPr lang="en-US" altLang="zh-TW" sz="1200" baseline="0">
              <a:latin typeface="Times New Roman" panose="02020603050405020304" pitchFamily="18" charset="0"/>
              <a:ea typeface="標楷體" panose="03000509000000000000" pitchFamily="65" charset="-120"/>
            </a:rPr>
            <a:t>111/07/01</a:t>
          </a:r>
          <a:r>
            <a:rPr lang="zh-TW" altLang="en-US" sz="1200" baseline="0">
              <a:latin typeface="Times New Roman" panose="02020603050405020304" pitchFamily="18" charset="0"/>
              <a:ea typeface="標楷體" panose="03000509000000000000" pitchFamily="65" charset="-120"/>
            </a:rPr>
            <a:t>）</a:t>
          </a:r>
        </a:p>
      </dgm:t>
    </dgm:pt>
    <dgm:pt modelId="{79B22C7E-F986-4649-90A2-DF7FFE487C18}" type="parTrans" cxnId="{6805F9AC-F73B-4C2E-8FF6-444F63B9DFDF}">
      <dgm:prSet/>
      <dgm:spPr/>
      <dgm:t>
        <a:bodyPr/>
        <a:lstStyle/>
        <a:p>
          <a:endParaRPr lang="zh-TW" altLang="en-US" sz="1200"/>
        </a:p>
      </dgm:t>
    </dgm:pt>
    <dgm:pt modelId="{01C3D33A-9C14-4523-B3C1-D26F94B57189}" type="sibTrans" cxnId="{6805F9AC-F73B-4C2E-8FF6-444F63B9DFDF}">
      <dgm:prSet/>
      <dgm:spPr/>
      <dgm:t>
        <a:bodyPr/>
        <a:lstStyle/>
        <a:p>
          <a:endParaRPr lang="zh-TW" altLang="en-US" sz="1200"/>
        </a:p>
      </dgm:t>
    </dgm:pt>
    <dgm:pt modelId="{89E6634D-C1DE-4588-BC3A-D9100A046FF1}" type="pres">
      <dgm:prSet presAssocID="{7D395564-C83B-4CC8-9219-3C786131B382}" presName="Name0" presStyleCnt="0">
        <dgm:presLayoutVars>
          <dgm:dir/>
          <dgm:resizeHandles val="exact"/>
        </dgm:presLayoutVars>
      </dgm:prSet>
      <dgm:spPr/>
    </dgm:pt>
    <dgm:pt modelId="{413F9923-7676-4A5A-9CD1-65D5F7836382}" type="pres">
      <dgm:prSet presAssocID="{7D395564-C83B-4CC8-9219-3C786131B382}" presName="arrow" presStyleLbl="bgShp" presStyleIdx="0" presStyleCnt="1"/>
      <dgm:spPr/>
    </dgm:pt>
    <dgm:pt modelId="{B041DC88-E9D4-4911-831B-6F596FA5FEF5}" type="pres">
      <dgm:prSet presAssocID="{7D395564-C83B-4CC8-9219-3C786131B382}" presName="points" presStyleCnt="0"/>
      <dgm:spPr/>
    </dgm:pt>
    <dgm:pt modelId="{F56CDF63-1B0B-406F-81C8-CC81F9E702C9}" type="pres">
      <dgm:prSet presAssocID="{C00B85DC-AC19-4E64-B099-E061BB07FD7D}" presName="compositeA" presStyleCnt="0"/>
      <dgm:spPr/>
    </dgm:pt>
    <dgm:pt modelId="{5CCBB5DB-E71E-444E-9F18-C5660BADBEE0}" type="pres">
      <dgm:prSet presAssocID="{C00B85DC-AC19-4E64-B099-E061BB07FD7D}" presName="textA" presStyleLbl="revTx" presStyleIdx="0" presStyleCnt="3">
        <dgm:presLayoutVars>
          <dgm:bulletEnabled val="1"/>
        </dgm:presLayoutVars>
      </dgm:prSet>
      <dgm:spPr/>
    </dgm:pt>
    <dgm:pt modelId="{1F1D7776-AC97-430F-98C6-4F9CEAB80065}" type="pres">
      <dgm:prSet presAssocID="{C00B85DC-AC19-4E64-B099-E061BB07FD7D}" presName="circleA" presStyleLbl="node1" presStyleIdx="0" presStyleCnt="3"/>
      <dgm:spPr/>
    </dgm:pt>
    <dgm:pt modelId="{B7B64D9E-D7F4-48B2-81B6-422B5FA0815A}" type="pres">
      <dgm:prSet presAssocID="{C00B85DC-AC19-4E64-B099-E061BB07FD7D}" presName="spaceA" presStyleCnt="0"/>
      <dgm:spPr/>
    </dgm:pt>
    <dgm:pt modelId="{4041E98C-5F84-4EFC-8392-EFB684832341}" type="pres">
      <dgm:prSet presAssocID="{D6D901B0-E658-4836-ACF6-F959C93653A4}" presName="space" presStyleCnt="0"/>
      <dgm:spPr/>
    </dgm:pt>
    <dgm:pt modelId="{F3281887-DF9C-455B-9CC1-9FF31519EBBD}" type="pres">
      <dgm:prSet presAssocID="{88E0A5F6-0E19-4971-8792-4AE17D0AEAFF}" presName="compositeB" presStyleCnt="0"/>
      <dgm:spPr/>
    </dgm:pt>
    <dgm:pt modelId="{3C07114F-CAD7-4C00-8445-F06C0455DDD5}" type="pres">
      <dgm:prSet presAssocID="{88E0A5F6-0E19-4971-8792-4AE17D0AEAFF}" presName="textB" presStyleLbl="revTx" presStyleIdx="1" presStyleCnt="3" custScaleX="124323">
        <dgm:presLayoutVars>
          <dgm:bulletEnabled val="1"/>
        </dgm:presLayoutVars>
      </dgm:prSet>
      <dgm:spPr/>
    </dgm:pt>
    <dgm:pt modelId="{311516EF-24DF-4459-A46D-F86496ED19F5}" type="pres">
      <dgm:prSet presAssocID="{88E0A5F6-0E19-4971-8792-4AE17D0AEAFF}" presName="circleB" presStyleLbl="node1" presStyleIdx="1" presStyleCnt="3"/>
      <dgm:spPr/>
    </dgm:pt>
    <dgm:pt modelId="{7319C17B-22BF-472B-A6CE-D87532072C45}" type="pres">
      <dgm:prSet presAssocID="{88E0A5F6-0E19-4971-8792-4AE17D0AEAFF}" presName="spaceB" presStyleCnt="0"/>
      <dgm:spPr/>
    </dgm:pt>
    <dgm:pt modelId="{F6FEC51A-02C0-48A4-8411-045CE36DC662}" type="pres">
      <dgm:prSet presAssocID="{1D141B16-6A3B-40AD-93E2-E5A45B934F05}" presName="space" presStyleCnt="0"/>
      <dgm:spPr/>
    </dgm:pt>
    <dgm:pt modelId="{8B315B41-DB11-4D19-8924-89C7BFCAFC73}" type="pres">
      <dgm:prSet presAssocID="{83F23428-C377-442C-AB3F-7EB3B39626CB}" presName="compositeA" presStyleCnt="0"/>
      <dgm:spPr/>
    </dgm:pt>
    <dgm:pt modelId="{8EC3C4A0-D201-48BE-A258-67A642F629A6}" type="pres">
      <dgm:prSet presAssocID="{83F23428-C377-442C-AB3F-7EB3B39626CB}" presName="textA" presStyleLbl="revTx" presStyleIdx="2" presStyleCnt="3" custScaleX="80476">
        <dgm:presLayoutVars>
          <dgm:bulletEnabled val="1"/>
        </dgm:presLayoutVars>
      </dgm:prSet>
      <dgm:spPr/>
    </dgm:pt>
    <dgm:pt modelId="{E760421E-B031-4CD9-B8DB-5A5A8BECAE61}" type="pres">
      <dgm:prSet presAssocID="{83F23428-C377-442C-AB3F-7EB3B39626CB}" presName="circleA" presStyleLbl="node1" presStyleIdx="2" presStyleCnt="3"/>
      <dgm:spPr/>
    </dgm:pt>
    <dgm:pt modelId="{FBB6ABAE-3334-4A7B-817B-1B9FD59B1A63}" type="pres">
      <dgm:prSet presAssocID="{83F23428-C377-442C-AB3F-7EB3B39626CB}" presName="spaceA" presStyleCnt="0"/>
      <dgm:spPr/>
    </dgm:pt>
  </dgm:ptLst>
  <dgm:cxnLst>
    <dgm:cxn modelId="{B26E9839-2FE6-4D2A-98D9-C7FC31ABFAE2}" srcId="{7D395564-C83B-4CC8-9219-3C786131B382}" destId="{88E0A5F6-0E19-4971-8792-4AE17D0AEAFF}" srcOrd="1" destOrd="0" parTransId="{D90BCCA3-2703-4AD0-B7B5-08494F2A8955}" sibTransId="{1D141B16-6A3B-40AD-93E2-E5A45B934F05}"/>
    <dgm:cxn modelId="{8C42CF4F-1EBA-416A-A1F7-2BEE0B5ABD15}" type="presOf" srcId="{7D395564-C83B-4CC8-9219-3C786131B382}" destId="{89E6634D-C1DE-4588-BC3A-D9100A046FF1}" srcOrd="0" destOrd="0" presId="urn:microsoft.com/office/officeart/2005/8/layout/hProcess11"/>
    <dgm:cxn modelId="{34FBD588-6AB5-4CE1-8F19-9F8DDF78FF7E}" type="presOf" srcId="{83F23428-C377-442C-AB3F-7EB3B39626CB}" destId="{8EC3C4A0-D201-48BE-A258-67A642F629A6}" srcOrd="0" destOrd="0" presId="urn:microsoft.com/office/officeart/2005/8/layout/hProcess11"/>
    <dgm:cxn modelId="{6805F9AC-F73B-4C2E-8FF6-444F63B9DFDF}" srcId="{7D395564-C83B-4CC8-9219-3C786131B382}" destId="{83F23428-C377-442C-AB3F-7EB3B39626CB}" srcOrd="2" destOrd="0" parTransId="{79B22C7E-F986-4649-90A2-DF7FFE487C18}" sibTransId="{01C3D33A-9C14-4523-B3C1-D26F94B57189}"/>
    <dgm:cxn modelId="{043787BB-4AED-4F0B-A4E6-6EDFE5989747}" srcId="{7D395564-C83B-4CC8-9219-3C786131B382}" destId="{C00B85DC-AC19-4E64-B099-E061BB07FD7D}" srcOrd="0" destOrd="0" parTransId="{27F067AD-FD4D-441D-8A0B-56904F2D722B}" sibTransId="{D6D901B0-E658-4836-ACF6-F959C93653A4}"/>
    <dgm:cxn modelId="{9CF76DFB-BBC0-4AC0-A6E1-0B9137BC2E6A}" type="presOf" srcId="{88E0A5F6-0E19-4971-8792-4AE17D0AEAFF}" destId="{3C07114F-CAD7-4C00-8445-F06C0455DDD5}" srcOrd="0" destOrd="0" presId="urn:microsoft.com/office/officeart/2005/8/layout/hProcess11"/>
    <dgm:cxn modelId="{F4DAEFFD-7EF3-4304-90C8-76CC32694EA1}" type="presOf" srcId="{C00B85DC-AC19-4E64-B099-E061BB07FD7D}" destId="{5CCBB5DB-E71E-444E-9F18-C5660BADBEE0}" srcOrd="0" destOrd="0" presId="urn:microsoft.com/office/officeart/2005/8/layout/hProcess11"/>
    <dgm:cxn modelId="{DEB05F07-DEC0-429C-A035-D3F69976F884}" type="presParOf" srcId="{89E6634D-C1DE-4588-BC3A-D9100A046FF1}" destId="{413F9923-7676-4A5A-9CD1-65D5F7836382}" srcOrd="0" destOrd="0" presId="urn:microsoft.com/office/officeart/2005/8/layout/hProcess11"/>
    <dgm:cxn modelId="{50FE55F6-9BB0-4EDB-9951-507529D3CC86}" type="presParOf" srcId="{89E6634D-C1DE-4588-BC3A-D9100A046FF1}" destId="{B041DC88-E9D4-4911-831B-6F596FA5FEF5}" srcOrd="1" destOrd="0" presId="urn:microsoft.com/office/officeart/2005/8/layout/hProcess11"/>
    <dgm:cxn modelId="{BDD5D1E3-4130-4801-86DC-8DFFE2E5F027}" type="presParOf" srcId="{B041DC88-E9D4-4911-831B-6F596FA5FEF5}" destId="{F56CDF63-1B0B-406F-81C8-CC81F9E702C9}" srcOrd="0" destOrd="0" presId="urn:microsoft.com/office/officeart/2005/8/layout/hProcess11"/>
    <dgm:cxn modelId="{2FEC50B2-D2A4-4E29-8A3E-4262C88AB2BB}" type="presParOf" srcId="{F56CDF63-1B0B-406F-81C8-CC81F9E702C9}" destId="{5CCBB5DB-E71E-444E-9F18-C5660BADBEE0}" srcOrd="0" destOrd="0" presId="urn:microsoft.com/office/officeart/2005/8/layout/hProcess11"/>
    <dgm:cxn modelId="{3F0B7306-758B-457C-925F-592F7D5897FB}" type="presParOf" srcId="{F56CDF63-1B0B-406F-81C8-CC81F9E702C9}" destId="{1F1D7776-AC97-430F-98C6-4F9CEAB80065}" srcOrd="1" destOrd="0" presId="urn:microsoft.com/office/officeart/2005/8/layout/hProcess11"/>
    <dgm:cxn modelId="{61BB9785-647D-4774-873A-D9D19537555A}" type="presParOf" srcId="{F56CDF63-1B0B-406F-81C8-CC81F9E702C9}" destId="{B7B64D9E-D7F4-48B2-81B6-422B5FA0815A}" srcOrd="2" destOrd="0" presId="urn:microsoft.com/office/officeart/2005/8/layout/hProcess11"/>
    <dgm:cxn modelId="{8081B55A-F2A9-4234-8453-6A1B7A2A8B76}" type="presParOf" srcId="{B041DC88-E9D4-4911-831B-6F596FA5FEF5}" destId="{4041E98C-5F84-4EFC-8392-EFB684832341}" srcOrd="1" destOrd="0" presId="urn:microsoft.com/office/officeart/2005/8/layout/hProcess11"/>
    <dgm:cxn modelId="{2F5C1313-A1EB-428C-B066-39F5157154D3}" type="presParOf" srcId="{B041DC88-E9D4-4911-831B-6F596FA5FEF5}" destId="{F3281887-DF9C-455B-9CC1-9FF31519EBBD}" srcOrd="2" destOrd="0" presId="urn:microsoft.com/office/officeart/2005/8/layout/hProcess11"/>
    <dgm:cxn modelId="{155FB9B9-5C4A-454B-92EE-B6A0530E639B}" type="presParOf" srcId="{F3281887-DF9C-455B-9CC1-9FF31519EBBD}" destId="{3C07114F-CAD7-4C00-8445-F06C0455DDD5}" srcOrd="0" destOrd="0" presId="urn:microsoft.com/office/officeart/2005/8/layout/hProcess11"/>
    <dgm:cxn modelId="{A4374279-D496-4562-8065-75876EA50AF9}" type="presParOf" srcId="{F3281887-DF9C-455B-9CC1-9FF31519EBBD}" destId="{311516EF-24DF-4459-A46D-F86496ED19F5}" srcOrd="1" destOrd="0" presId="urn:microsoft.com/office/officeart/2005/8/layout/hProcess11"/>
    <dgm:cxn modelId="{C9126938-CD41-4823-A400-64753DEDEE56}" type="presParOf" srcId="{F3281887-DF9C-455B-9CC1-9FF31519EBBD}" destId="{7319C17B-22BF-472B-A6CE-D87532072C45}" srcOrd="2" destOrd="0" presId="urn:microsoft.com/office/officeart/2005/8/layout/hProcess11"/>
    <dgm:cxn modelId="{CCEA57BE-90D6-4ABD-B44E-E3666CDB5900}" type="presParOf" srcId="{B041DC88-E9D4-4911-831B-6F596FA5FEF5}" destId="{F6FEC51A-02C0-48A4-8411-045CE36DC662}" srcOrd="3" destOrd="0" presId="urn:microsoft.com/office/officeart/2005/8/layout/hProcess11"/>
    <dgm:cxn modelId="{51FA4362-FE16-477D-85C5-87CB461B34A9}" type="presParOf" srcId="{B041DC88-E9D4-4911-831B-6F596FA5FEF5}" destId="{8B315B41-DB11-4D19-8924-89C7BFCAFC73}" srcOrd="4" destOrd="0" presId="urn:microsoft.com/office/officeart/2005/8/layout/hProcess11"/>
    <dgm:cxn modelId="{0838D954-7EDF-49C0-A600-84EBEEBA8641}" type="presParOf" srcId="{8B315B41-DB11-4D19-8924-89C7BFCAFC73}" destId="{8EC3C4A0-D201-48BE-A258-67A642F629A6}" srcOrd="0" destOrd="0" presId="urn:microsoft.com/office/officeart/2005/8/layout/hProcess11"/>
    <dgm:cxn modelId="{BA053304-A67C-414E-B0AC-519C06D371B3}" type="presParOf" srcId="{8B315B41-DB11-4D19-8924-89C7BFCAFC73}" destId="{E760421E-B031-4CD9-B8DB-5A5A8BECAE61}" srcOrd="1" destOrd="0" presId="urn:microsoft.com/office/officeart/2005/8/layout/hProcess11"/>
    <dgm:cxn modelId="{B7063B02-C7D4-433E-B981-2A3A5A94DA30}" type="presParOf" srcId="{8B315B41-DB11-4D19-8924-89C7BFCAFC73}" destId="{FBB6ABAE-3334-4A7B-817B-1B9FD59B1A63}" srcOrd="2" destOrd="0" presId="urn:microsoft.com/office/officeart/2005/8/layout/hProcess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395564-C83B-4CC8-9219-3C786131B382}" type="doc">
      <dgm:prSet loTypeId="urn:microsoft.com/office/officeart/2005/8/layout/hProcess11" loCatId="process" qsTypeId="urn:microsoft.com/office/officeart/2005/8/quickstyle/simple1" qsCatId="simple" csTypeId="urn:microsoft.com/office/officeart/2005/8/colors/accent1_2" csCatId="accent1" phldr="1"/>
      <dgm:spPr/>
    </dgm:pt>
    <dgm:pt modelId="{C00B85DC-AC19-4E64-B099-E061BB07FD7D}">
      <dgm:prSet phldrT="[文字]" custT="1"/>
      <dgm:spPr/>
      <dgm:t>
        <a:bodyPr/>
        <a:lstStyle/>
        <a:p>
          <a:r>
            <a:rPr lang="en-US" altLang="zh-TW" sz="1200" baseline="0">
              <a:latin typeface="Times New Roman" panose="02020603050405020304" pitchFamily="18" charset="0"/>
              <a:ea typeface="標楷體" panose="03000509000000000000" pitchFamily="65" charset="-120"/>
            </a:rPr>
            <a:t>A</a:t>
          </a:r>
          <a:r>
            <a:rPr lang="zh-TW" altLang="en-US" sz="1200" baseline="0">
              <a:latin typeface="Times New Roman" panose="02020603050405020304" pitchFamily="18" charset="0"/>
              <a:ea typeface="標楷體" panose="03000509000000000000" pitchFamily="65" charset="-120"/>
            </a:rPr>
            <a:t>案</a:t>
          </a:r>
          <a:r>
            <a:rPr lang="en-US" altLang="zh-TW" sz="1200" baseline="0">
              <a:latin typeface="Times New Roman" panose="02020603050405020304" pitchFamily="18" charset="0"/>
              <a:ea typeface="標楷體" panose="03000509000000000000" pitchFamily="65" charset="-120"/>
            </a:rPr>
            <a:t>-</a:t>
          </a:r>
          <a:r>
            <a:rPr lang="zh-TW" altLang="en-US" sz="1200" baseline="0">
              <a:latin typeface="Times New Roman" panose="02020603050405020304" pitchFamily="18" charset="0"/>
              <a:ea typeface="標楷體" panose="03000509000000000000" pitchFamily="65" charset="-120"/>
            </a:rPr>
            <a:t>簽約日（</a:t>
          </a:r>
          <a:r>
            <a:rPr lang="en-US" altLang="zh-TW" sz="1200" baseline="0">
              <a:latin typeface="Times New Roman" panose="02020603050405020304" pitchFamily="18" charset="0"/>
              <a:ea typeface="標楷體" panose="03000509000000000000" pitchFamily="65" charset="-120"/>
            </a:rPr>
            <a:t>109/07/01</a:t>
          </a:r>
          <a:r>
            <a:rPr lang="zh-TW" altLang="en-US" sz="1200" baseline="0">
              <a:latin typeface="Times New Roman" panose="02020603050405020304" pitchFamily="18" charset="0"/>
              <a:ea typeface="標楷體" panose="03000509000000000000" pitchFamily="65" charset="-120"/>
            </a:rPr>
            <a:t>）</a:t>
          </a:r>
        </a:p>
      </dgm:t>
    </dgm:pt>
    <dgm:pt modelId="{27F067AD-FD4D-441D-8A0B-56904F2D722B}" type="parTrans" cxnId="{043787BB-4AED-4F0B-A4E6-6EDFE5989747}">
      <dgm:prSet/>
      <dgm:spPr/>
      <dgm:t>
        <a:bodyPr/>
        <a:lstStyle/>
        <a:p>
          <a:endParaRPr lang="zh-TW" altLang="en-US"/>
        </a:p>
      </dgm:t>
    </dgm:pt>
    <dgm:pt modelId="{D6D901B0-E658-4836-ACF6-F959C93653A4}" type="sibTrans" cxnId="{043787BB-4AED-4F0B-A4E6-6EDFE5989747}">
      <dgm:prSet/>
      <dgm:spPr/>
      <dgm:t>
        <a:bodyPr/>
        <a:lstStyle/>
        <a:p>
          <a:endParaRPr lang="zh-TW" altLang="en-US"/>
        </a:p>
      </dgm:t>
    </dgm:pt>
    <dgm:pt modelId="{83F23428-C377-442C-AB3F-7EB3B39626CB}">
      <dgm:prSet phldrT="[文字]" custT="1"/>
      <dgm:spPr/>
      <dgm:t>
        <a:bodyPr lIns="36000" rIns="36000"/>
        <a:lstStyle/>
        <a:p>
          <a:r>
            <a:rPr lang="zh-TW" altLang="en-US" sz="1200" baseline="0">
              <a:latin typeface="Times New Roman" panose="02020603050405020304" pitchFamily="18" charset="0"/>
              <a:ea typeface="標楷體" panose="03000509000000000000" pitchFamily="65" charset="-120"/>
            </a:rPr>
            <a:t>滿</a:t>
          </a:r>
          <a:r>
            <a:rPr lang="en-US" altLang="zh-TW" sz="1200" baseline="0">
              <a:latin typeface="Times New Roman" panose="02020603050405020304" pitchFamily="18" charset="0"/>
              <a:ea typeface="標楷體" panose="03000509000000000000" pitchFamily="65" charset="-120"/>
            </a:rPr>
            <a:t>1.5</a:t>
          </a:r>
          <a:r>
            <a:rPr lang="zh-TW" altLang="en-US" sz="1200" baseline="0">
              <a:latin typeface="Times New Roman" panose="02020603050405020304" pitchFamily="18" charset="0"/>
              <a:ea typeface="標楷體" panose="03000509000000000000" pitchFamily="65" charset="-120"/>
            </a:rPr>
            <a:t>年（</a:t>
          </a:r>
          <a:r>
            <a:rPr lang="en-US" altLang="zh-TW" sz="1200" baseline="0">
              <a:latin typeface="Times New Roman" panose="02020603050405020304" pitchFamily="18" charset="0"/>
              <a:ea typeface="標楷體" panose="03000509000000000000" pitchFamily="65" charset="-120"/>
            </a:rPr>
            <a:t>111/07/01</a:t>
          </a:r>
          <a:r>
            <a:rPr lang="zh-TW" altLang="en-US" sz="1200" baseline="0">
              <a:latin typeface="Times New Roman" panose="02020603050405020304" pitchFamily="18" charset="0"/>
              <a:ea typeface="標楷體" panose="03000509000000000000" pitchFamily="65" charset="-120"/>
            </a:rPr>
            <a:t>）</a:t>
          </a:r>
        </a:p>
      </dgm:t>
    </dgm:pt>
    <dgm:pt modelId="{79B22C7E-F986-4649-90A2-DF7FFE487C18}" type="parTrans" cxnId="{6805F9AC-F73B-4C2E-8FF6-444F63B9DFDF}">
      <dgm:prSet/>
      <dgm:spPr/>
      <dgm:t>
        <a:bodyPr/>
        <a:lstStyle/>
        <a:p>
          <a:endParaRPr lang="zh-TW" altLang="en-US"/>
        </a:p>
      </dgm:t>
    </dgm:pt>
    <dgm:pt modelId="{01C3D33A-9C14-4523-B3C1-D26F94B57189}" type="sibTrans" cxnId="{6805F9AC-F73B-4C2E-8FF6-444F63B9DFDF}">
      <dgm:prSet/>
      <dgm:spPr/>
      <dgm:t>
        <a:bodyPr/>
        <a:lstStyle/>
        <a:p>
          <a:endParaRPr lang="zh-TW" altLang="en-US"/>
        </a:p>
      </dgm:t>
    </dgm:pt>
    <dgm:pt modelId="{46E15F4D-8040-44D2-91EC-0FB14802A291}">
      <dgm:prSet phldrT="[文字]" custT="1"/>
      <dgm:spPr/>
      <dgm:t>
        <a:bodyPr/>
        <a:lstStyle/>
        <a:p>
          <a:r>
            <a:rPr lang="en-US" altLang="zh-TW" sz="1200" baseline="0">
              <a:latin typeface="Times New Roman" panose="02020603050405020304" pitchFamily="18" charset="0"/>
              <a:ea typeface="標楷體" panose="03000509000000000000" pitchFamily="65" charset="-120"/>
            </a:rPr>
            <a:t>B</a:t>
          </a:r>
          <a:r>
            <a:rPr lang="zh-TW" altLang="en-US" sz="1200" baseline="0">
              <a:latin typeface="Times New Roman" panose="02020603050405020304" pitchFamily="18" charset="0"/>
              <a:ea typeface="標楷體" panose="03000509000000000000" pitchFamily="65" charset="-120"/>
            </a:rPr>
            <a:t>案</a:t>
          </a:r>
          <a:r>
            <a:rPr lang="en-US" altLang="zh-TW" sz="1200" baseline="0">
              <a:latin typeface="Times New Roman" panose="02020603050405020304" pitchFamily="18" charset="0"/>
              <a:ea typeface="標楷體" panose="03000509000000000000" pitchFamily="65" charset="-120"/>
            </a:rPr>
            <a:t>-</a:t>
          </a:r>
          <a:r>
            <a:rPr lang="zh-TW" altLang="en-US" sz="1200" baseline="0">
              <a:latin typeface="Times New Roman" panose="02020603050405020304" pitchFamily="18" charset="0"/>
              <a:ea typeface="標楷體" panose="03000509000000000000" pitchFamily="65" charset="-120"/>
            </a:rPr>
            <a:t>簽約日（</a:t>
          </a:r>
          <a:r>
            <a:rPr lang="en-US" altLang="zh-TW" sz="1200" baseline="0">
              <a:latin typeface="Times New Roman" panose="02020603050405020304" pitchFamily="18" charset="0"/>
              <a:ea typeface="標楷體" panose="03000509000000000000" pitchFamily="65" charset="-120"/>
            </a:rPr>
            <a:t>110/01/01</a:t>
          </a:r>
          <a:r>
            <a:rPr lang="zh-TW" altLang="en-US" sz="1200" baseline="0">
              <a:latin typeface="Times New Roman" panose="02020603050405020304" pitchFamily="18" charset="0"/>
              <a:ea typeface="標楷體" panose="03000509000000000000" pitchFamily="65" charset="-120"/>
            </a:rPr>
            <a:t>）</a:t>
          </a:r>
        </a:p>
      </dgm:t>
    </dgm:pt>
    <dgm:pt modelId="{5FE76AF7-79F2-4C33-851E-C661C0F7D221}" type="parTrans" cxnId="{8AF14A16-5A7A-4794-B90C-586F0EC971C5}">
      <dgm:prSet/>
      <dgm:spPr/>
      <dgm:t>
        <a:bodyPr/>
        <a:lstStyle/>
        <a:p>
          <a:endParaRPr lang="zh-TW" altLang="en-US"/>
        </a:p>
      </dgm:t>
    </dgm:pt>
    <dgm:pt modelId="{1FFC4D7E-B0E6-4368-9AD1-6EF5EADE4163}" type="sibTrans" cxnId="{8AF14A16-5A7A-4794-B90C-586F0EC971C5}">
      <dgm:prSet/>
      <dgm:spPr/>
      <dgm:t>
        <a:bodyPr/>
        <a:lstStyle/>
        <a:p>
          <a:endParaRPr lang="zh-TW" altLang="en-US"/>
        </a:p>
      </dgm:t>
    </dgm:pt>
    <dgm:pt modelId="{8E754867-4C84-488B-978A-38A8B007F0B0}">
      <dgm:prSet phldrT="[文字]" custT="1"/>
      <dgm:spPr/>
      <dgm:t>
        <a:bodyPr/>
        <a:lstStyle/>
        <a:p>
          <a:endParaRPr lang="zh-TW" altLang="en-US" sz="1200" baseline="0">
            <a:latin typeface="Times New Roman" panose="02020603050405020304" pitchFamily="18" charset="0"/>
            <a:ea typeface="標楷體" panose="03000509000000000000" pitchFamily="65" charset="-120"/>
          </a:endParaRPr>
        </a:p>
      </dgm:t>
    </dgm:pt>
    <dgm:pt modelId="{6143D56C-832E-4A44-BFFF-66B0DED54F74}" type="parTrans" cxnId="{87FF3927-E22D-413E-9C09-F43A5E5275D9}">
      <dgm:prSet/>
      <dgm:spPr/>
      <dgm:t>
        <a:bodyPr/>
        <a:lstStyle/>
        <a:p>
          <a:endParaRPr lang="zh-TW" altLang="en-US"/>
        </a:p>
      </dgm:t>
    </dgm:pt>
    <dgm:pt modelId="{2D3BEEC3-25A4-41C2-BB6E-83BCB185B70B}" type="sibTrans" cxnId="{87FF3927-E22D-413E-9C09-F43A5E5275D9}">
      <dgm:prSet/>
      <dgm:spPr/>
      <dgm:t>
        <a:bodyPr/>
        <a:lstStyle/>
        <a:p>
          <a:endParaRPr lang="zh-TW" altLang="en-US"/>
        </a:p>
      </dgm:t>
    </dgm:pt>
    <dgm:pt modelId="{88E0A5F6-0E19-4971-8792-4AE17D0AEAFF}">
      <dgm:prSet phldrT="[文字]" custT="1"/>
      <dgm:spPr/>
      <dgm:t>
        <a:bodyPr/>
        <a:lstStyle/>
        <a:p>
          <a:r>
            <a:rPr lang="en-US" altLang="zh-TW" sz="1100" baseline="0">
              <a:latin typeface="Times New Roman" panose="02020603050405020304" pitchFamily="18" charset="0"/>
              <a:ea typeface="標楷體" panose="03000509000000000000" pitchFamily="65" charset="-120"/>
            </a:rPr>
            <a:t>B</a:t>
          </a:r>
          <a:r>
            <a:rPr lang="zh-TW" altLang="en-US" sz="1100" baseline="0">
              <a:latin typeface="Times New Roman" panose="02020603050405020304" pitchFamily="18" charset="0"/>
              <a:ea typeface="標楷體" panose="03000509000000000000" pitchFamily="65" charset="-120"/>
            </a:rPr>
            <a:t>案</a:t>
          </a:r>
          <a:r>
            <a:rPr lang="en-US" altLang="zh-TW" sz="1100" baseline="0">
              <a:latin typeface="Times New Roman" panose="02020603050405020304" pitchFamily="18" charset="0"/>
              <a:ea typeface="標楷體" panose="03000509000000000000" pitchFamily="65" charset="-120"/>
            </a:rPr>
            <a:t>-</a:t>
          </a:r>
          <a:r>
            <a:rPr lang="zh-TW" altLang="en-US" sz="1100" baseline="0">
              <a:solidFill>
                <a:sysClr val="windowText" lastClr="000000"/>
              </a:solidFill>
              <a:latin typeface="Times New Roman" panose="02020603050405020304" pitchFamily="18" charset="0"/>
              <a:ea typeface="標楷體" panose="03000509000000000000" pitchFamily="65" charset="-120"/>
            </a:rPr>
            <a:t>確信</a:t>
          </a:r>
          <a:r>
            <a:rPr lang="zh-TW" sz="1100">
              <a:solidFill>
                <a:sysClr val="windowText" lastClr="000000"/>
              </a:solidFill>
              <a:latin typeface="標楷體" panose="03000509000000000000" pitchFamily="65" charset="-120"/>
              <a:ea typeface="標楷體" panose="03000509000000000000" pitchFamily="65" charset="-120"/>
            </a:rPr>
            <a:t>報</a:t>
          </a:r>
          <a:r>
            <a:rPr lang="zh-TW" sz="1100">
              <a:latin typeface="標楷體" panose="03000509000000000000" pitchFamily="65" charset="-120"/>
              <a:ea typeface="標楷體" panose="03000509000000000000" pitchFamily="65" charset="-120"/>
            </a:rPr>
            <a:t>告或輔導完成日期</a:t>
          </a:r>
          <a:r>
            <a:rPr lang="zh-TW" sz="1100">
              <a:latin typeface="Times New Roman" panose="02020603050405020304" pitchFamily="18" charset="0"/>
              <a:cs typeface="Times New Roman" panose="02020603050405020304" pitchFamily="18" charset="0"/>
            </a:rPr>
            <a:t>（</a:t>
          </a:r>
          <a:r>
            <a:rPr lang="en-US" sz="1100">
              <a:latin typeface="Times New Roman" panose="02020603050405020304" pitchFamily="18" charset="0"/>
              <a:cs typeface="Times New Roman" panose="02020603050405020304" pitchFamily="18" charset="0"/>
            </a:rPr>
            <a:t>110/12/31</a:t>
          </a:r>
          <a:r>
            <a:rPr lang="zh-TW" sz="1100">
              <a:latin typeface="Times New Roman" panose="02020603050405020304" pitchFamily="18" charset="0"/>
              <a:cs typeface="Times New Roman" panose="02020603050405020304" pitchFamily="18" charset="0"/>
            </a:rPr>
            <a:t>）</a:t>
          </a:r>
          <a:endParaRPr lang="zh-TW" altLang="en-US" sz="1100" baseline="0">
            <a:latin typeface="Times New Roman" panose="02020603050405020304" pitchFamily="18" charset="0"/>
            <a:ea typeface="標楷體" panose="03000509000000000000" pitchFamily="65" charset="-120"/>
            <a:cs typeface="Times New Roman" panose="02020603050405020304" pitchFamily="18" charset="0"/>
          </a:endParaRPr>
        </a:p>
      </dgm:t>
    </dgm:pt>
    <dgm:pt modelId="{1D141B16-6A3B-40AD-93E2-E5A45B934F05}" type="sibTrans" cxnId="{B26E9839-2FE6-4D2A-98D9-C7FC31ABFAE2}">
      <dgm:prSet/>
      <dgm:spPr/>
      <dgm:t>
        <a:bodyPr/>
        <a:lstStyle/>
        <a:p>
          <a:endParaRPr lang="zh-TW" altLang="en-US"/>
        </a:p>
      </dgm:t>
    </dgm:pt>
    <dgm:pt modelId="{D90BCCA3-2703-4AD0-B7B5-08494F2A8955}" type="parTrans" cxnId="{B26E9839-2FE6-4D2A-98D9-C7FC31ABFAE2}">
      <dgm:prSet/>
      <dgm:spPr/>
      <dgm:t>
        <a:bodyPr/>
        <a:lstStyle/>
        <a:p>
          <a:endParaRPr lang="zh-TW" altLang="en-US"/>
        </a:p>
      </dgm:t>
    </dgm:pt>
    <dgm:pt modelId="{89E6634D-C1DE-4588-BC3A-D9100A046FF1}" type="pres">
      <dgm:prSet presAssocID="{7D395564-C83B-4CC8-9219-3C786131B382}" presName="Name0" presStyleCnt="0">
        <dgm:presLayoutVars>
          <dgm:dir/>
          <dgm:resizeHandles val="exact"/>
        </dgm:presLayoutVars>
      </dgm:prSet>
      <dgm:spPr/>
    </dgm:pt>
    <dgm:pt modelId="{413F9923-7676-4A5A-9CD1-65D5F7836382}" type="pres">
      <dgm:prSet presAssocID="{7D395564-C83B-4CC8-9219-3C786131B382}" presName="arrow" presStyleLbl="bgShp" presStyleIdx="0" presStyleCnt="1"/>
      <dgm:spPr/>
    </dgm:pt>
    <dgm:pt modelId="{B041DC88-E9D4-4911-831B-6F596FA5FEF5}" type="pres">
      <dgm:prSet presAssocID="{7D395564-C83B-4CC8-9219-3C786131B382}" presName="points" presStyleCnt="0"/>
      <dgm:spPr/>
    </dgm:pt>
    <dgm:pt modelId="{F56CDF63-1B0B-406F-81C8-CC81F9E702C9}" type="pres">
      <dgm:prSet presAssocID="{C00B85DC-AC19-4E64-B099-E061BB07FD7D}" presName="compositeA" presStyleCnt="0"/>
      <dgm:spPr/>
    </dgm:pt>
    <dgm:pt modelId="{5CCBB5DB-E71E-444E-9F18-C5660BADBEE0}" type="pres">
      <dgm:prSet presAssocID="{C00B85DC-AC19-4E64-B099-E061BB07FD7D}" presName="textA" presStyleLbl="revTx" presStyleIdx="0" presStyleCnt="5" custScaleX="552158">
        <dgm:presLayoutVars>
          <dgm:bulletEnabled val="1"/>
        </dgm:presLayoutVars>
      </dgm:prSet>
      <dgm:spPr/>
    </dgm:pt>
    <dgm:pt modelId="{1F1D7776-AC97-430F-98C6-4F9CEAB80065}" type="pres">
      <dgm:prSet presAssocID="{C00B85DC-AC19-4E64-B099-E061BB07FD7D}" presName="circleA" presStyleLbl="node1" presStyleIdx="0" presStyleCnt="5"/>
      <dgm:spPr/>
    </dgm:pt>
    <dgm:pt modelId="{B7B64D9E-D7F4-48B2-81B6-422B5FA0815A}" type="pres">
      <dgm:prSet presAssocID="{C00B85DC-AC19-4E64-B099-E061BB07FD7D}" presName="spaceA" presStyleCnt="0"/>
      <dgm:spPr/>
    </dgm:pt>
    <dgm:pt modelId="{4041E98C-5F84-4EFC-8392-EFB684832341}" type="pres">
      <dgm:prSet presAssocID="{D6D901B0-E658-4836-ACF6-F959C93653A4}" presName="space" presStyleCnt="0"/>
      <dgm:spPr/>
    </dgm:pt>
    <dgm:pt modelId="{C5A75764-A38B-40E2-8DF7-64D3F5C62A7F}" type="pres">
      <dgm:prSet presAssocID="{46E15F4D-8040-44D2-91EC-0FB14802A291}" presName="compositeB" presStyleCnt="0"/>
      <dgm:spPr/>
    </dgm:pt>
    <dgm:pt modelId="{A6FCDACA-A909-4E4C-B42A-AD7FAFCAB5E8}" type="pres">
      <dgm:prSet presAssocID="{46E15F4D-8040-44D2-91EC-0FB14802A291}" presName="textB" presStyleLbl="revTx" presStyleIdx="1" presStyleCnt="5" custScaleX="545237">
        <dgm:presLayoutVars>
          <dgm:bulletEnabled val="1"/>
        </dgm:presLayoutVars>
      </dgm:prSet>
      <dgm:spPr/>
    </dgm:pt>
    <dgm:pt modelId="{C22C5B2A-7240-4ECC-A254-C69DB877ACE1}" type="pres">
      <dgm:prSet presAssocID="{46E15F4D-8040-44D2-91EC-0FB14802A291}" presName="circleB" presStyleLbl="node1" presStyleIdx="1" presStyleCnt="5"/>
      <dgm:spPr/>
    </dgm:pt>
    <dgm:pt modelId="{E6BFDFA5-358A-4F42-A3BC-EEB0EB7ECE38}" type="pres">
      <dgm:prSet presAssocID="{46E15F4D-8040-44D2-91EC-0FB14802A291}" presName="spaceB" presStyleCnt="0"/>
      <dgm:spPr/>
    </dgm:pt>
    <dgm:pt modelId="{F7653DFE-AE1B-4EFE-B50E-803C6C501F56}" type="pres">
      <dgm:prSet presAssocID="{1FFC4D7E-B0E6-4368-9AD1-6EF5EADE4163}" presName="space" presStyleCnt="0"/>
      <dgm:spPr/>
    </dgm:pt>
    <dgm:pt modelId="{E4C71DD1-EB65-438B-B011-CF21C3FC788F}" type="pres">
      <dgm:prSet presAssocID="{8E754867-4C84-488B-978A-38A8B007F0B0}" presName="compositeA" presStyleCnt="0"/>
      <dgm:spPr/>
    </dgm:pt>
    <dgm:pt modelId="{9C6E039F-0875-4608-8E7B-04AD5144971B}" type="pres">
      <dgm:prSet presAssocID="{8E754867-4C84-488B-978A-38A8B007F0B0}" presName="textA" presStyleLbl="revTx" presStyleIdx="2" presStyleCnt="5" custScaleX="132540">
        <dgm:presLayoutVars>
          <dgm:bulletEnabled val="1"/>
        </dgm:presLayoutVars>
      </dgm:prSet>
      <dgm:spPr/>
    </dgm:pt>
    <dgm:pt modelId="{96F4D146-4741-47CF-B375-69324874ACDF}" type="pres">
      <dgm:prSet presAssocID="{8E754867-4C84-488B-978A-38A8B007F0B0}" presName="circleA" presStyleLbl="node1" presStyleIdx="2" presStyleCnt="5"/>
      <dgm:spPr/>
    </dgm:pt>
    <dgm:pt modelId="{8A9E06F8-D131-43F4-AD8D-C39D4E30DE01}" type="pres">
      <dgm:prSet presAssocID="{8E754867-4C84-488B-978A-38A8B007F0B0}" presName="spaceA" presStyleCnt="0"/>
      <dgm:spPr/>
    </dgm:pt>
    <dgm:pt modelId="{CD00FA64-A925-4D91-8859-39ED560902E5}" type="pres">
      <dgm:prSet presAssocID="{2D3BEEC3-25A4-41C2-BB6E-83BCB185B70B}" presName="space" presStyleCnt="0"/>
      <dgm:spPr/>
    </dgm:pt>
    <dgm:pt modelId="{E1C8E1A4-B286-408E-A46B-C2E340EB6244}" type="pres">
      <dgm:prSet presAssocID="{88E0A5F6-0E19-4971-8792-4AE17D0AEAFF}" presName="compositeB" presStyleCnt="0"/>
      <dgm:spPr/>
    </dgm:pt>
    <dgm:pt modelId="{FF2E1C8B-27D2-479F-AA33-679ECCDEBBF2}" type="pres">
      <dgm:prSet presAssocID="{88E0A5F6-0E19-4971-8792-4AE17D0AEAFF}" presName="textB" presStyleLbl="revTx" presStyleIdx="3" presStyleCnt="5" custScaleX="586019" custScaleY="113736">
        <dgm:presLayoutVars>
          <dgm:bulletEnabled val="1"/>
        </dgm:presLayoutVars>
      </dgm:prSet>
      <dgm:spPr/>
    </dgm:pt>
    <dgm:pt modelId="{87AF5DFE-0F41-440D-8799-03B8BF146FCE}" type="pres">
      <dgm:prSet presAssocID="{88E0A5F6-0E19-4971-8792-4AE17D0AEAFF}" presName="circleB" presStyleLbl="node1" presStyleIdx="3" presStyleCnt="5"/>
      <dgm:spPr/>
    </dgm:pt>
    <dgm:pt modelId="{211349AB-3A42-4391-BF38-2C036EFD9C68}" type="pres">
      <dgm:prSet presAssocID="{88E0A5F6-0E19-4971-8792-4AE17D0AEAFF}" presName="spaceB" presStyleCnt="0"/>
      <dgm:spPr/>
    </dgm:pt>
    <dgm:pt modelId="{F6FEC51A-02C0-48A4-8411-045CE36DC662}" type="pres">
      <dgm:prSet presAssocID="{1D141B16-6A3B-40AD-93E2-E5A45B934F05}" presName="space" presStyleCnt="0"/>
      <dgm:spPr/>
    </dgm:pt>
    <dgm:pt modelId="{5CE19E4E-A269-4D98-9429-3C178DE8C92D}" type="pres">
      <dgm:prSet presAssocID="{83F23428-C377-442C-AB3F-7EB3B39626CB}" presName="compositeA" presStyleCnt="0"/>
      <dgm:spPr/>
    </dgm:pt>
    <dgm:pt modelId="{CEEB19C7-4A1B-4AEB-9661-039583D94882}" type="pres">
      <dgm:prSet presAssocID="{83F23428-C377-442C-AB3F-7EB3B39626CB}" presName="textA" presStyleLbl="revTx" presStyleIdx="4" presStyleCnt="5" custScaleX="475386">
        <dgm:presLayoutVars>
          <dgm:bulletEnabled val="1"/>
        </dgm:presLayoutVars>
      </dgm:prSet>
      <dgm:spPr/>
    </dgm:pt>
    <dgm:pt modelId="{FFACBDDE-1FD7-460E-B74C-56627AF470D5}" type="pres">
      <dgm:prSet presAssocID="{83F23428-C377-442C-AB3F-7EB3B39626CB}" presName="circleA" presStyleLbl="node1" presStyleIdx="4" presStyleCnt="5"/>
      <dgm:spPr/>
    </dgm:pt>
    <dgm:pt modelId="{097E1BD3-42F4-4415-9594-36C06388A895}" type="pres">
      <dgm:prSet presAssocID="{83F23428-C377-442C-AB3F-7EB3B39626CB}" presName="spaceA" presStyleCnt="0"/>
      <dgm:spPr/>
    </dgm:pt>
  </dgm:ptLst>
  <dgm:cxnLst>
    <dgm:cxn modelId="{8AF14A16-5A7A-4794-B90C-586F0EC971C5}" srcId="{7D395564-C83B-4CC8-9219-3C786131B382}" destId="{46E15F4D-8040-44D2-91EC-0FB14802A291}" srcOrd="1" destOrd="0" parTransId="{5FE76AF7-79F2-4C33-851E-C661C0F7D221}" sibTransId="{1FFC4D7E-B0E6-4368-9AD1-6EF5EADE4163}"/>
    <dgm:cxn modelId="{5B064A20-6F8A-427D-95C1-8F2B24754DAD}" type="presOf" srcId="{8E754867-4C84-488B-978A-38A8B007F0B0}" destId="{9C6E039F-0875-4608-8E7B-04AD5144971B}" srcOrd="0" destOrd="0" presId="urn:microsoft.com/office/officeart/2005/8/layout/hProcess11"/>
    <dgm:cxn modelId="{87FF3927-E22D-413E-9C09-F43A5E5275D9}" srcId="{7D395564-C83B-4CC8-9219-3C786131B382}" destId="{8E754867-4C84-488B-978A-38A8B007F0B0}" srcOrd="2" destOrd="0" parTransId="{6143D56C-832E-4A44-BFFF-66B0DED54F74}" sibTransId="{2D3BEEC3-25A4-41C2-BB6E-83BCB185B70B}"/>
    <dgm:cxn modelId="{CD57E92B-5A33-45D1-B780-494C4A5DE4FC}" type="presOf" srcId="{46E15F4D-8040-44D2-91EC-0FB14802A291}" destId="{A6FCDACA-A909-4E4C-B42A-AD7FAFCAB5E8}" srcOrd="0" destOrd="0" presId="urn:microsoft.com/office/officeart/2005/8/layout/hProcess11"/>
    <dgm:cxn modelId="{B26E9839-2FE6-4D2A-98D9-C7FC31ABFAE2}" srcId="{7D395564-C83B-4CC8-9219-3C786131B382}" destId="{88E0A5F6-0E19-4971-8792-4AE17D0AEAFF}" srcOrd="3" destOrd="0" parTransId="{D90BCCA3-2703-4AD0-B7B5-08494F2A8955}" sibTransId="{1D141B16-6A3B-40AD-93E2-E5A45B934F05}"/>
    <dgm:cxn modelId="{8C42CF4F-1EBA-416A-A1F7-2BEE0B5ABD15}" type="presOf" srcId="{7D395564-C83B-4CC8-9219-3C786131B382}" destId="{89E6634D-C1DE-4588-BC3A-D9100A046FF1}" srcOrd="0" destOrd="0" presId="urn:microsoft.com/office/officeart/2005/8/layout/hProcess11"/>
    <dgm:cxn modelId="{31165382-643D-494B-80EC-8A9681897616}" type="presOf" srcId="{83F23428-C377-442C-AB3F-7EB3B39626CB}" destId="{CEEB19C7-4A1B-4AEB-9661-039583D94882}" srcOrd="0" destOrd="0" presId="urn:microsoft.com/office/officeart/2005/8/layout/hProcess11"/>
    <dgm:cxn modelId="{93D69D91-3627-48F5-A9C1-1351C09FF718}" type="presOf" srcId="{88E0A5F6-0E19-4971-8792-4AE17D0AEAFF}" destId="{FF2E1C8B-27D2-479F-AA33-679ECCDEBBF2}" srcOrd="0" destOrd="0" presId="urn:microsoft.com/office/officeart/2005/8/layout/hProcess11"/>
    <dgm:cxn modelId="{6805F9AC-F73B-4C2E-8FF6-444F63B9DFDF}" srcId="{7D395564-C83B-4CC8-9219-3C786131B382}" destId="{83F23428-C377-442C-AB3F-7EB3B39626CB}" srcOrd="4" destOrd="0" parTransId="{79B22C7E-F986-4649-90A2-DF7FFE487C18}" sibTransId="{01C3D33A-9C14-4523-B3C1-D26F94B57189}"/>
    <dgm:cxn modelId="{043787BB-4AED-4F0B-A4E6-6EDFE5989747}" srcId="{7D395564-C83B-4CC8-9219-3C786131B382}" destId="{C00B85DC-AC19-4E64-B099-E061BB07FD7D}" srcOrd="0" destOrd="0" parTransId="{27F067AD-FD4D-441D-8A0B-56904F2D722B}" sibTransId="{D6D901B0-E658-4836-ACF6-F959C93653A4}"/>
    <dgm:cxn modelId="{F4DAEFFD-7EF3-4304-90C8-76CC32694EA1}" type="presOf" srcId="{C00B85DC-AC19-4E64-B099-E061BB07FD7D}" destId="{5CCBB5DB-E71E-444E-9F18-C5660BADBEE0}" srcOrd="0" destOrd="0" presId="urn:microsoft.com/office/officeart/2005/8/layout/hProcess11"/>
    <dgm:cxn modelId="{DEB05F07-DEC0-429C-A035-D3F69976F884}" type="presParOf" srcId="{89E6634D-C1DE-4588-BC3A-D9100A046FF1}" destId="{413F9923-7676-4A5A-9CD1-65D5F7836382}" srcOrd="0" destOrd="0" presId="urn:microsoft.com/office/officeart/2005/8/layout/hProcess11"/>
    <dgm:cxn modelId="{50FE55F6-9BB0-4EDB-9951-507529D3CC86}" type="presParOf" srcId="{89E6634D-C1DE-4588-BC3A-D9100A046FF1}" destId="{B041DC88-E9D4-4911-831B-6F596FA5FEF5}" srcOrd="1" destOrd="0" presId="urn:microsoft.com/office/officeart/2005/8/layout/hProcess11"/>
    <dgm:cxn modelId="{BDD5D1E3-4130-4801-86DC-8DFFE2E5F027}" type="presParOf" srcId="{B041DC88-E9D4-4911-831B-6F596FA5FEF5}" destId="{F56CDF63-1B0B-406F-81C8-CC81F9E702C9}" srcOrd="0" destOrd="0" presId="urn:microsoft.com/office/officeart/2005/8/layout/hProcess11"/>
    <dgm:cxn modelId="{2FEC50B2-D2A4-4E29-8A3E-4262C88AB2BB}" type="presParOf" srcId="{F56CDF63-1B0B-406F-81C8-CC81F9E702C9}" destId="{5CCBB5DB-E71E-444E-9F18-C5660BADBEE0}" srcOrd="0" destOrd="0" presId="urn:microsoft.com/office/officeart/2005/8/layout/hProcess11"/>
    <dgm:cxn modelId="{3F0B7306-758B-457C-925F-592F7D5897FB}" type="presParOf" srcId="{F56CDF63-1B0B-406F-81C8-CC81F9E702C9}" destId="{1F1D7776-AC97-430F-98C6-4F9CEAB80065}" srcOrd="1" destOrd="0" presId="urn:microsoft.com/office/officeart/2005/8/layout/hProcess11"/>
    <dgm:cxn modelId="{61BB9785-647D-4774-873A-D9D19537555A}" type="presParOf" srcId="{F56CDF63-1B0B-406F-81C8-CC81F9E702C9}" destId="{B7B64D9E-D7F4-48B2-81B6-422B5FA0815A}" srcOrd="2" destOrd="0" presId="urn:microsoft.com/office/officeart/2005/8/layout/hProcess11"/>
    <dgm:cxn modelId="{8081B55A-F2A9-4234-8453-6A1B7A2A8B76}" type="presParOf" srcId="{B041DC88-E9D4-4911-831B-6F596FA5FEF5}" destId="{4041E98C-5F84-4EFC-8392-EFB684832341}" srcOrd="1" destOrd="0" presId="urn:microsoft.com/office/officeart/2005/8/layout/hProcess11"/>
    <dgm:cxn modelId="{9C26F8D9-36BD-4816-87D4-5DA808B7BF21}" type="presParOf" srcId="{B041DC88-E9D4-4911-831B-6F596FA5FEF5}" destId="{C5A75764-A38B-40E2-8DF7-64D3F5C62A7F}" srcOrd="2" destOrd="0" presId="urn:microsoft.com/office/officeart/2005/8/layout/hProcess11"/>
    <dgm:cxn modelId="{779CD2F9-AA41-4DDA-859B-6CCD4EBDE40D}" type="presParOf" srcId="{C5A75764-A38B-40E2-8DF7-64D3F5C62A7F}" destId="{A6FCDACA-A909-4E4C-B42A-AD7FAFCAB5E8}" srcOrd="0" destOrd="0" presId="urn:microsoft.com/office/officeart/2005/8/layout/hProcess11"/>
    <dgm:cxn modelId="{5200B1D1-C45C-4F0F-B72C-87F49D0553C9}" type="presParOf" srcId="{C5A75764-A38B-40E2-8DF7-64D3F5C62A7F}" destId="{C22C5B2A-7240-4ECC-A254-C69DB877ACE1}" srcOrd="1" destOrd="0" presId="urn:microsoft.com/office/officeart/2005/8/layout/hProcess11"/>
    <dgm:cxn modelId="{B2584C00-156B-4869-A187-8EF02A1B9997}" type="presParOf" srcId="{C5A75764-A38B-40E2-8DF7-64D3F5C62A7F}" destId="{E6BFDFA5-358A-4F42-A3BC-EEB0EB7ECE38}" srcOrd="2" destOrd="0" presId="urn:microsoft.com/office/officeart/2005/8/layout/hProcess11"/>
    <dgm:cxn modelId="{BCDC5A0D-6911-44DA-BCC0-C184E0730607}" type="presParOf" srcId="{B041DC88-E9D4-4911-831B-6F596FA5FEF5}" destId="{F7653DFE-AE1B-4EFE-B50E-803C6C501F56}" srcOrd="3" destOrd="0" presId="urn:microsoft.com/office/officeart/2005/8/layout/hProcess11"/>
    <dgm:cxn modelId="{5051CB6F-CB58-45D6-A2C4-099928980A97}" type="presParOf" srcId="{B041DC88-E9D4-4911-831B-6F596FA5FEF5}" destId="{E4C71DD1-EB65-438B-B011-CF21C3FC788F}" srcOrd="4" destOrd="0" presId="urn:microsoft.com/office/officeart/2005/8/layout/hProcess11"/>
    <dgm:cxn modelId="{3AFDDE51-C150-44C2-94EF-126594A1439B}" type="presParOf" srcId="{E4C71DD1-EB65-438B-B011-CF21C3FC788F}" destId="{9C6E039F-0875-4608-8E7B-04AD5144971B}" srcOrd="0" destOrd="0" presId="urn:microsoft.com/office/officeart/2005/8/layout/hProcess11"/>
    <dgm:cxn modelId="{C4DC368C-2267-4F23-A413-3301B5DC6033}" type="presParOf" srcId="{E4C71DD1-EB65-438B-B011-CF21C3FC788F}" destId="{96F4D146-4741-47CF-B375-69324874ACDF}" srcOrd="1" destOrd="0" presId="urn:microsoft.com/office/officeart/2005/8/layout/hProcess11"/>
    <dgm:cxn modelId="{16BDF2B3-932F-460C-80AF-489F088CF534}" type="presParOf" srcId="{E4C71DD1-EB65-438B-B011-CF21C3FC788F}" destId="{8A9E06F8-D131-43F4-AD8D-C39D4E30DE01}" srcOrd="2" destOrd="0" presId="urn:microsoft.com/office/officeart/2005/8/layout/hProcess11"/>
    <dgm:cxn modelId="{4B197B66-4F6D-41D5-B9E8-F7D2E1CDC27D}" type="presParOf" srcId="{B041DC88-E9D4-4911-831B-6F596FA5FEF5}" destId="{CD00FA64-A925-4D91-8859-39ED560902E5}" srcOrd="5" destOrd="0" presId="urn:microsoft.com/office/officeart/2005/8/layout/hProcess11"/>
    <dgm:cxn modelId="{16BF9244-12CD-42A1-85AA-72980F19624A}" type="presParOf" srcId="{B041DC88-E9D4-4911-831B-6F596FA5FEF5}" destId="{E1C8E1A4-B286-408E-A46B-C2E340EB6244}" srcOrd="6" destOrd="0" presId="urn:microsoft.com/office/officeart/2005/8/layout/hProcess11"/>
    <dgm:cxn modelId="{E0CC7965-9B68-4B05-AAAB-6B755E25571B}" type="presParOf" srcId="{E1C8E1A4-B286-408E-A46B-C2E340EB6244}" destId="{FF2E1C8B-27D2-479F-AA33-679ECCDEBBF2}" srcOrd="0" destOrd="0" presId="urn:microsoft.com/office/officeart/2005/8/layout/hProcess11"/>
    <dgm:cxn modelId="{7CA4F2D6-9EC1-4CA3-98F6-8E01BD7CBC3A}" type="presParOf" srcId="{E1C8E1A4-B286-408E-A46B-C2E340EB6244}" destId="{87AF5DFE-0F41-440D-8799-03B8BF146FCE}" srcOrd="1" destOrd="0" presId="urn:microsoft.com/office/officeart/2005/8/layout/hProcess11"/>
    <dgm:cxn modelId="{42AE4947-9E8E-4B28-9510-21CE6902C821}" type="presParOf" srcId="{E1C8E1A4-B286-408E-A46B-C2E340EB6244}" destId="{211349AB-3A42-4391-BF38-2C036EFD9C68}" srcOrd="2" destOrd="0" presId="urn:microsoft.com/office/officeart/2005/8/layout/hProcess11"/>
    <dgm:cxn modelId="{CCEA57BE-90D6-4ABD-B44E-E3666CDB5900}" type="presParOf" srcId="{B041DC88-E9D4-4911-831B-6F596FA5FEF5}" destId="{F6FEC51A-02C0-48A4-8411-045CE36DC662}" srcOrd="7" destOrd="0" presId="urn:microsoft.com/office/officeart/2005/8/layout/hProcess11"/>
    <dgm:cxn modelId="{B2CB3F0A-55FA-4045-8E44-0F03503C6C65}" type="presParOf" srcId="{B041DC88-E9D4-4911-831B-6F596FA5FEF5}" destId="{5CE19E4E-A269-4D98-9429-3C178DE8C92D}" srcOrd="8" destOrd="0" presId="urn:microsoft.com/office/officeart/2005/8/layout/hProcess11"/>
    <dgm:cxn modelId="{6E6CA47C-D745-45FD-83DB-40FF03195007}" type="presParOf" srcId="{5CE19E4E-A269-4D98-9429-3C178DE8C92D}" destId="{CEEB19C7-4A1B-4AEB-9661-039583D94882}" srcOrd="0" destOrd="0" presId="urn:microsoft.com/office/officeart/2005/8/layout/hProcess11"/>
    <dgm:cxn modelId="{71065DEE-36ED-4315-8902-CAFF4EE1B7D0}" type="presParOf" srcId="{5CE19E4E-A269-4D98-9429-3C178DE8C92D}" destId="{FFACBDDE-1FD7-460E-B74C-56627AF470D5}" srcOrd="1" destOrd="0" presId="urn:microsoft.com/office/officeart/2005/8/layout/hProcess11"/>
    <dgm:cxn modelId="{FFBE36CD-9673-41A3-928E-90F796ACEF6D}" type="presParOf" srcId="{5CE19E4E-A269-4D98-9429-3C178DE8C92D}" destId="{097E1BD3-42F4-4415-9594-36C06388A895}" srcOrd="2" destOrd="0" presId="urn:microsoft.com/office/officeart/2005/8/layout/hProcess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395564-C83B-4CC8-9219-3C786131B382}" type="doc">
      <dgm:prSet loTypeId="urn:microsoft.com/office/officeart/2005/8/layout/hProcess11" loCatId="process" qsTypeId="urn:microsoft.com/office/officeart/2005/8/quickstyle/simple1" qsCatId="simple" csTypeId="urn:microsoft.com/office/officeart/2005/8/colors/accent1_2" csCatId="accent1" phldr="1"/>
      <dgm:spPr/>
    </dgm:pt>
    <dgm:pt modelId="{C00B85DC-AC19-4E64-B099-E061BB07FD7D}">
      <dgm:prSet phldrT="[文字]" custT="1"/>
      <dgm:spPr/>
      <dgm:t>
        <a:bodyPr/>
        <a:lstStyle/>
        <a:p>
          <a:r>
            <a:rPr lang="en-US" altLang="zh-TW" sz="1200" baseline="0">
              <a:latin typeface="Times New Roman" panose="02020603050405020304" pitchFamily="18" charset="0"/>
              <a:ea typeface="標楷體" panose="03000509000000000000" pitchFamily="65" charset="-120"/>
            </a:rPr>
            <a:t>A</a:t>
          </a:r>
          <a:r>
            <a:rPr lang="zh-TW" altLang="en-US" sz="1200" baseline="0">
              <a:latin typeface="Times New Roman" panose="02020603050405020304" pitchFamily="18" charset="0"/>
              <a:ea typeface="標楷體" panose="03000509000000000000" pitchFamily="65" charset="-120"/>
            </a:rPr>
            <a:t>案</a:t>
          </a:r>
          <a:r>
            <a:rPr lang="en-US" altLang="zh-TW" sz="1200" baseline="0">
              <a:latin typeface="Times New Roman" panose="02020603050405020304" pitchFamily="18" charset="0"/>
              <a:ea typeface="標楷體" panose="03000509000000000000" pitchFamily="65" charset="-120"/>
            </a:rPr>
            <a:t>-</a:t>
          </a:r>
          <a:r>
            <a:rPr lang="zh-TW" altLang="en-US" sz="1200" baseline="0">
              <a:latin typeface="Times New Roman" panose="02020603050405020304" pitchFamily="18" charset="0"/>
              <a:ea typeface="標楷體" panose="03000509000000000000" pitchFamily="65" charset="-120"/>
            </a:rPr>
            <a:t>簽約日（</a:t>
          </a:r>
          <a:r>
            <a:rPr lang="en-US" altLang="zh-TW" sz="1200" baseline="0">
              <a:latin typeface="Times New Roman" panose="02020603050405020304" pitchFamily="18" charset="0"/>
              <a:ea typeface="標楷體" panose="03000509000000000000" pitchFamily="65" charset="-120"/>
            </a:rPr>
            <a:t>109/07/01</a:t>
          </a:r>
          <a:r>
            <a:rPr lang="zh-TW" altLang="en-US" sz="1200" baseline="0">
              <a:latin typeface="Times New Roman" panose="02020603050405020304" pitchFamily="18" charset="0"/>
              <a:ea typeface="標楷體" panose="03000509000000000000" pitchFamily="65" charset="-120"/>
            </a:rPr>
            <a:t>）</a:t>
          </a:r>
        </a:p>
      </dgm:t>
    </dgm:pt>
    <dgm:pt modelId="{27F067AD-FD4D-441D-8A0B-56904F2D722B}" type="parTrans" cxnId="{043787BB-4AED-4F0B-A4E6-6EDFE5989747}">
      <dgm:prSet/>
      <dgm:spPr/>
      <dgm:t>
        <a:bodyPr/>
        <a:lstStyle/>
        <a:p>
          <a:endParaRPr lang="zh-TW" altLang="en-US" sz="1200"/>
        </a:p>
      </dgm:t>
    </dgm:pt>
    <dgm:pt modelId="{D6D901B0-E658-4836-ACF6-F959C93653A4}" type="sibTrans" cxnId="{043787BB-4AED-4F0B-A4E6-6EDFE5989747}">
      <dgm:prSet/>
      <dgm:spPr/>
      <dgm:t>
        <a:bodyPr/>
        <a:lstStyle/>
        <a:p>
          <a:endParaRPr lang="zh-TW" altLang="en-US" sz="1200"/>
        </a:p>
      </dgm:t>
    </dgm:pt>
    <dgm:pt modelId="{88E0A5F6-0E19-4971-8792-4AE17D0AEAFF}">
      <dgm:prSet phldrT="[文字]" custT="1"/>
      <dgm:spPr/>
      <dgm:t>
        <a:bodyPr/>
        <a:lstStyle/>
        <a:p>
          <a:r>
            <a:rPr lang="en-US" altLang="zh-TW" sz="1200" baseline="0">
              <a:latin typeface="Times New Roman" panose="02020603050405020304" pitchFamily="18" charset="0"/>
              <a:ea typeface="標楷體" panose="03000509000000000000" pitchFamily="65" charset="-120"/>
            </a:rPr>
            <a:t>A</a:t>
          </a:r>
          <a:r>
            <a:rPr lang="zh-TW" altLang="en-US" sz="1200" baseline="0">
              <a:latin typeface="Times New Roman" panose="02020603050405020304" pitchFamily="18" charset="0"/>
              <a:ea typeface="標楷體" panose="03000509000000000000" pitchFamily="65" charset="-120"/>
            </a:rPr>
            <a:t>案未完成</a:t>
          </a:r>
        </a:p>
      </dgm:t>
    </dgm:pt>
    <dgm:pt modelId="{D90BCCA3-2703-4AD0-B7B5-08494F2A8955}" type="parTrans" cxnId="{B26E9839-2FE6-4D2A-98D9-C7FC31ABFAE2}">
      <dgm:prSet/>
      <dgm:spPr/>
      <dgm:t>
        <a:bodyPr/>
        <a:lstStyle/>
        <a:p>
          <a:endParaRPr lang="zh-TW" altLang="en-US" sz="1200"/>
        </a:p>
      </dgm:t>
    </dgm:pt>
    <dgm:pt modelId="{1D141B16-6A3B-40AD-93E2-E5A45B934F05}" type="sibTrans" cxnId="{B26E9839-2FE6-4D2A-98D9-C7FC31ABFAE2}">
      <dgm:prSet/>
      <dgm:spPr/>
      <dgm:t>
        <a:bodyPr/>
        <a:lstStyle/>
        <a:p>
          <a:endParaRPr lang="zh-TW" altLang="en-US" sz="1200"/>
        </a:p>
      </dgm:t>
    </dgm:pt>
    <dgm:pt modelId="{83F23428-C377-442C-AB3F-7EB3B39626CB}">
      <dgm:prSet phldrT="[文字]" custT="1"/>
      <dgm:spPr/>
      <dgm:t>
        <a:bodyPr/>
        <a:lstStyle/>
        <a:p>
          <a:r>
            <a:rPr lang="en-US" altLang="zh-TW" sz="1200" baseline="0">
              <a:latin typeface="Times New Roman" panose="02020603050405020304" pitchFamily="18" charset="0"/>
              <a:ea typeface="標楷體" panose="03000509000000000000" pitchFamily="65" charset="-120"/>
            </a:rPr>
            <a:t>111/07/01</a:t>
          </a:r>
          <a:endParaRPr lang="zh-TW" altLang="en-US" sz="1200" baseline="0">
            <a:latin typeface="Times New Roman" panose="02020603050405020304" pitchFamily="18" charset="0"/>
            <a:ea typeface="標楷體" panose="03000509000000000000" pitchFamily="65" charset="-120"/>
          </a:endParaRPr>
        </a:p>
      </dgm:t>
    </dgm:pt>
    <dgm:pt modelId="{79B22C7E-F986-4649-90A2-DF7FFE487C18}" type="parTrans" cxnId="{6805F9AC-F73B-4C2E-8FF6-444F63B9DFDF}">
      <dgm:prSet/>
      <dgm:spPr/>
      <dgm:t>
        <a:bodyPr/>
        <a:lstStyle/>
        <a:p>
          <a:endParaRPr lang="zh-TW" altLang="en-US" sz="1200"/>
        </a:p>
      </dgm:t>
    </dgm:pt>
    <dgm:pt modelId="{01C3D33A-9C14-4523-B3C1-D26F94B57189}" type="sibTrans" cxnId="{6805F9AC-F73B-4C2E-8FF6-444F63B9DFDF}">
      <dgm:prSet/>
      <dgm:spPr/>
      <dgm:t>
        <a:bodyPr/>
        <a:lstStyle/>
        <a:p>
          <a:endParaRPr lang="zh-TW" altLang="en-US" sz="1200"/>
        </a:p>
      </dgm:t>
    </dgm:pt>
    <dgm:pt modelId="{D948F4C4-0224-46E7-B9B4-31D800C45C78}">
      <dgm:prSet phldrT="[文字]" custT="1"/>
      <dgm:spPr/>
      <dgm:t>
        <a:bodyPr/>
        <a:lstStyle/>
        <a:p>
          <a:endParaRPr lang="zh-TW" altLang="en-US" sz="1200" baseline="0">
            <a:latin typeface="Times New Roman" panose="02020603050405020304" pitchFamily="18" charset="0"/>
            <a:ea typeface="標楷體" panose="03000509000000000000" pitchFamily="65" charset="-120"/>
          </a:endParaRPr>
        </a:p>
      </dgm:t>
    </dgm:pt>
    <dgm:pt modelId="{08ECDB81-970D-4F9A-81C7-A4A3EB6D0183}" type="parTrans" cxnId="{DFDA9B1A-F3AA-478A-9533-0F7E25408699}">
      <dgm:prSet/>
      <dgm:spPr/>
      <dgm:t>
        <a:bodyPr/>
        <a:lstStyle/>
        <a:p>
          <a:endParaRPr lang="zh-TW" altLang="en-US"/>
        </a:p>
      </dgm:t>
    </dgm:pt>
    <dgm:pt modelId="{12CC588B-F4E7-4FC0-AB52-5B2B9F797BE8}" type="sibTrans" cxnId="{DFDA9B1A-F3AA-478A-9533-0F7E25408699}">
      <dgm:prSet/>
      <dgm:spPr/>
      <dgm:t>
        <a:bodyPr/>
        <a:lstStyle/>
        <a:p>
          <a:endParaRPr lang="zh-TW" altLang="en-US"/>
        </a:p>
      </dgm:t>
    </dgm:pt>
    <dgm:pt modelId="{1D2ED1DC-38B8-4385-82B0-D92D7B22CBFC}">
      <dgm:prSet phldrT="[文字]" custT="1"/>
      <dgm:spPr/>
      <dgm:t>
        <a:bodyPr/>
        <a:lstStyle/>
        <a:p>
          <a:endParaRPr lang="zh-TW" altLang="en-US" sz="1200" baseline="0">
            <a:latin typeface="Times New Roman" panose="02020603050405020304" pitchFamily="18" charset="0"/>
            <a:ea typeface="標楷體" panose="03000509000000000000" pitchFamily="65" charset="-120"/>
          </a:endParaRPr>
        </a:p>
      </dgm:t>
    </dgm:pt>
    <dgm:pt modelId="{BDAB95C4-D9EE-436D-8A4C-DA6132C02EA3}" type="parTrans" cxnId="{1A1A4EA7-C800-4310-A344-F86ED09A8583}">
      <dgm:prSet/>
      <dgm:spPr/>
      <dgm:t>
        <a:bodyPr/>
        <a:lstStyle/>
        <a:p>
          <a:endParaRPr lang="zh-TW" altLang="en-US"/>
        </a:p>
      </dgm:t>
    </dgm:pt>
    <dgm:pt modelId="{39E0FC68-0A09-40B1-8C0D-B26AC6E1E628}" type="sibTrans" cxnId="{1A1A4EA7-C800-4310-A344-F86ED09A8583}">
      <dgm:prSet/>
      <dgm:spPr/>
      <dgm:t>
        <a:bodyPr/>
        <a:lstStyle/>
        <a:p>
          <a:endParaRPr lang="zh-TW" altLang="en-US"/>
        </a:p>
      </dgm:t>
    </dgm:pt>
    <dgm:pt modelId="{89E6634D-C1DE-4588-BC3A-D9100A046FF1}" type="pres">
      <dgm:prSet presAssocID="{7D395564-C83B-4CC8-9219-3C786131B382}" presName="Name0" presStyleCnt="0">
        <dgm:presLayoutVars>
          <dgm:dir/>
          <dgm:resizeHandles val="exact"/>
        </dgm:presLayoutVars>
      </dgm:prSet>
      <dgm:spPr/>
    </dgm:pt>
    <dgm:pt modelId="{413F9923-7676-4A5A-9CD1-65D5F7836382}" type="pres">
      <dgm:prSet presAssocID="{7D395564-C83B-4CC8-9219-3C786131B382}" presName="arrow" presStyleLbl="bgShp" presStyleIdx="0" presStyleCnt="1"/>
      <dgm:spPr/>
    </dgm:pt>
    <dgm:pt modelId="{B041DC88-E9D4-4911-831B-6F596FA5FEF5}" type="pres">
      <dgm:prSet presAssocID="{7D395564-C83B-4CC8-9219-3C786131B382}" presName="points" presStyleCnt="0"/>
      <dgm:spPr/>
    </dgm:pt>
    <dgm:pt modelId="{F56CDF63-1B0B-406F-81C8-CC81F9E702C9}" type="pres">
      <dgm:prSet presAssocID="{C00B85DC-AC19-4E64-B099-E061BB07FD7D}" presName="compositeA" presStyleCnt="0"/>
      <dgm:spPr/>
    </dgm:pt>
    <dgm:pt modelId="{5CCBB5DB-E71E-444E-9F18-C5660BADBEE0}" type="pres">
      <dgm:prSet presAssocID="{C00B85DC-AC19-4E64-B099-E061BB07FD7D}" presName="textA" presStyleLbl="revTx" presStyleIdx="0" presStyleCnt="5" custScaleX="196917">
        <dgm:presLayoutVars>
          <dgm:bulletEnabled val="1"/>
        </dgm:presLayoutVars>
      </dgm:prSet>
      <dgm:spPr/>
    </dgm:pt>
    <dgm:pt modelId="{1F1D7776-AC97-430F-98C6-4F9CEAB80065}" type="pres">
      <dgm:prSet presAssocID="{C00B85DC-AC19-4E64-B099-E061BB07FD7D}" presName="circleA" presStyleLbl="node1" presStyleIdx="0" presStyleCnt="5"/>
      <dgm:spPr/>
    </dgm:pt>
    <dgm:pt modelId="{B7B64D9E-D7F4-48B2-81B6-422B5FA0815A}" type="pres">
      <dgm:prSet presAssocID="{C00B85DC-AC19-4E64-B099-E061BB07FD7D}" presName="spaceA" presStyleCnt="0"/>
      <dgm:spPr/>
    </dgm:pt>
    <dgm:pt modelId="{4041E98C-5F84-4EFC-8392-EFB684832341}" type="pres">
      <dgm:prSet presAssocID="{D6D901B0-E658-4836-ACF6-F959C93653A4}" presName="space" presStyleCnt="0"/>
      <dgm:spPr/>
    </dgm:pt>
    <dgm:pt modelId="{D8579685-4A41-4330-A2EE-0A8A01993CFC}" type="pres">
      <dgm:prSet presAssocID="{D948F4C4-0224-46E7-B9B4-31D800C45C78}" presName="compositeB" presStyleCnt="0"/>
      <dgm:spPr/>
    </dgm:pt>
    <dgm:pt modelId="{651E0A1B-5FBE-42DE-B2B3-E358ECB466C5}" type="pres">
      <dgm:prSet presAssocID="{D948F4C4-0224-46E7-B9B4-31D800C45C78}" presName="textB" presStyleLbl="revTx" presStyleIdx="1" presStyleCnt="5">
        <dgm:presLayoutVars>
          <dgm:bulletEnabled val="1"/>
        </dgm:presLayoutVars>
      </dgm:prSet>
      <dgm:spPr/>
    </dgm:pt>
    <dgm:pt modelId="{6CB58205-0C23-4FD6-B33A-FCC360A33A28}" type="pres">
      <dgm:prSet presAssocID="{D948F4C4-0224-46E7-B9B4-31D800C45C78}" presName="circleB" presStyleLbl="node1" presStyleIdx="1" presStyleCnt="5"/>
      <dgm:spPr/>
    </dgm:pt>
    <dgm:pt modelId="{674139DC-0299-4FE2-830B-B60D4B8E1793}" type="pres">
      <dgm:prSet presAssocID="{D948F4C4-0224-46E7-B9B4-31D800C45C78}" presName="spaceB" presStyleCnt="0"/>
      <dgm:spPr/>
    </dgm:pt>
    <dgm:pt modelId="{FD8AE19B-C4EA-4960-862B-5E43FC4C5AFF}" type="pres">
      <dgm:prSet presAssocID="{12CC588B-F4E7-4FC0-AB52-5B2B9F797BE8}" presName="space" presStyleCnt="0"/>
      <dgm:spPr/>
    </dgm:pt>
    <dgm:pt modelId="{1E324EF7-E9CB-49A0-B812-3C971DEA021B}" type="pres">
      <dgm:prSet presAssocID="{88E0A5F6-0E19-4971-8792-4AE17D0AEAFF}" presName="compositeA" presStyleCnt="0"/>
      <dgm:spPr/>
    </dgm:pt>
    <dgm:pt modelId="{A7EE9220-D76B-4D02-A902-FA126434DC9D}" type="pres">
      <dgm:prSet presAssocID="{88E0A5F6-0E19-4971-8792-4AE17D0AEAFF}" presName="textA" presStyleLbl="revTx" presStyleIdx="2" presStyleCnt="5">
        <dgm:presLayoutVars>
          <dgm:bulletEnabled val="1"/>
        </dgm:presLayoutVars>
      </dgm:prSet>
      <dgm:spPr/>
    </dgm:pt>
    <dgm:pt modelId="{C0AEE663-7BF0-4BAA-8667-97ACC246E92D}" type="pres">
      <dgm:prSet presAssocID="{88E0A5F6-0E19-4971-8792-4AE17D0AEAFF}" presName="circleA" presStyleLbl="node1" presStyleIdx="2" presStyleCnt="5"/>
      <dgm:spPr/>
    </dgm:pt>
    <dgm:pt modelId="{C6C88072-31B0-4E1F-A42A-CE772BEB190E}" type="pres">
      <dgm:prSet presAssocID="{88E0A5F6-0E19-4971-8792-4AE17D0AEAFF}" presName="spaceA" presStyleCnt="0"/>
      <dgm:spPr/>
    </dgm:pt>
    <dgm:pt modelId="{F6FEC51A-02C0-48A4-8411-045CE36DC662}" type="pres">
      <dgm:prSet presAssocID="{1D141B16-6A3B-40AD-93E2-E5A45B934F05}" presName="space" presStyleCnt="0"/>
      <dgm:spPr/>
    </dgm:pt>
    <dgm:pt modelId="{A5F03A7E-FA7D-45AA-9EB1-15F114C2AB96}" type="pres">
      <dgm:prSet presAssocID="{1D2ED1DC-38B8-4385-82B0-D92D7B22CBFC}" presName="compositeB" presStyleCnt="0"/>
      <dgm:spPr/>
    </dgm:pt>
    <dgm:pt modelId="{959F479A-1EF0-40FF-8F06-B202B02E486F}" type="pres">
      <dgm:prSet presAssocID="{1D2ED1DC-38B8-4385-82B0-D92D7B22CBFC}" presName="textB" presStyleLbl="revTx" presStyleIdx="3" presStyleCnt="5">
        <dgm:presLayoutVars>
          <dgm:bulletEnabled val="1"/>
        </dgm:presLayoutVars>
      </dgm:prSet>
      <dgm:spPr/>
    </dgm:pt>
    <dgm:pt modelId="{2E767516-3AA8-47BC-985B-9E44A1B42508}" type="pres">
      <dgm:prSet presAssocID="{1D2ED1DC-38B8-4385-82B0-D92D7B22CBFC}" presName="circleB" presStyleLbl="node1" presStyleIdx="3" presStyleCnt="5"/>
      <dgm:spPr/>
    </dgm:pt>
    <dgm:pt modelId="{64B0EDA6-D04B-4723-87D2-60D99C71E231}" type="pres">
      <dgm:prSet presAssocID="{1D2ED1DC-38B8-4385-82B0-D92D7B22CBFC}" presName="spaceB" presStyleCnt="0"/>
      <dgm:spPr/>
    </dgm:pt>
    <dgm:pt modelId="{9CEB77E6-5C33-4EA4-9B7A-30CC347E4F8E}" type="pres">
      <dgm:prSet presAssocID="{39E0FC68-0A09-40B1-8C0D-B26AC6E1E628}" presName="space" presStyleCnt="0"/>
      <dgm:spPr/>
    </dgm:pt>
    <dgm:pt modelId="{D304A6A0-90DC-4494-82F1-F01B1677DE17}" type="pres">
      <dgm:prSet presAssocID="{83F23428-C377-442C-AB3F-7EB3B39626CB}" presName="compositeA" presStyleCnt="0"/>
      <dgm:spPr/>
    </dgm:pt>
    <dgm:pt modelId="{8C73363B-2B33-4DA6-AB77-BE8F2452C9E1}" type="pres">
      <dgm:prSet presAssocID="{83F23428-C377-442C-AB3F-7EB3B39626CB}" presName="textA" presStyleLbl="revTx" presStyleIdx="4" presStyleCnt="5" custScaleX="144631">
        <dgm:presLayoutVars>
          <dgm:bulletEnabled val="1"/>
        </dgm:presLayoutVars>
      </dgm:prSet>
      <dgm:spPr/>
    </dgm:pt>
    <dgm:pt modelId="{BE481C5E-F6A9-41CF-913B-3497840D1DF9}" type="pres">
      <dgm:prSet presAssocID="{83F23428-C377-442C-AB3F-7EB3B39626CB}" presName="circleA" presStyleLbl="node1" presStyleIdx="4" presStyleCnt="5"/>
      <dgm:spPr/>
    </dgm:pt>
    <dgm:pt modelId="{7270A2B5-CE43-4D7E-BEB0-78FA4CB0123D}" type="pres">
      <dgm:prSet presAssocID="{83F23428-C377-442C-AB3F-7EB3B39626CB}" presName="spaceA" presStyleCnt="0"/>
      <dgm:spPr/>
    </dgm:pt>
  </dgm:ptLst>
  <dgm:cxnLst>
    <dgm:cxn modelId="{DFDA9B1A-F3AA-478A-9533-0F7E25408699}" srcId="{7D395564-C83B-4CC8-9219-3C786131B382}" destId="{D948F4C4-0224-46E7-B9B4-31D800C45C78}" srcOrd="1" destOrd="0" parTransId="{08ECDB81-970D-4F9A-81C7-A4A3EB6D0183}" sibTransId="{12CC588B-F4E7-4FC0-AB52-5B2B9F797BE8}"/>
    <dgm:cxn modelId="{B26E9839-2FE6-4D2A-98D9-C7FC31ABFAE2}" srcId="{7D395564-C83B-4CC8-9219-3C786131B382}" destId="{88E0A5F6-0E19-4971-8792-4AE17D0AEAFF}" srcOrd="2" destOrd="0" parTransId="{D90BCCA3-2703-4AD0-B7B5-08494F2A8955}" sibTransId="{1D141B16-6A3B-40AD-93E2-E5A45B934F05}"/>
    <dgm:cxn modelId="{17DAF364-FA6B-4E04-AC00-725577F23E9A}" type="presOf" srcId="{83F23428-C377-442C-AB3F-7EB3B39626CB}" destId="{8C73363B-2B33-4DA6-AB77-BE8F2452C9E1}" srcOrd="0" destOrd="0" presId="urn:microsoft.com/office/officeart/2005/8/layout/hProcess11"/>
    <dgm:cxn modelId="{8C42CF4F-1EBA-416A-A1F7-2BEE0B5ABD15}" type="presOf" srcId="{7D395564-C83B-4CC8-9219-3C786131B382}" destId="{89E6634D-C1DE-4588-BC3A-D9100A046FF1}" srcOrd="0" destOrd="0" presId="urn:microsoft.com/office/officeart/2005/8/layout/hProcess11"/>
    <dgm:cxn modelId="{1A1A4EA7-C800-4310-A344-F86ED09A8583}" srcId="{7D395564-C83B-4CC8-9219-3C786131B382}" destId="{1D2ED1DC-38B8-4385-82B0-D92D7B22CBFC}" srcOrd="3" destOrd="0" parTransId="{BDAB95C4-D9EE-436D-8A4C-DA6132C02EA3}" sibTransId="{39E0FC68-0A09-40B1-8C0D-B26AC6E1E628}"/>
    <dgm:cxn modelId="{6805F9AC-F73B-4C2E-8FF6-444F63B9DFDF}" srcId="{7D395564-C83B-4CC8-9219-3C786131B382}" destId="{83F23428-C377-442C-AB3F-7EB3B39626CB}" srcOrd="4" destOrd="0" parTransId="{79B22C7E-F986-4649-90A2-DF7FFE487C18}" sibTransId="{01C3D33A-9C14-4523-B3C1-D26F94B57189}"/>
    <dgm:cxn modelId="{043787BB-4AED-4F0B-A4E6-6EDFE5989747}" srcId="{7D395564-C83B-4CC8-9219-3C786131B382}" destId="{C00B85DC-AC19-4E64-B099-E061BB07FD7D}" srcOrd="0" destOrd="0" parTransId="{27F067AD-FD4D-441D-8A0B-56904F2D722B}" sibTransId="{D6D901B0-E658-4836-ACF6-F959C93653A4}"/>
    <dgm:cxn modelId="{C6BBB7CE-20B7-4A5A-88D1-C17E59E3F0DC}" type="presOf" srcId="{D948F4C4-0224-46E7-B9B4-31D800C45C78}" destId="{651E0A1B-5FBE-42DE-B2B3-E358ECB466C5}" srcOrd="0" destOrd="0" presId="urn:microsoft.com/office/officeart/2005/8/layout/hProcess11"/>
    <dgm:cxn modelId="{D401BDF0-95E7-4B41-A0A7-8469F850901E}" type="presOf" srcId="{88E0A5F6-0E19-4971-8792-4AE17D0AEAFF}" destId="{A7EE9220-D76B-4D02-A902-FA126434DC9D}" srcOrd="0" destOrd="0" presId="urn:microsoft.com/office/officeart/2005/8/layout/hProcess11"/>
    <dgm:cxn modelId="{F4DAEFFD-7EF3-4304-90C8-76CC32694EA1}" type="presOf" srcId="{C00B85DC-AC19-4E64-B099-E061BB07FD7D}" destId="{5CCBB5DB-E71E-444E-9F18-C5660BADBEE0}" srcOrd="0" destOrd="0" presId="urn:microsoft.com/office/officeart/2005/8/layout/hProcess11"/>
    <dgm:cxn modelId="{ADAE37FF-F67D-4450-9A51-47B65BBC61EC}" type="presOf" srcId="{1D2ED1DC-38B8-4385-82B0-D92D7B22CBFC}" destId="{959F479A-1EF0-40FF-8F06-B202B02E486F}" srcOrd="0" destOrd="0" presId="urn:microsoft.com/office/officeart/2005/8/layout/hProcess11"/>
    <dgm:cxn modelId="{DEB05F07-DEC0-429C-A035-D3F69976F884}" type="presParOf" srcId="{89E6634D-C1DE-4588-BC3A-D9100A046FF1}" destId="{413F9923-7676-4A5A-9CD1-65D5F7836382}" srcOrd="0" destOrd="0" presId="urn:microsoft.com/office/officeart/2005/8/layout/hProcess11"/>
    <dgm:cxn modelId="{50FE55F6-9BB0-4EDB-9951-507529D3CC86}" type="presParOf" srcId="{89E6634D-C1DE-4588-BC3A-D9100A046FF1}" destId="{B041DC88-E9D4-4911-831B-6F596FA5FEF5}" srcOrd="1" destOrd="0" presId="urn:microsoft.com/office/officeart/2005/8/layout/hProcess11"/>
    <dgm:cxn modelId="{BDD5D1E3-4130-4801-86DC-8DFFE2E5F027}" type="presParOf" srcId="{B041DC88-E9D4-4911-831B-6F596FA5FEF5}" destId="{F56CDF63-1B0B-406F-81C8-CC81F9E702C9}" srcOrd="0" destOrd="0" presId="urn:microsoft.com/office/officeart/2005/8/layout/hProcess11"/>
    <dgm:cxn modelId="{2FEC50B2-D2A4-4E29-8A3E-4262C88AB2BB}" type="presParOf" srcId="{F56CDF63-1B0B-406F-81C8-CC81F9E702C9}" destId="{5CCBB5DB-E71E-444E-9F18-C5660BADBEE0}" srcOrd="0" destOrd="0" presId="urn:microsoft.com/office/officeart/2005/8/layout/hProcess11"/>
    <dgm:cxn modelId="{3F0B7306-758B-457C-925F-592F7D5897FB}" type="presParOf" srcId="{F56CDF63-1B0B-406F-81C8-CC81F9E702C9}" destId="{1F1D7776-AC97-430F-98C6-4F9CEAB80065}" srcOrd="1" destOrd="0" presId="urn:microsoft.com/office/officeart/2005/8/layout/hProcess11"/>
    <dgm:cxn modelId="{61BB9785-647D-4774-873A-D9D19537555A}" type="presParOf" srcId="{F56CDF63-1B0B-406F-81C8-CC81F9E702C9}" destId="{B7B64D9E-D7F4-48B2-81B6-422B5FA0815A}" srcOrd="2" destOrd="0" presId="urn:microsoft.com/office/officeart/2005/8/layout/hProcess11"/>
    <dgm:cxn modelId="{8081B55A-F2A9-4234-8453-6A1B7A2A8B76}" type="presParOf" srcId="{B041DC88-E9D4-4911-831B-6F596FA5FEF5}" destId="{4041E98C-5F84-4EFC-8392-EFB684832341}" srcOrd="1" destOrd="0" presId="urn:microsoft.com/office/officeart/2005/8/layout/hProcess11"/>
    <dgm:cxn modelId="{5C1C5DE0-081F-42B0-9482-0CC66666707D}" type="presParOf" srcId="{B041DC88-E9D4-4911-831B-6F596FA5FEF5}" destId="{D8579685-4A41-4330-A2EE-0A8A01993CFC}" srcOrd="2" destOrd="0" presId="urn:microsoft.com/office/officeart/2005/8/layout/hProcess11"/>
    <dgm:cxn modelId="{6D3A4F74-4C48-4800-BAC6-A7BBB957E1B0}" type="presParOf" srcId="{D8579685-4A41-4330-A2EE-0A8A01993CFC}" destId="{651E0A1B-5FBE-42DE-B2B3-E358ECB466C5}" srcOrd="0" destOrd="0" presId="urn:microsoft.com/office/officeart/2005/8/layout/hProcess11"/>
    <dgm:cxn modelId="{1408677C-6FB3-44D2-A8E9-5A0DCC752B3B}" type="presParOf" srcId="{D8579685-4A41-4330-A2EE-0A8A01993CFC}" destId="{6CB58205-0C23-4FD6-B33A-FCC360A33A28}" srcOrd="1" destOrd="0" presId="urn:microsoft.com/office/officeart/2005/8/layout/hProcess11"/>
    <dgm:cxn modelId="{A20DA049-A17C-46D2-B6F0-2F06FAE0BE39}" type="presParOf" srcId="{D8579685-4A41-4330-A2EE-0A8A01993CFC}" destId="{674139DC-0299-4FE2-830B-B60D4B8E1793}" srcOrd="2" destOrd="0" presId="urn:microsoft.com/office/officeart/2005/8/layout/hProcess11"/>
    <dgm:cxn modelId="{68C671B3-9FC5-4FBD-90E5-8E5BD89C8B39}" type="presParOf" srcId="{B041DC88-E9D4-4911-831B-6F596FA5FEF5}" destId="{FD8AE19B-C4EA-4960-862B-5E43FC4C5AFF}" srcOrd="3" destOrd="0" presId="urn:microsoft.com/office/officeart/2005/8/layout/hProcess11"/>
    <dgm:cxn modelId="{1E04EFC5-2C34-4037-BA22-2C66651D27E6}" type="presParOf" srcId="{B041DC88-E9D4-4911-831B-6F596FA5FEF5}" destId="{1E324EF7-E9CB-49A0-B812-3C971DEA021B}" srcOrd="4" destOrd="0" presId="urn:microsoft.com/office/officeart/2005/8/layout/hProcess11"/>
    <dgm:cxn modelId="{96973750-D157-4CA6-BC54-734FCAACAFEC}" type="presParOf" srcId="{1E324EF7-E9CB-49A0-B812-3C971DEA021B}" destId="{A7EE9220-D76B-4D02-A902-FA126434DC9D}" srcOrd="0" destOrd="0" presId="urn:microsoft.com/office/officeart/2005/8/layout/hProcess11"/>
    <dgm:cxn modelId="{C698E48D-3563-4A18-AF21-69051CB3A35B}" type="presParOf" srcId="{1E324EF7-E9CB-49A0-B812-3C971DEA021B}" destId="{C0AEE663-7BF0-4BAA-8667-97ACC246E92D}" srcOrd="1" destOrd="0" presId="urn:microsoft.com/office/officeart/2005/8/layout/hProcess11"/>
    <dgm:cxn modelId="{491A757D-A02E-4F47-8795-9640C54F8E19}" type="presParOf" srcId="{1E324EF7-E9CB-49A0-B812-3C971DEA021B}" destId="{C6C88072-31B0-4E1F-A42A-CE772BEB190E}" srcOrd="2" destOrd="0" presId="urn:microsoft.com/office/officeart/2005/8/layout/hProcess11"/>
    <dgm:cxn modelId="{CCEA57BE-90D6-4ABD-B44E-E3666CDB5900}" type="presParOf" srcId="{B041DC88-E9D4-4911-831B-6F596FA5FEF5}" destId="{F6FEC51A-02C0-48A4-8411-045CE36DC662}" srcOrd="5" destOrd="0" presId="urn:microsoft.com/office/officeart/2005/8/layout/hProcess11"/>
    <dgm:cxn modelId="{89562A2E-1C9D-4D03-B7FD-32DC17863A8B}" type="presParOf" srcId="{B041DC88-E9D4-4911-831B-6F596FA5FEF5}" destId="{A5F03A7E-FA7D-45AA-9EB1-15F114C2AB96}" srcOrd="6" destOrd="0" presId="urn:microsoft.com/office/officeart/2005/8/layout/hProcess11"/>
    <dgm:cxn modelId="{D507EAF3-38AB-402A-A2C1-1168C972D08B}" type="presParOf" srcId="{A5F03A7E-FA7D-45AA-9EB1-15F114C2AB96}" destId="{959F479A-1EF0-40FF-8F06-B202B02E486F}" srcOrd="0" destOrd="0" presId="urn:microsoft.com/office/officeart/2005/8/layout/hProcess11"/>
    <dgm:cxn modelId="{A093E3EE-4B2E-453F-BB0D-EC30A1AAA73D}" type="presParOf" srcId="{A5F03A7E-FA7D-45AA-9EB1-15F114C2AB96}" destId="{2E767516-3AA8-47BC-985B-9E44A1B42508}" srcOrd="1" destOrd="0" presId="urn:microsoft.com/office/officeart/2005/8/layout/hProcess11"/>
    <dgm:cxn modelId="{BD75CB67-31FA-436B-9BAE-F11EB3FFC771}" type="presParOf" srcId="{A5F03A7E-FA7D-45AA-9EB1-15F114C2AB96}" destId="{64B0EDA6-D04B-4723-87D2-60D99C71E231}" srcOrd="2" destOrd="0" presId="urn:microsoft.com/office/officeart/2005/8/layout/hProcess11"/>
    <dgm:cxn modelId="{597A78CA-3DE7-4754-AE32-B6EC499340E3}" type="presParOf" srcId="{B041DC88-E9D4-4911-831B-6F596FA5FEF5}" destId="{9CEB77E6-5C33-4EA4-9B7A-30CC347E4F8E}" srcOrd="7" destOrd="0" presId="urn:microsoft.com/office/officeart/2005/8/layout/hProcess11"/>
    <dgm:cxn modelId="{00E0F698-AF4F-4EA7-9879-B7A64C47908F}" type="presParOf" srcId="{B041DC88-E9D4-4911-831B-6F596FA5FEF5}" destId="{D304A6A0-90DC-4494-82F1-F01B1677DE17}" srcOrd="8" destOrd="0" presId="urn:microsoft.com/office/officeart/2005/8/layout/hProcess11"/>
    <dgm:cxn modelId="{C7C6A2BD-B158-4880-A7D5-A96858D88136}" type="presParOf" srcId="{D304A6A0-90DC-4494-82F1-F01B1677DE17}" destId="{8C73363B-2B33-4DA6-AB77-BE8F2452C9E1}" srcOrd="0" destOrd="0" presId="urn:microsoft.com/office/officeart/2005/8/layout/hProcess11"/>
    <dgm:cxn modelId="{8C055A56-41EB-47A8-AB88-03487D5E677E}" type="presParOf" srcId="{D304A6A0-90DC-4494-82F1-F01B1677DE17}" destId="{BE481C5E-F6A9-41CF-913B-3497840D1DF9}" srcOrd="1" destOrd="0" presId="urn:microsoft.com/office/officeart/2005/8/layout/hProcess11"/>
    <dgm:cxn modelId="{955F099E-B61F-4FBF-A324-61FCB683B9D1}" type="presParOf" srcId="{D304A6A0-90DC-4494-82F1-F01B1677DE17}" destId="{7270A2B5-CE43-4D7E-BEB0-78FA4CB0123D}" srcOrd="2" destOrd="0" presId="urn:microsoft.com/office/officeart/2005/8/layout/hProcess1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F9923-7676-4A5A-9CD1-65D5F7836382}">
      <dsp:nvSpPr>
        <dsp:cNvPr id="0" name=""/>
        <dsp:cNvSpPr/>
      </dsp:nvSpPr>
      <dsp:spPr>
        <a:xfrm>
          <a:off x="0" y="288607"/>
          <a:ext cx="4591050" cy="38481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CCBB5DB-E71E-444E-9F18-C5660BADBEE0}">
      <dsp:nvSpPr>
        <dsp:cNvPr id="0" name=""/>
        <dsp:cNvSpPr/>
      </dsp:nvSpPr>
      <dsp:spPr>
        <a:xfrm>
          <a:off x="1960" y="0"/>
          <a:ext cx="1234741" cy="384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altLang="zh-TW" sz="1200" kern="1200" baseline="0">
              <a:latin typeface="Times New Roman" panose="02020603050405020304" pitchFamily="18" charset="0"/>
              <a:ea typeface="標楷體" panose="03000509000000000000" pitchFamily="65" charset="-120"/>
            </a:rPr>
            <a:t>A</a:t>
          </a:r>
          <a:r>
            <a:rPr lang="zh-TW" altLang="en-US" sz="1200" kern="1200" baseline="0">
              <a:latin typeface="Times New Roman" panose="02020603050405020304" pitchFamily="18" charset="0"/>
              <a:ea typeface="標楷體" panose="03000509000000000000" pitchFamily="65" charset="-120"/>
            </a:rPr>
            <a:t>案</a:t>
          </a:r>
          <a:r>
            <a:rPr lang="en-US" altLang="zh-TW" sz="1200" kern="1200" baseline="0">
              <a:latin typeface="Times New Roman" panose="02020603050405020304" pitchFamily="18" charset="0"/>
              <a:ea typeface="標楷體" panose="03000509000000000000" pitchFamily="65" charset="-120"/>
            </a:rPr>
            <a:t>-</a:t>
          </a:r>
          <a:r>
            <a:rPr lang="zh-TW" altLang="en-US" sz="1200" kern="1200" baseline="0">
              <a:latin typeface="Times New Roman" panose="02020603050405020304" pitchFamily="18" charset="0"/>
              <a:ea typeface="標楷體" panose="03000509000000000000" pitchFamily="65" charset="-120"/>
            </a:rPr>
            <a:t>簽約日（</a:t>
          </a:r>
          <a:r>
            <a:rPr lang="en-US" altLang="zh-TW" sz="1200" kern="1200" baseline="0">
              <a:latin typeface="Times New Roman" panose="02020603050405020304" pitchFamily="18" charset="0"/>
              <a:ea typeface="標楷體" panose="03000509000000000000" pitchFamily="65" charset="-120"/>
            </a:rPr>
            <a:t>109/07/01</a:t>
          </a:r>
          <a:r>
            <a:rPr lang="zh-TW" altLang="en-US" sz="1200" kern="1200" baseline="0">
              <a:latin typeface="Times New Roman" panose="02020603050405020304" pitchFamily="18" charset="0"/>
              <a:ea typeface="標楷體" panose="03000509000000000000" pitchFamily="65" charset="-120"/>
            </a:rPr>
            <a:t>）</a:t>
          </a:r>
        </a:p>
      </dsp:txBody>
      <dsp:txXfrm>
        <a:off x="1960" y="0"/>
        <a:ext cx="1234741" cy="384810"/>
      </dsp:txXfrm>
    </dsp:sp>
    <dsp:sp modelId="{1F1D7776-AC97-430F-98C6-4F9CEAB80065}">
      <dsp:nvSpPr>
        <dsp:cNvPr id="0" name=""/>
        <dsp:cNvSpPr/>
      </dsp:nvSpPr>
      <dsp:spPr>
        <a:xfrm>
          <a:off x="571229" y="432911"/>
          <a:ext cx="96202" cy="962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07114F-CAD7-4C00-8445-F06C0455DDD5}">
      <dsp:nvSpPr>
        <dsp:cNvPr id="0" name=""/>
        <dsp:cNvSpPr/>
      </dsp:nvSpPr>
      <dsp:spPr>
        <a:xfrm>
          <a:off x="1298438" y="577214"/>
          <a:ext cx="1535067" cy="384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altLang="zh-TW" sz="1200" kern="1200" baseline="0">
              <a:latin typeface="Times New Roman" panose="02020603050405020304" pitchFamily="18" charset="0"/>
              <a:ea typeface="標楷體" panose="03000509000000000000" pitchFamily="65" charset="-120"/>
            </a:rPr>
            <a:t>A</a:t>
          </a:r>
          <a:r>
            <a:rPr lang="zh-TW" altLang="en-US" sz="1200" kern="1200" baseline="0">
              <a:latin typeface="Times New Roman" panose="02020603050405020304" pitchFamily="18" charset="0"/>
              <a:ea typeface="標楷體" panose="03000509000000000000" pitchFamily="65" charset="-120"/>
            </a:rPr>
            <a:t>案</a:t>
          </a:r>
          <a:r>
            <a:rPr lang="en-US" altLang="zh-TW" sz="1200" kern="1200" baseline="0">
              <a:latin typeface="Times New Roman" panose="02020603050405020304" pitchFamily="18" charset="0"/>
              <a:ea typeface="標楷體" panose="03000509000000000000" pitchFamily="65" charset="-120"/>
            </a:rPr>
            <a:t>-</a:t>
          </a:r>
          <a:r>
            <a:rPr lang="zh-TW" altLang="en-US" sz="1200" kern="1200" baseline="0">
              <a:solidFill>
                <a:sysClr val="windowText" lastClr="000000"/>
              </a:solidFill>
              <a:latin typeface="Times New Roman" panose="02020603050405020304" pitchFamily="18" charset="0"/>
              <a:ea typeface="標楷體" panose="03000509000000000000" pitchFamily="65" charset="-120"/>
            </a:rPr>
            <a:t>確信</a:t>
          </a:r>
          <a:r>
            <a:rPr lang="zh-TW" altLang="en-US" sz="1200" kern="1200" baseline="0">
              <a:latin typeface="Times New Roman" panose="02020603050405020304" pitchFamily="18" charset="0"/>
              <a:ea typeface="標楷體" panose="03000509000000000000" pitchFamily="65" charset="-120"/>
            </a:rPr>
            <a:t>報告或輔導完成日期（</a:t>
          </a:r>
          <a:r>
            <a:rPr lang="en-US" altLang="zh-TW" sz="1200" kern="1200" baseline="0">
              <a:latin typeface="Times New Roman" panose="02020603050405020304" pitchFamily="18" charset="0"/>
              <a:ea typeface="標楷體" panose="03000509000000000000" pitchFamily="65" charset="-120"/>
            </a:rPr>
            <a:t>110/08/31</a:t>
          </a:r>
          <a:r>
            <a:rPr lang="zh-TW" altLang="en-US" sz="1200" kern="1200" baseline="0">
              <a:latin typeface="Times New Roman" panose="02020603050405020304" pitchFamily="18" charset="0"/>
              <a:ea typeface="標楷體" panose="03000509000000000000" pitchFamily="65" charset="-120"/>
            </a:rPr>
            <a:t>）</a:t>
          </a:r>
        </a:p>
      </dsp:txBody>
      <dsp:txXfrm>
        <a:off x="1298438" y="577214"/>
        <a:ext cx="1535067" cy="384810"/>
      </dsp:txXfrm>
    </dsp:sp>
    <dsp:sp modelId="{311516EF-24DF-4459-A46D-F86496ED19F5}">
      <dsp:nvSpPr>
        <dsp:cNvPr id="0" name=""/>
        <dsp:cNvSpPr/>
      </dsp:nvSpPr>
      <dsp:spPr>
        <a:xfrm>
          <a:off x="2017871" y="432911"/>
          <a:ext cx="96202" cy="962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C3C4A0-D201-48BE-A258-67A642F629A6}">
      <dsp:nvSpPr>
        <dsp:cNvPr id="0" name=""/>
        <dsp:cNvSpPr/>
      </dsp:nvSpPr>
      <dsp:spPr>
        <a:xfrm>
          <a:off x="3015778" y="0"/>
          <a:ext cx="993670" cy="384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zh-TW" altLang="en-US" sz="1200" kern="1200" baseline="0">
              <a:latin typeface="Times New Roman" panose="02020603050405020304" pitchFamily="18" charset="0"/>
              <a:ea typeface="標楷體" panose="03000509000000000000" pitchFamily="65" charset="-120"/>
            </a:rPr>
            <a:t>滿</a:t>
          </a:r>
          <a:r>
            <a:rPr lang="en-US" altLang="zh-TW" sz="1200" kern="1200" baseline="0">
              <a:latin typeface="Times New Roman" panose="02020603050405020304" pitchFamily="18" charset="0"/>
              <a:ea typeface="標楷體" panose="03000509000000000000" pitchFamily="65" charset="-120"/>
            </a:rPr>
            <a:t>2</a:t>
          </a:r>
          <a:r>
            <a:rPr lang="zh-TW" altLang="en-US" sz="1200" kern="1200" baseline="0">
              <a:latin typeface="Times New Roman" panose="02020603050405020304" pitchFamily="18" charset="0"/>
              <a:ea typeface="標楷體" panose="03000509000000000000" pitchFamily="65" charset="-120"/>
            </a:rPr>
            <a:t>年（</a:t>
          </a:r>
          <a:r>
            <a:rPr lang="en-US" altLang="zh-TW" sz="1200" kern="1200" baseline="0">
              <a:latin typeface="Times New Roman" panose="02020603050405020304" pitchFamily="18" charset="0"/>
              <a:ea typeface="標楷體" panose="03000509000000000000" pitchFamily="65" charset="-120"/>
            </a:rPr>
            <a:t>111/07/01</a:t>
          </a:r>
          <a:r>
            <a:rPr lang="zh-TW" altLang="en-US" sz="1200" kern="1200" baseline="0">
              <a:latin typeface="Times New Roman" panose="02020603050405020304" pitchFamily="18" charset="0"/>
              <a:ea typeface="標楷體" panose="03000509000000000000" pitchFamily="65" charset="-120"/>
            </a:rPr>
            <a:t>）</a:t>
          </a:r>
        </a:p>
      </dsp:txBody>
      <dsp:txXfrm>
        <a:off x="3015778" y="0"/>
        <a:ext cx="993670" cy="384810"/>
      </dsp:txXfrm>
    </dsp:sp>
    <dsp:sp modelId="{E760421E-B031-4CD9-B8DB-5A5A8BECAE61}">
      <dsp:nvSpPr>
        <dsp:cNvPr id="0" name=""/>
        <dsp:cNvSpPr/>
      </dsp:nvSpPr>
      <dsp:spPr>
        <a:xfrm>
          <a:off x="3464512" y="432911"/>
          <a:ext cx="96202" cy="9620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F9923-7676-4A5A-9CD1-65D5F7836382}">
      <dsp:nvSpPr>
        <dsp:cNvPr id="0" name=""/>
        <dsp:cNvSpPr/>
      </dsp:nvSpPr>
      <dsp:spPr>
        <a:xfrm>
          <a:off x="0" y="308610"/>
          <a:ext cx="4524375" cy="41148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CCBB5DB-E71E-444E-9F18-C5660BADBEE0}">
      <dsp:nvSpPr>
        <dsp:cNvPr id="0" name=""/>
        <dsp:cNvSpPr/>
      </dsp:nvSpPr>
      <dsp:spPr>
        <a:xfrm>
          <a:off x="4435" y="0"/>
          <a:ext cx="970629" cy="411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altLang="zh-TW" sz="1200" kern="1200" baseline="0">
              <a:latin typeface="Times New Roman" panose="02020603050405020304" pitchFamily="18" charset="0"/>
              <a:ea typeface="標楷體" panose="03000509000000000000" pitchFamily="65" charset="-120"/>
            </a:rPr>
            <a:t>A</a:t>
          </a:r>
          <a:r>
            <a:rPr lang="zh-TW" altLang="en-US" sz="1200" kern="1200" baseline="0">
              <a:latin typeface="Times New Roman" panose="02020603050405020304" pitchFamily="18" charset="0"/>
              <a:ea typeface="標楷體" panose="03000509000000000000" pitchFamily="65" charset="-120"/>
            </a:rPr>
            <a:t>案</a:t>
          </a:r>
          <a:r>
            <a:rPr lang="en-US" altLang="zh-TW" sz="1200" kern="1200" baseline="0">
              <a:latin typeface="Times New Roman" panose="02020603050405020304" pitchFamily="18" charset="0"/>
              <a:ea typeface="標楷體" panose="03000509000000000000" pitchFamily="65" charset="-120"/>
            </a:rPr>
            <a:t>-</a:t>
          </a:r>
          <a:r>
            <a:rPr lang="zh-TW" altLang="en-US" sz="1200" kern="1200" baseline="0">
              <a:latin typeface="Times New Roman" panose="02020603050405020304" pitchFamily="18" charset="0"/>
              <a:ea typeface="標楷體" panose="03000509000000000000" pitchFamily="65" charset="-120"/>
            </a:rPr>
            <a:t>簽約日（</a:t>
          </a:r>
          <a:r>
            <a:rPr lang="en-US" altLang="zh-TW" sz="1200" kern="1200" baseline="0">
              <a:latin typeface="Times New Roman" panose="02020603050405020304" pitchFamily="18" charset="0"/>
              <a:ea typeface="標楷體" panose="03000509000000000000" pitchFamily="65" charset="-120"/>
            </a:rPr>
            <a:t>109/07/01</a:t>
          </a:r>
          <a:r>
            <a:rPr lang="zh-TW" altLang="en-US" sz="1200" kern="1200" baseline="0">
              <a:latin typeface="Times New Roman" panose="02020603050405020304" pitchFamily="18" charset="0"/>
              <a:ea typeface="標楷體" panose="03000509000000000000" pitchFamily="65" charset="-120"/>
            </a:rPr>
            <a:t>）</a:t>
          </a:r>
        </a:p>
      </dsp:txBody>
      <dsp:txXfrm>
        <a:off x="4435" y="0"/>
        <a:ext cx="970629" cy="411480"/>
      </dsp:txXfrm>
    </dsp:sp>
    <dsp:sp modelId="{1F1D7776-AC97-430F-98C6-4F9CEAB80065}">
      <dsp:nvSpPr>
        <dsp:cNvPr id="0" name=""/>
        <dsp:cNvSpPr/>
      </dsp:nvSpPr>
      <dsp:spPr>
        <a:xfrm>
          <a:off x="438315" y="462915"/>
          <a:ext cx="102870" cy="1028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FCDACA-A909-4E4C-B42A-AD7FAFCAB5E8}">
      <dsp:nvSpPr>
        <dsp:cNvPr id="0" name=""/>
        <dsp:cNvSpPr/>
      </dsp:nvSpPr>
      <dsp:spPr>
        <a:xfrm>
          <a:off x="983854" y="617220"/>
          <a:ext cx="958463" cy="411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en-US" altLang="zh-TW" sz="1200" kern="1200" baseline="0">
              <a:latin typeface="Times New Roman" panose="02020603050405020304" pitchFamily="18" charset="0"/>
              <a:ea typeface="標楷體" panose="03000509000000000000" pitchFamily="65" charset="-120"/>
            </a:rPr>
            <a:t>B</a:t>
          </a:r>
          <a:r>
            <a:rPr lang="zh-TW" altLang="en-US" sz="1200" kern="1200" baseline="0">
              <a:latin typeface="Times New Roman" panose="02020603050405020304" pitchFamily="18" charset="0"/>
              <a:ea typeface="標楷體" panose="03000509000000000000" pitchFamily="65" charset="-120"/>
            </a:rPr>
            <a:t>案</a:t>
          </a:r>
          <a:r>
            <a:rPr lang="en-US" altLang="zh-TW" sz="1200" kern="1200" baseline="0">
              <a:latin typeface="Times New Roman" panose="02020603050405020304" pitchFamily="18" charset="0"/>
              <a:ea typeface="標楷體" panose="03000509000000000000" pitchFamily="65" charset="-120"/>
            </a:rPr>
            <a:t>-</a:t>
          </a:r>
          <a:r>
            <a:rPr lang="zh-TW" altLang="en-US" sz="1200" kern="1200" baseline="0">
              <a:latin typeface="Times New Roman" panose="02020603050405020304" pitchFamily="18" charset="0"/>
              <a:ea typeface="標楷體" panose="03000509000000000000" pitchFamily="65" charset="-120"/>
            </a:rPr>
            <a:t>簽約日（</a:t>
          </a:r>
          <a:r>
            <a:rPr lang="en-US" altLang="zh-TW" sz="1200" kern="1200" baseline="0">
              <a:latin typeface="Times New Roman" panose="02020603050405020304" pitchFamily="18" charset="0"/>
              <a:ea typeface="標楷體" panose="03000509000000000000" pitchFamily="65" charset="-120"/>
            </a:rPr>
            <a:t>110/01/01</a:t>
          </a:r>
          <a:r>
            <a:rPr lang="zh-TW" altLang="en-US" sz="1200" kern="1200" baseline="0">
              <a:latin typeface="Times New Roman" panose="02020603050405020304" pitchFamily="18" charset="0"/>
              <a:ea typeface="標楷體" panose="03000509000000000000" pitchFamily="65" charset="-120"/>
            </a:rPr>
            <a:t>）</a:t>
          </a:r>
        </a:p>
      </dsp:txBody>
      <dsp:txXfrm>
        <a:off x="983854" y="617220"/>
        <a:ext cx="958463" cy="411480"/>
      </dsp:txXfrm>
    </dsp:sp>
    <dsp:sp modelId="{C22C5B2A-7240-4ECC-A254-C69DB877ACE1}">
      <dsp:nvSpPr>
        <dsp:cNvPr id="0" name=""/>
        <dsp:cNvSpPr/>
      </dsp:nvSpPr>
      <dsp:spPr>
        <a:xfrm>
          <a:off x="1411650" y="462915"/>
          <a:ext cx="102870" cy="1028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6E039F-0875-4608-8E7B-04AD5144971B}">
      <dsp:nvSpPr>
        <dsp:cNvPr id="0" name=""/>
        <dsp:cNvSpPr/>
      </dsp:nvSpPr>
      <dsp:spPr>
        <a:xfrm>
          <a:off x="1951106" y="0"/>
          <a:ext cx="232989" cy="411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endParaRPr lang="zh-TW" altLang="en-US" sz="1200" kern="1200" baseline="0">
            <a:latin typeface="Times New Roman" panose="02020603050405020304" pitchFamily="18" charset="0"/>
            <a:ea typeface="標楷體" panose="03000509000000000000" pitchFamily="65" charset="-120"/>
          </a:endParaRPr>
        </a:p>
      </dsp:txBody>
      <dsp:txXfrm>
        <a:off x="1951106" y="0"/>
        <a:ext cx="232989" cy="411480"/>
      </dsp:txXfrm>
    </dsp:sp>
    <dsp:sp modelId="{96F4D146-4741-47CF-B375-69324874ACDF}">
      <dsp:nvSpPr>
        <dsp:cNvPr id="0" name=""/>
        <dsp:cNvSpPr/>
      </dsp:nvSpPr>
      <dsp:spPr>
        <a:xfrm>
          <a:off x="2016166" y="462915"/>
          <a:ext cx="102870" cy="1028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2E1C8B-27D2-479F-AA33-679ECCDEBBF2}">
      <dsp:nvSpPr>
        <dsp:cNvPr id="0" name=""/>
        <dsp:cNvSpPr/>
      </dsp:nvSpPr>
      <dsp:spPr>
        <a:xfrm>
          <a:off x="2192886" y="574829"/>
          <a:ext cx="1030153"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en-US" altLang="zh-TW" sz="1100" kern="1200" baseline="0">
              <a:latin typeface="Times New Roman" panose="02020603050405020304" pitchFamily="18" charset="0"/>
              <a:ea typeface="標楷體" panose="03000509000000000000" pitchFamily="65" charset="-120"/>
            </a:rPr>
            <a:t>B</a:t>
          </a:r>
          <a:r>
            <a:rPr lang="zh-TW" altLang="en-US" sz="1100" kern="1200" baseline="0">
              <a:latin typeface="Times New Roman" panose="02020603050405020304" pitchFamily="18" charset="0"/>
              <a:ea typeface="標楷體" panose="03000509000000000000" pitchFamily="65" charset="-120"/>
            </a:rPr>
            <a:t>案</a:t>
          </a:r>
          <a:r>
            <a:rPr lang="en-US" altLang="zh-TW" sz="1100" kern="1200" baseline="0">
              <a:latin typeface="Times New Roman" panose="02020603050405020304" pitchFamily="18" charset="0"/>
              <a:ea typeface="標楷體" panose="03000509000000000000" pitchFamily="65" charset="-120"/>
            </a:rPr>
            <a:t>-</a:t>
          </a:r>
          <a:r>
            <a:rPr lang="zh-TW" altLang="en-US" sz="1100" kern="1200" baseline="0">
              <a:solidFill>
                <a:sysClr val="windowText" lastClr="000000"/>
              </a:solidFill>
              <a:latin typeface="Times New Roman" panose="02020603050405020304" pitchFamily="18" charset="0"/>
              <a:ea typeface="標楷體" panose="03000509000000000000" pitchFamily="65" charset="-120"/>
            </a:rPr>
            <a:t>確信</a:t>
          </a:r>
          <a:r>
            <a:rPr lang="zh-TW" sz="1100" kern="1200">
              <a:solidFill>
                <a:sysClr val="windowText" lastClr="000000"/>
              </a:solidFill>
              <a:latin typeface="標楷體" panose="03000509000000000000" pitchFamily="65" charset="-120"/>
              <a:ea typeface="標楷體" panose="03000509000000000000" pitchFamily="65" charset="-120"/>
            </a:rPr>
            <a:t>報</a:t>
          </a:r>
          <a:r>
            <a:rPr lang="zh-TW" sz="1100" kern="1200">
              <a:latin typeface="標楷體" panose="03000509000000000000" pitchFamily="65" charset="-120"/>
              <a:ea typeface="標楷體" panose="03000509000000000000" pitchFamily="65" charset="-120"/>
            </a:rPr>
            <a:t>告或輔導完成日期</a:t>
          </a:r>
          <a:r>
            <a:rPr lang="zh-TW" sz="1100" kern="1200">
              <a:latin typeface="Times New Roman" panose="02020603050405020304" pitchFamily="18" charset="0"/>
              <a:cs typeface="Times New Roman" panose="02020603050405020304" pitchFamily="18" charset="0"/>
            </a:rPr>
            <a:t>（</a:t>
          </a:r>
          <a:r>
            <a:rPr lang="en-US" sz="1100" kern="1200">
              <a:latin typeface="Times New Roman" panose="02020603050405020304" pitchFamily="18" charset="0"/>
              <a:cs typeface="Times New Roman" panose="02020603050405020304" pitchFamily="18" charset="0"/>
            </a:rPr>
            <a:t>110/12/31</a:t>
          </a:r>
          <a:r>
            <a:rPr lang="zh-TW" sz="1100" kern="1200">
              <a:latin typeface="Times New Roman" panose="02020603050405020304" pitchFamily="18" charset="0"/>
              <a:cs typeface="Times New Roman" panose="02020603050405020304" pitchFamily="18" charset="0"/>
            </a:rPr>
            <a:t>）</a:t>
          </a:r>
          <a:endParaRPr lang="zh-TW" altLang="en-US" sz="1100" kern="1200" baseline="0">
            <a:latin typeface="Times New Roman" panose="02020603050405020304" pitchFamily="18" charset="0"/>
            <a:ea typeface="標楷體" panose="03000509000000000000" pitchFamily="65" charset="-120"/>
            <a:cs typeface="Times New Roman" panose="02020603050405020304" pitchFamily="18" charset="0"/>
          </a:endParaRPr>
        </a:p>
      </dsp:txBody>
      <dsp:txXfrm>
        <a:off x="2192886" y="574829"/>
        <a:ext cx="1030153" cy="468000"/>
      </dsp:txXfrm>
    </dsp:sp>
    <dsp:sp modelId="{87AF5DFE-0F41-440D-8799-03B8BF146FCE}">
      <dsp:nvSpPr>
        <dsp:cNvPr id="0" name=""/>
        <dsp:cNvSpPr/>
      </dsp:nvSpPr>
      <dsp:spPr>
        <a:xfrm>
          <a:off x="2656527" y="448784"/>
          <a:ext cx="102870" cy="1028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EB19C7-4A1B-4AEB-9661-039583D94882}">
      <dsp:nvSpPr>
        <dsp:cNvPr id="0" name=""/>
        <dsp:cNvSpPr/>
      </dsp:nvSpPr>
      <dsp:spPr>
        <a:xfrm>
          <a:off x="3231828" y="0"/>
          <a:ext cx="835673" cy="4114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000" tIns="85344" rIns="36000" bIns="85344" numCol="1" spcCol="1270" anchor="b" anchorCtr="0">
          <a:noAutofit/>
        </a:bodyPr>
        <a:lstStyle/>
        <a:p>
          <a:pPr marL="0" lvl="0" indent="0" algn="ctr" defTabSz="533400">
            <a:lnSpc>
              <a:spcPct val="90000"/>
            </a:lnSpc>
            <a:spcBef>
              <a:spcPct val="0"/>
            </a:spcBef>
            <a:spcAft>
              <a:spcPct val="35000"/>
            </a:spcAft>
            <a:buNone/>
          </a:pPr>
          <a:r>
            <a:rPr lang="zh-TW" altLang="en-US" sz="1200" kern="1200" baseline="0">
              <a:latin typeface="Times New Roman" panose="02020603050405020304" pitchFamily="18" charset="0"/>
              <a:ea typeface="標楷體" panose="03000509000000000000" pitchFamily="65" charset="-120"/>
            </a:rPr>
            <a:t>滿</a:t>
          </a:r>
          <a:r>
            <a:rPr lang="en-US" altLang="zh-TW" sz="1200" kern="1200" baseline="0">
              <a:latin typeface="Times New Roman" panose="02020603050405020304" pitchFamily="18" charset="0"/>
              <a:ea typeface="標楷體" panose="03000509000000000000" pitchFamily="65" charset="-120"/>
            </a:rPr>
            <a:t>1.5</a:t>
          </a:r>
          <a:r>
            <a:rPr lang="zh-TW" altLang="en-US" sz="1200" kern="1200" baseline="0">
              <a:latin typeface="Times New Roman" panose="02020603050405020304" pitchFamily="18" charset="0"/>
              <a:ea typeface="標楷體" panose="03000509000000000000" pitchFamily="65" charset="-120"/>
            </a:rPr>
            <a:t>年（</a:t>
          </a:r>
          <a:r>
            <a:rPr lang="en-US" altLang="zh-TW" sz="1200" kern="1200" baseline="0">
              <a:latin typeface="Times New Roman" panose="02020603050405020304" pitchFamily="18" charset="0"/>
              <a:ea typeface="標楷體" panose="03000509000000000000" pitchFamily="65" charset="-120"/>
            </a:rPr>
            <a:t>111/07/01</a:t>
          </a:r>
          <a:r>
            <a:rPr lang="zh-TW" altLang="en-US" sz="1200" kern="1200" baseline="0">
              <a:latin typeface="Times New Roman" panose="02020603050405020304" pitchFamily="18" charset="0"/>
              <a:ea typeface="標楷體" panose="03000509000000000000" pitchFamily="65" charset="-120"/>
            </a:rPr>
            <a:t>）</a:t>
          </a:r>
        </a:p>
      </dsp:txBody>
      <dsp:txXfrm>
        <a:off x="3231828" y="0"/>
        <a:ext cx="835673" cy="411480"/>
      </dsp:txXfrm>
    </dsp:sp>
    <dsp:sp modelId="{FFACBDDE-1FD7-460E-B74C-56627AF470D5}">
      <dsp:nvSpPr>
        <dsp:cNvPr id="0" name=""/>
        <dsp:cNvSpPr/>
      </dsp:nvSpPr>
      <dsp:spPr>
        <a:xfrm>
          <a:off x="3598230" y="462915"/>
          <a:ext cx="102870" cy="1028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F9923-7676-4A5A-9CD1-65D5F7836382}">
      <dsp:nvSpPr>
        <dsp:cNvPr id="0" name=""/>
        <dsp:cNvSpPr/>
      </dsp:nvSpPr>
      <dsp:spPr>
        <a:xfrm>
          <a:off x="0" y="291465"/>
          <a:ext cx="4572000" cy="38862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CCBB5DB-E71E-444E-9F18-C5660BADBEE0}">
      <dsp:nvSpPr>
        <dsp:cNvPr id="0" name=""/>
        <dsp:cNvSpPr/>
      </dsp:nvSpPr>
      <dsp:spPr>
        <a:xfrm>
          <a:off x="511" y="0"/>
          <a:ext cx="1224510" cy="388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altLang="zh-TW" sz="1200" kern="1200" baseline="0">
              <a:latin typeface="Times New Roman" panose="02020603050405020304" pitchFamily="18" charset="0"/>
              <a:ea typeface="標楷體" panose="03000509000000000000" pitchFamily="65" charset="-120"/>
            </a:rPr>
            <a:t>A</a:t>
          </a:r>
          <a:r>
            <a:rPr lang="zh-TW" altLang="en-US" sz="1200" kern="1200" baseline="0">
              <a:latin typeface="Times New Roman" panose="02020603050405020304" pitchFamily="18" charset="0"/>
              <a:ea typeface="標楷體" panose="03000509000000000000" pitchFamily="65" charset="-120"/>
            </a:rPr>
            <a:t>案</a:t>
          </a:r>
          <a:r>
            <a:rPr lang="en-US" altLang="zh-TW" sz="1200" kern="1200" baseline="0">
              <a:latin typeface="Times New Roman" panose="02020603050405020304" pitchFamily="18" charset="0"/>
              <a:ea typeface="標楷體" panose="03000509000000000000" pitchFamily="65" charset="-120"/>
            </a:rPr>
            <a:t>-</a:t>
          </a:r>
          <a:r>
            <a:rPr lang="zh-TW" altLang="en-US" sz="1200" kern="1200" baseline="0">
              <a:latin typeface="Times New Roman" panose="02020603050405020304" pitchFamily="18" charset="0"/>
              <a:ea typeface="標楷體" panose="03000509000000000000" pitchFamily="65" charset="-120"/>
            </a:rPr>
            <a:t>簽約日（</a:t>
          </a:r>
          <a:r>
            <a:rPr lang="en-US" altLang="zh-TW" sz="1200" kern="1200" baseline="0">
              <a:latin typeface="Times New Roman" panose="02020603050405020304" pitchFamily="18" charset="0"/>
              <a:ea typeface="標楷體" panose="03000509000000000000" pitchFamily="65" charset="-120"/>
            </a:rPr>
            <a:t>109/07/01</a:t>
          </a:r>
          <a:r>
            <a:rPr lang="zh-TW" altLang="en-US" sz="1200" kern="1200" baseline="0">
              <a:latin typeface="Times New Roman" panose="02020603050405020304" pitchFamily="18" charset="0"/>
              <a:ea typeface="標楷體" panose="03000509000000000000" pitchFamily="65" charset="-120"/>
            </a:rPr>
            <a:t>）</a:t>
          </a:r>
        </a:p>
      </dsp:txBody>
      <dsp:txXfrm>
        <a:off x="511" y="0"/>
        <a:ext cx="1224510" cy="388620"/>
      </dsp:txXfrm>
    </dsp:sp>
    <dsp:sp modelId="{1F1D7776-AC97-430F-98C6-4F9CEAB80065}">
      <dsp:nvSpPr>
        <dsp:cNvPr id="0" name=""/>
        <dsp:cNvSpPr/>
      </dsp:nvSpPr>
      <dsp:spPr>
        <a:xfrm>
          <a:off x="564189" y="437197"/>
          <a:ext cx="97155" cy="971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1E0A1B-5FBE-42DE-B2B3-E358ECB466C5}">
      <dsp:nvSpPr>
        <dsp:cNvPr id="0" name=""/>
        <dsp:cNvSpPr/>
      </dsp:nvSpPr>
      <dsp:spPr>
        <a:xfrm>
          <a:off x="1256114" y="582930"/>
          <a:ext cx="621841" cy="388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endParaRPr lang="zh-TW" altLang="en-US" sz="1200" kern="1200" baseline="0">
            <a:latin typeface="Times New Roman" panose="02020603050405020304" pitchFamily="18" charset="0"/>
            <a:ea typeface="標楷體" panose="03000509000000000000" pitchFamily="65" charset="-120"/>
          </a:endParaRPr>
        </a:p>
      </dsp:txBody>
      <dsp:txXfrm>
        <a:off x="1256114" y="582930"/>
        <a:ext cx="621841" cy="388620"/>
      </dsp:txXfrm>
    </dsp:sp>
    <dsp:sp modelId="{6CB58205-0C23-4FD6-B33A-FCC360A33A28}">
      <dsp:nvSpPr>
        <dsp:cNvPr id="0" name=""/>
        <dsp:cNvSpPr/>
      </dsp:nvSpPr>
      <dsp:spPr>
        <a:xfrm>
          <a:off x="1518457" y="437197"/>
          <a:ext cx="97155" cy="971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EE9220-D76B-4D02-A902-FA126434DC9D}">
      <dsp:nvSpPr>
        <dsp:cNvPr id="0" name=""/>
        <dsp:cNvSpPr/>
      </dsp:nvSpPr>
      <dsp:spPr>
        <a:xfrm>
          <a:off x="1909047" y="0"/>
          <a:ext cx="621841" cy="388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altLang="zh-TW" sz="1200" kern="1200" baseline="0">
              <a:latin typeface="Times New Roman" panose="02020603050405020304" pitchFamily="18" charset="0"/>
              <a:ea typeface="標楷體" panose="03000509000000000000" pitchFamily="65" charset="-120"/>
            </a:rPr>
            <a:t>A</a:t>
          </a:r>
          <a:r>
            <a:rPr lang="zh-TW" altLang="en-US" sz="1200" kern="1200" baseline="0">
              <a:latin typeface="Times New Roman" panose="02020603050405020304" pitchFamily="18" charset="0"/>
              <a:ea typeface="標楷體" panose="03000509000000000000" pitchFamily="65" charset="-120"/>
            </a:rPr>
            <a:t>案未完成</a:t>
          </a:r>
        </a:p>
      </dsp:txBody>
      <dsp:txXfrm>
        <a:off x="1909047" y="0"/>
        <a:ext cx="621841" cy="388620"/>
      </dsp:txXfrm>
    </dsp:sp>
    <dsp:sp modelId="{C0AEE663-7BF0-4BAA-8667-97ACC246E92D}">
      <dsp:nvSpPr>
        <dsp:cNvPr id="0" name=""/>
        <dsp:cNvSpPr/>
      </dsp:nvSpPr>
      <dsp:spPr>
        <a:xfrm>
          <a:off x="2171390" y="437197"/>
          <a:ext cx="97155" cy="971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9F479A-1EF0-40FF-8F06-B202B02E486F}">
      <dsp:nvSpPr>
        <dsp:cNvPr id="0" name=""/>
        <dsp:cNvSpPr/>
      </dsp:nvSpPr>
      <dsp:spPr>
        <a:xfrm>
          <a:off x="2561980" y="582930"/>
          <a:ext cx="621841" cy="388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endParaRPr lang="zh-TW" altLang="en-US" sz="1200" kern="1200" baseline="0">
            <a:latin typeface="Times New Roman" panose="02020603050405020304" pitchFamily="18" charset="0"/>
            <a:ea typeface="標楷體" panose="03000509000000000000" pitchFamily="65" charset="-120"/>
          </a:endParaRPr>
        </a:p>
      </dsp:txBody>
      <dsp:txXfrm>
        <a:off x="2561980" y="582930"/>
        <a:ext cx="621841" cy="388620"/>
      </dsp:txXfrm>
    </dsp:sp>
    <dsp:sp modelId="{2E767516-3AA8-47BC-985B-9E44A1B42508}">
      <dsp:nvSpPr>
        <dsp:cNvPr id="0" name=""/>
        <dsp:cNvSpPr/>
      </dsp:nvSpPr>
      <dsp:spPr>
        <a:xfrm>
          <a:off x="2824323" y="437197"/>
          <a:ext cx="97155" cy="971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73363B-2B33-4DA6-AB77-BE8F2452C9E1}">
      <dsp:nvSpPr>
        <dsp:cNvPr id="0" name=""/>
        <dsp:cNvSpPr/>
      </dsp:nvSpPr>
      <dsp:spPr>
        <a:xfrm>
          <a:off x="3214913" y="0"/>
          <a:ext cx="899375" cy="388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en-US" altLang="zh-TW" sz="1200" kern="1200" baseline="0">
              <a:latin typeface="Times New Roman" panose="02020603050405020304" pitchFamily="18" charset="0"/>
              <a:ea typeface="標楷體" panose="03000509000000000000" pitchFamily="65" charset="-120"/>
            </a:rPr>
            <a:t>111/07/01</a:t>
          </a:r>
          <a:endParaRPr lang="zh-TW" altLang="en-US" sz="1200" kern="1200" baseline="0">
            <a:latin typeface="Times New Roman" panose="02020603050405020304" pitchFamily="18" charset="0"/>
            <a:ea typeface="標楷體" panose="03000509000000000000" pitchFamily="65" charset="-120"/>
          </a:endParaRPr>
        </a:p>
      </dsp:txBody>
      <dsp:txXfrm>
        <a:off x="3214913" y="0"/>
        <a:ext cx="899375" cy="388620"/>
      </dsp:txXfrm>
    </dsp:sp>
    <dsp:sp modelId="{BE481C5E-F6A9-41CF-913B-3497840D1DF9}">
      <dsp:nvSpPr>
        <dsp:cNvPr id="0" name=""/>
        <dsp:cNvSpPr/>
      </dsp:nvSpPr>
      <dsp:spPr>
        <a:xfrm>
          <a:off x="3616023" y="437197"/>
          <a:ext cx="97155" cy="971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1082-C47F-453E-B3DC-E7E8F69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侯亞君</dc:creator>
  <cp:keywords/>
  <dc:description/>
  <cp:lastModifiedBy>侯亞君</cp:lastModifiedBy>
  <cp:revision>10</cp:revision>
  <cp:lastPrinted>2022-12-21T01:19:00Z</cp:lastPrinted>
  <dcterms:created xsi:type="dcterms:W3CDTF">2022-12-06T08:00:00Z</dcterms:created>
  <dcterms:modified xsi:type="dcterms:W3CDTF">2022-12-21T01:20:00Z</dcterms:modified>
</cp:coreProperties>
</file>