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979E" w14:textId="120FFFCD" w:rsidR="008D1DBF" w:rsidRPr="00B14B3C" w:rsidRDefault="000A7142" w:rsidP="00C06509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中美實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D5755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員工教育訓練</w:t>
      </w:r>
    </w:p>
    <w:p w14:paraId="037846F8" w14:textId="6C49C219" w:rsidR="008D1DBF" w:rsidRPr="00D86136" w:rsidRDefault="00E136C8" w:rsidP="00C06509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D167EB">
        <w:rPr>
          <w:rFonts w:ascii="Times New Roman" w:eastAsia="標楷體" w:hAnsi="Times New Roman" w:hint="eastAsia"/>
          <w:sz w:val="28"/>
          <w:szCs w:val="28"/>
        </w:rPr>
        <w:t>二十</w:t>
      </w:r>
      <w:r w:rsidR="00D57556">
        <w:rPr>
          <w:rFonts w:ascii="Times New Roman" w:eastAsia="標楷體" w:hAnsi="Times New Roman" w:hint="eastAsia"/>
          <w:sz w:val="28"/>
          <w:szCs w:val="28"/>
        </w:rPr>
        <w:t>一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75852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38473EE8" w14:textId="122E7F84" w:rsidR="000C014F" w:rsidRDefault="000C014F" w:rsidP="00C06509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115043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036E08">
        <w:rPr>
          <w:rFonts w:ascii="Times New Roman" w:eastAsia="標楷體" w:hint="eastAsia"/>
        </w:rPr>
        <w:t>中美實</w:t>
      </w:r>
      <w:r w:rsidRPr="00D86136">
        <w:rPr>
          <w:rFonts w:ascii="Times New Roman" w:eastAsia="標楷體"/>
        </w:rPr>
        <w:t>企業社會責任報告書</w:t>
      </w:r>
    </w:p>
    <w:p w14:paraId="20452792" w14:textId="77777777" w:rsidR="003A5F13" w:rsidRDefault="003A5F13" w:rsidP="00C06509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</w:p>
    <w:p w14:paraId="1690D330" w14:textId="2931AE6A" w:rsidR="003A5F13" w:rsidRDefault="001A4FA6" w:rsidP="00C06509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1A4FA6">
        <w:rPr>
          <w:rFonts w:ascii="Times New Roman" w:eastAsia="標楷體" w:hAnsi="Times New Roman" w:hint="eastAsia"/>
          <w:i/>
          <w:sz w:val="28"/>
        </w:rPr>
        <w:t>中美實各部門每年依需求提出教育訓練計劃，並由負責單位彙整擬定年度教育訓練計劃表，安排員工教育訓練事宜</w:t>
      </w:r>
    </w:p>
    <w:p w14:paraId="6F757D5A" w14:textId="77777777" w:rsidR="00115043" w:rsidRPr="00A37B22" w:rsidRDefault="00115043" w:rsidP="00C06509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14:paraId="4D029188" w14:textId="77777777" w:rsidR="00C27C75" w:rsidRPr="007F7E79" w:rsidRDefault="00C27C75" w:rsidP="00C06509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695F7FA" w14:textId="77777777" w:rsidR="005B6370" w:rsidRPr="005B6370" w:rsidRDefault="00B36381" w:rsidP="00C0650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A5F13">
        <w:rPr>
          <w:rFonts w:ascii="Times New Roman" w:eastAsia="標楷體" w:hAnsi="Times New Roman"/>
          <w:sz w:val="28"/>
        </w:rPr>
        <w:t>中美實</w:t>
      </w:r>
      <w:r w:rsidR="00145548" w:rsidRPr="003A5F13">
        <w:rPr>
          <w:rFonts w:ascii="Times New Roman" w:eastAsia="標楷體" w:hAnsi="Times New Roman"/>
          <w:sz w:val="28"/>
        </w:rPr>
        <w:t>成立於</w:t>
      </w:r>
      <w:r w:rsidR="00145548" w:rsidRPr="003A5F13">
        <w:rPr>
          <w:rFonts w:ascii="Times New Roman" w:eastAsia="標楷體" w:hAnsi="Times New Roman"/>
          <w:sz w:val="28"/>
        </w:rPr>
        <w:t>1964</w:t>
      </w:r>
      <w:r w:rsidR="00145548" w:rsidRPr="003A5F13">
        <w:rPr>
          <w:rFonts w:ascii="Times New Roman" w:eastAsia="標楷體" w:hAnsi="Times New Roman"/>
          <w:sz w:val="28"/>
        </w:rPr>
        <w:t>年</w:t>
      </w:r>
      <w:r w:rsidR="00145548" w:rsidRPr="003A5F13">
        <w:rPr>
          <w:rFonts w:ascii="Times New Roman" w:eastAsia="標楷體" w:hAnsi="Times New Roman"/>
          <w:sz w:val="28"/>
        </w:rPr>
        <w:t>1</w:t>
      </w:r>
      <w:r w:rsidR="00145548" w:rsidRPr="003A5F13">
        <w:rPr>
          <w:rFonts w:ascii="Times New Roman" w:eastAsia="標楷體" w:hAnsi="Times New Roman"/>
          <w:sz w:val="28"/>
        </w:rPr>
        <w:t>月，原本從事香煙濾頭、尼龍及聚酯纖維之生產製造及銷售，自</w:t>
      </w:r>
      <w:r w:rsidR="00145548" w:rsidRPr="003A5F13">
        <w:rPr>
          <w:rFonts w:ascii="Times New Roman" w:eastAsia="標楷體" w:hAnsi="Times New Roman"/>
          <w:sz w:val="28"/>
        </w:rPr>
        <w:t>1979</w:t>
      </w:r>
      <w:r w:rsidR="00145548" w:rsidRPr="003A5F13">
        <w:rPr>
          <w:rFonts w:ascii="Times New Roman" w:eastAsia="標楷體" w:hAnsi="Times New Roman"/>
          <w:sz w:val="28"/>
        </w:rPr>
        <w:t>年起開始轉型投入分散性染料之生產製造，銷售品牌為「</w:t>
      </w:r>
      <w:r w:rsidR="00145548" w:rsidRPr="003A5F13">
        <w:rPr>
          <w:rFonts w:ascii="Times New Roman" w:eastAsia="標楷體" w:hAnsi="Times New Roman"/>
          <w:sz w:val="28"/>
        </w:rPr>
        <w:t>ALLILON</w:t>
      </w:r>
      <w:r w:rsidR="00145548" w:rsidRPr="003A5F13">
        <w:rPr>
          <w:rFonts w:ascii="Times New Roman" w:eastAsia="標楷體" w:hAnsi="Times New Roman"/>
          <w:sz w:val="28"/>
        </w:rPr>
        <w:t>」，並成為台灣最大的分散性染料製造商。公司於</w:t>
      </w:r>
      <w:r w:rsidR="00145548" w:rsidRPr="003A5F13">
        <w:rPr>
          <w:rFonts w:ascii="Times New Roman" w:eastAsia="標楷體" w:hAnsi="Times New Roman"/>
          <w:sz w:val="28"/>
        </w:rPr>
        <w:t>1995</w:t>
      </w:r>
      <w:r w:rsidR="00145548" w:rsidRPr="003A5F13">
        <w:rPr>
          <w:rFonts w:ascii="Times New Roman" w:eastAsia="標楷體" w:hAnsi="Times New Roman"/>
          <w:sz w:val="28"/>
        </w:rPr>
        <w:t>年在證交所掛牌交易。</w:t>
      </w:r>
      <w:r w:rsidR="00145548" w:rsidRPr="003A5F13">
        <w:rPr>
          <w:rFonts w:ascii="Times New Roman" w:eastAsia="標楷體" w:hAnsi="Times New Roman"/>
          <w:sz w:val="28"/>
        </w:rPr>
        <w:t>1997</w:t>
      </w:r>
      <w:r w:rsidR="00145548" w:rsidRPr="003A5F13">
        <w:rPr>
          <w:rFonts w:ascii="Times New Roman" w:eastAsia="標楷體" w:hAnsi="Times New Roman"/>
          <w:sz w:val="28"/>
        </w:rPr>
        <w:t>年，與日本伊藤忠商事株式會社合作，共同於新加坡成立</w:t>
      </w:r>
      <w:r w:rsidR="00145548" w:rsidRPr="003A5F13">
        <w:rPr>
          <w:rFonts w:ascii="Times New Roman" w:eastAsia="標楷體" w:hAnsi="Times New Roman"/>
          <w:sz w:val="28"/>
        </w:rPr>
        <w:t>NORTH PACIFIC INDUSTRIALPTE LTD</w:t>
      </w:r>
      <w:r w:rsidR="00145548" w:rsidRPr="003A5F13">
        <w:rPr>
          <w:rFonts w:ascii="Times New Roman" w:eastAsia="標楷體" w:hAnsi="Times New Roman"/>
          <w:sz w:val="28"/>
        </w:rPr>
        <w:t>；同年進行轉投資中國大陸山東蓬萊設立染料工廠。</w:t>
      </w:r>
      <w:r w:rsidR="00145548" w:rsidRPr="003A5F13">
        <w:rPr>
          <w:rFonts w:ascii="Times New Roman" w:eastAsia="標楷體" w:hAnsi="Times New Roman"/>
          <w:sz w:val="28"/>
        </w:rPr>
        <w:t>2002</w:t>
      </w:r>
      <w:r w:rsidR="00145548" w:rsidRPr="003A5F13">
        <w:rPr>
          <w:rFonts w:ascii="Times New Roman" w:eastAsia="標楷體" w:hAnsi="Times New Roman"/>
          <w:sz w:val="28"/>
        </w:rPr>
        <w:t>年，轉投資成立立弘生化科技公司，專注於類胡蘿蔔素的產銷及研發。</w:t>
      </w:r>
      <w:r w:rsidR="00145548" w:rsidRPr="003A5F13">
        <w:rPr>
          <w:rFonts w:ascii="Times New Roman" w:eastAsia="標楷體" w:hAnsi="Times New Roman"/>
          <w:sz w:val="28"/>
        </w:rPr>
        <w:t>2008</w:t>
      </w:r>
      <w:r w:rsidR="00145548" w:rsidRPr="003A5F13">
        <w:rPr>
          <w:rFonts w:ascii="Times New Roman" w:eastAsia="標楷體" w:hAnsi="Times New Roman"/>
          <w:sz w:val="28"/>
        </w:rPr>
        <w:t>年，以自有品牌</w:t>
      </w:r>
      <w:r w:rsidR="00145548" w:rsidRPr="003A5F13">
        <w:rPr>
          <w:rFonts w:ascii="Times New Roman" w:eastAsia="標楷體" w:hAnsi="Times New Roman"/>
          <w:sz w:val="28"/>
        </w:rPr>
        <w:t>PROSKIN(P.S.K)</w:t>
      </w:r>
      <w:r w:rsidR="00145548" w:rsidRPr="003A5F13">
        <w:rPr>
          <w:rFonts w:ascii="Times New Roman" w:eastAsia="標楷體" w:hAnsi="Times New Roman"/>
          <w:sz w:val="28"/>
        </w:rPr>
        <w:t>推出化妝保養品，產品經由大陸的藥妝通路業者</w:t>
      </w:r>
      <w:r w:rsidR="00145548" w:rsidRPr="003A5F13">
        <w:rPr>
          <w:rFonts w:ascii="Times New Roman" w:eastAsia="標楷體" w:hAnsi="Times New Roman"/>
          <w:sz w:val="28"/>
        </w:rPr>
        <w:t>-</w:t>
      </w:r>
      <w:r w:rsidR="00145548" w:rsidRPr="003A5F13">
        <w:rPr>
          <w:rFonts w:ascii="Times New Roman" w:eastAsia="標楷體" w:hAnsi="Times New Roman"/>
          <w:sz w:val="28"/>
        </w:rPr>
        <w:t>莎莎，在二線城市行銷。</w:t>
      </w:r>
      <w:r w:rsidR="00145548" w:rsidRPr="003A5F13">
        <w:rPr>
          <w:rFonts w:ascii="Times New Roman" w:eastAsia="標楷體" w:hAnsi="Times New Roman"/>
          <w:sz w:val="28"/>
        </w:rPr>
        <w:t>2011</w:t>
      </w:r>
      <w:r w:rsidR="00145548" w:rsidRPr="003A5F13">
        <w:rPr>
          <w:rFonts w:ascii="Times New Roman" w:eastAsia="標楷體" w:hAnsi="Times New Roman"/>
          <w:sz w:val="28"/>
        </w:rPr>
        <w:t>年結束化妝品及擦拭布事業。</w:t>
      </w:r>
      <w:r w:rsidR="00145548" w:rsidRPr="003A5F13">
        <w:rPr>
          <w:rFonts w:ascii="Times New Roman" w:eastAsia="標楷體" w:hAnsi="Times New Roman"/>
          <w:sz w:val="28"/>
        </w:rPr>
        <w:t>2013</w:t>
      </w:r>
      <w:r w:rsidR="00145548" w:rsidRPr="003A5F13">
        <w:rPr>
          <w:rFonts w:ascii="Times New Roman" w:eastAsia="標楷體" w:hAnsi="Times New Roman"/>
          <w:sz w:val="28"/>
        </w:rPr>
        <w:t>年，間接投資</w:t>
      </w:r>
      <w:r w:rsidR="00145548" w:rsidRPr="003A5F13">
        <w:rPr>
          <w:rFonts w:ascii="Times New Roman" w:eastAsia="標楷體" w:hAnsi="Times New Roman"/>
          <w:sz w:val="28"/>
        </w:rPr>
        <w:t>Studio A 49%</w:t>
      </w:r>
      <w:r w:rsidR="00145548" w:rsidRPr="003A5F13">
        <w:rPr>
          <w:rFonts w:ascii="Times New Roman" w:eastAsia="標楷體" w:hAnsi="Times New Roman"/>
          <w:sz w:val="28"/>
        </w:rPr>
        <w:t>股權。</w:t>
      </w:r>
      <w:r w:rsidR="00145548" w:rsidRPr="003A5F13">
        <w:rPr>
          <w:rFonts w:ascii="Times New Roman" w:eastAsia="標楷體" w:hAnsi="Times New Roman"/>
          <w:sz w:val="28"/>
        </w:rPr>
        <w:t>2014</w:t>
      </w:r>
      <w:r w:rsidR="00145548" w:rsidRPr="003A5F13">
        <w:rPr>
          <w:rFonts w:ascii="Times New Roman" w:eastAsia="標楷體" w:hAnsi="Times New Roman"/>
          <w:sz w:val="28"/>
        </w:rPr>
        <w:t>年</w:t>
      </w:r>
      <w:r w:rsidR="00145548" w:rsidRPr="003A5F13">
        <w:rPr>
          <w:rFonts w:ascii="Times New Roman" w:eastAsia="標楷體" w:hAnsi="Times New Roman"/>
          <w:sz w:val="28"/>
        </w:rPr>
        <w:t>5</w:t>
      </w:r>
      <w:r w:rsidR="00145548" w:rsidRPr="003A5F13">
        <w:rPr>
          <w:rFonts w:ascii="Times New Roman" w:eastAsia="標楷體" w:hAnsi="Times New Roman"/>
          <w:sz w:val="28"/>
        </w:rPr>
        <w:t>月上旬，公告董事會決議成立印尼子公司。</w:t>
      </w:r>
    </w:p>
    <w:p w14:paraId="7E59E1C4" w14:textId="77777777" w:rsidR="006E08F3" w:rsidRDefault="006E08F3" w:rsidP="00C0650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2572F66" w14:textId="65DD8590" w:rsidR="008D1DBF" w:rsidRDefault="008D1DBF" w:rsidP="00C06509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48492829" w14:textId="77777777" w:rsidR="00D57556" w:rsidRDefault="00D57556" w:rsidP="00D5755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57556">
        <w:rPr>
          <w:rFonts w:ascii="Times New Roman" w:eastAsia="標楷體" w:hAnsi="Times New Roman" w:hint="eastAsia"/>
          <w:sz w:val="28"/>
        </w:rPr>
        <w:t>為提升員工專業知識及能力，培育公司各類人力資源，</w:t>
      </w:r>
      <w:r w:rsidRPr="003A5F13">
        <w:rPr>
          <w:rFonts w:ascii="Times New Roman" w:eastAsia="標楷體" w:hAnsi="Times New Roman"/>
          <w:sz w:val="28"/>
        </w:rPr>
        <w:t>中美實</w:t>
      </w:r>
      <w:r w:rsidRPr="00D57556">
        <w:rPr>
          <w:rFonts w:ascii="Times New Roman" w:eastAsia="標楷體" w:hAnsi="Times New Roman" w:hint="eastAsia"/>
          <w:sz w:val="28"/>
        </w:rPr>
        <w:t>各部門每年依需求提出教育訓練計劃，並由負責單位彙整擬定年度教育訓練計劃表，安排員工教育訓練事宜。</w:t>
      </w:r>
    </w:p>
    <w:p w14:paraId="089A3127" w14:textId="39A69FB1" w:rsidR="00D57556" w:rsidRPr="00D57556" w:rsidRDefault="00D57556" w:rsidP="00D5755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57556">
        <w:rPr>
          <w:rFonts w:ascii="Times New Roman" w:eastAsia="標楷體" w:hAnsi="Times New Roman" w:hint="eastAsia"/>
          <w:sz w:val="28"/>
        </w:rPr>
        <w:t>一般分新進人員教育訓練及在職訓練。新進人員訓練由教育訓練單位</w:t>
      </w:r>
      <w:r w:rsidRPr="00D57556">
        <w:rPr>
          <w:rFonts w:ascii="Times New Roman" w:eastAsia="標楷體" w:hAnsi="Times New Roman" w:hint="eastAsia"/>
          <w:sz w:val="28"/>
        </w:rPr>
        <w:lastRenderedPageBreak/>
        <w:t>安排實施，在職訓練含管理訓練及專業訓練，分內、外訓，內訓由各單位依實際工作需要，協調內部講師或外部講師到廠</w:t>
      </w:r>
      <w:r w:rsidRPr="00D57556">
        <w:rPr>
          <w:rFonts w:ascii="Times New Roman" w:eastAsia="標楷體" w:hAnsi="Times New Roman" w:hint="eastAsia"/>
          <w:sz w:val="28"/>
        </w:rPr>
        <w:t xml:space="preserve"> </w:t>
      </w:r>
      <w:r w:rsidRPr="00D57556">
        <w:rPr>
          <w:rFonts w:ascii="Times New Roman" w:eastAsia="標楷體" w:hAnsi="Times New Roman" w:hint="eastAsia"/>
          <w:sz w:val="28"/>
        </w:rPr>
        <w:t>授課；外訓由各單位視工作需要提出申請，核准後選派人員參加。</w:t>
      </w:r>
    </w:p>
    <w:p w14:paraId="15C24661" w14:textId="54DB79A1" w:rsidR="00D167EB" w:rsidRPr="00B36381" w:rsidRDefault="00D57556" w:rsidP="00D57556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D57556">
        <w:rPr>
          <w:rFonts w:ascii="Times New Roman" w:eastAsia="標楷體" w:hAnsi="Times New Roman" w:hint="eastAsia"/>
          <w:sz w:val="28"/>
        </w:rPr>
        <w:t>2018</w:t>
      </w:r>
      <w:r w:rsidRPr="00D57556">
        <w:rPr>
          <w:rFonts w:ascii="Times New Roman" w:eastAsia="標楷體" w:hAnsi="Times New Roman" w:hint="eastAsia"/>
          <w:sz w:val="28"/>
        </w:rPr>
        <w:t>年全體員工教育訓總時數共</w:t>
      </w:r>
      <w:r w:rsidRPr="00D57556">
        <w:rPr>
          <w:rFonts w:ascii="Times New Roman" w:eastAsia="標楷體" w:hAnsi="Times New Roman" w:hint="eastAsia"/>
          <w:sz w:val="28"/>
        </w:rPr>
        <w:t>50</w:t>
      </w:r>
      <w:r w:rsidRPr="00D57556">
        <w:rPr>
          <w:rFonts w:ascii="Times New Roman" w:eastAsia="標楷體" w:hAnsi="Times New Roman" w:hint="eastAsia"/>
          <w:sz w:val="28"/>
        </w:rPr>
        <w:t>小</w:t>
      </w:r>
      <w:r>
        <w:rPr>
          <w:rFonts w:ascii="Times New Roman" w:eastAsia="標楷體" w:hAnsi="Times New Roman" w:hint="eastAsia"/>
          <w:sz w:val="28"/>
        </w:rPr>
        <w:t>時。</w:t>
      </w:r>
    </w:p>
    <w:p w14:paraId="5912C77C" w14:textId="77777777" w:rsidR="00D167EB" w:rsidRPr="00D167EB" w:rsidRDefault="00D167EB" w:rsidP="00C0650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</w:p>
    <w:p w14:paraId="407BCE7E" w14:textId="77777777" w:rsidR="006C764C" w:rsidRPr="00746A3E" w:rsidRDefault="006C764C" w:rsidP="00C0650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sz w:val="26"/>
          <w:szCs w:val="26"/>
        </w:rPr>
      </w:pPr>
    </w:p>
    <w:sectPr w:rsidR="006C764C" w:rsidRPr="00746A3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9F6E" w14:textId="77777777" w:rsidR="00F61AB4" w:rsidRDefault="00F61AB4" w:rsidP="00256F30">
      <w:r>
        <w:separator/>
      </w:r>
    </w:p>
  </w:endnote>
  <w:endnote w:type="continuationSeparator" w:id="0">
    <w:p w14:paraId="40CA3BE1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8792" w14:textId="77777777" w:rsidR="00F61AB4" w:rsidRDefault="00F61AB4" w:rsidP="00256F30">
      <w:r>
        <w:separator/>
      </w:r>
    </w:p>
  </w:footnote>
  <w:footnote w:type="continuationSeparator" w:id="0">
    <w:p w14:paraId="26E45CCC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36E08"/>
    <w:rsid w:val="00064667"/>
    <w:rsid w:val="00075E12"/>
    <w:rsid w:val="00080C2D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43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4FA6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A5F13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42BC"/>
    <w:rsid w:val="005B6370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E08F3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06509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57556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8637469"/>
  <w15:docId w15:val="{B9554966-E3F5-427F-B9D5-7AAD866E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7B02-CCC6-44B3-AFF1-A751BD9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4</cp:revision>
  <dcterms:created xsi:type="dcterms:W3CDTF">2020-01-07T05:48:00Z</dcterms:created>
  <dcterms:modified xsi:type="dcterms:W3CDTF">2020-01-09T04:02:00Z</dcterms:modified>
</cp:coreProperties>
</file>