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BF" w:rsidRPr="00B14B3C" w:rsidRDefault="000A7142" w:rsidP="00A01C10">
      <w:pPr>
        <w:pStyle w:val="Default"/>
        <w:snapToGrid w:val="0"/>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中美實</w:t>
      </w:r>
      <w:r w:rsidR="005F72AE" w:rsidRPr="00B14B3C">
        <w:rPr>
          <w:rFonts w:ascii="Times New Roman" w:eastAsia="標楷體" w:hAnsi="Times New Roman" w:cs="Times New Roman"/>
          <w:sz w:val="32"/>
          <w:szCs w:val="32"/>
        </w:rPr>
        <w:t>的</w:t>
      </w:r>
      <w:r w:rsidR="00860310">
        <w:rPr>
          <w:rFonts w:ascii="Times New Roman" w:eastAsia="標楷體" w:hAnsi="Times New Roman" w:cs="Times New Roman" w:hint="eastAsia"/>
          <w:color w:val="auto"/>
          <w:sz w:val="32"/>
          <w:szCs w:val="32"/>
        </w:rPr>
        <w:t>職業安全衛生</w:t>
      </w:r>
    </w:p>
    <w:p w:rsidR="008D1DBF" w:rsidRPr="00D86136" w:rsidRDefault="00E136C8" w:rsidP="00A01C10">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D167EB">
        <w:rPr>
          <w:rFonts w:ascii="Times New Roman" w:eastAsia="標楷體" w:hAnsi="Times New Roman" w:hint="eastAsia"/>
          <w:sz w:val="28"/>
          <w:szCs w:val="28"/>
        </w:rPr>
        <w:t>二十</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475852">
        <w:rPr>
          <w:rFonts w:ascii="Times New Roman" w:eastAsia="標楷體" w:hAnsi="Times New Roman" w:hint="eastAsia"/>
          <w:sz w:val="28"/>
          <w:szCs w:val="28"/>
        </w:rPr>
        <w:t>初級</w:t>
      </w:r>
    </w:p>
    <w:p w:rsidR="000C014F" w:rsidRDefault="000C014F" w:rsidP="00A01C10">
      <w:pPr>
        <w:snapToGrid w:val="0"/>
        <w:spacing w:beforeLines="50" w:before="180" w:line="300" w:lineRule="auto"/>
        <w:ind w:left="331" w:hangingChars="138" w:hanging="331"/>
        <w:jc w:val="right"/>
        <w:rPr>
          <w:rFonts w:ascii="Times New Roman" w:eastAsia="標楷體" w:hint="eastAsia"/>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D86136" w:rsidRPr="00D86136">
        <w:rPr>
          <w:rFonts w:ascii="Times New Roman" w:eastAsia="標楷體" w:hAnsi="Times New Roman" w:hint="eastAsia"/>
        </w:rPr>
        <w:t>7</w:t>
      </w:r>
      <w:r w:rsidR="00DA0BD0" w:rsidRPr="00D86136">
        <w:rPr>
          <w:rFonts w:ascii="Times New Roman" w:eastAsia="標楷體" w:hint="eastAsia"/>
        </w:rPr>
        <w:t>年</w:t>
      </w:r>
      <w:r w:rsidR="00036E08">
        <w:rPr>
          <w:rFonts w:ascii="Times New Roman" w:eastAsia="標楷體" w:hint="eastAsia"/>
        </w:rPr>
        <w:t>中美實</w:t>
      </w:r>
      <w:r w:rsidRPr="00D86136">
        <w:rPr>
          <w:rFonts w:ascii="Times New Roman" w:eastAsia="標楷體"/>
        </w:rPr>
        <w:t>企業社會責任報告書</w:t>
      </w:r>
    </w:p>
    <w:p w:rsidR="00A01C10" w:rsidRPr="00A01C10" w:rsidRDefault="00A01C10" w:rsidP="00A01C10">
      <w:pPr>
        <w:snapToGrid w:val="0"/>
        <w:spacing w:beforeLines="50" w:before="180" w:line="300" w:lineRule="auto"/>
        <w:ind w:left="331" w:hangingChars="138" w:hanging="331"/>
        <w:jc w:val="right"/>
        <w:rPr>
          <w:rFonts w:ascii="Times New Roman" w:eastAsia="標楷體"/>
        </w:rPr>
      </w:pPr>
    </w:p>
    <w:p w:rsidR="005A17B8" w:rsidRDefault="00036E08" w:rsidP="00A01C10">
      <w:pPr>
        <w:autoSpaceDE w:val="0"/>
        <w:autoSpaceDN w:val="0"/>
        <w:adjustRightInd w:val="0"/>
        <w:snapToGrid w:val="0"/>
        <w:rPr>
          <w:rFonts w:ascii="標楷體" w:eastAsia="標楷體" w:hAnsi="標楷體" w:hint="eastAsia"/>
          <w:i/>
          <w:sz w:val="28"/>
        </w:rPr>
      </w:pPr>
      <w:r>
        <w:rPr>
          <w:rFonts w:ascii="Times New Roman" w:eastAsia="標楷體" w:hAnsi="Times New Roman" w:hint="eastAsia"/>
          <w:i/>
          <w:sz w:val="28"/>
        </w:rPr>
        <w:t>中美實</w:t>
      </w:r>
      <w:r w:rsidR="00291AD9">
        <w:rPr>
          <w:rFonts w:ascii="Times New Roman" w:eastAsia="標楷體" w:hAnsi="Times New Roman" w:hint="eastAsia"/>
          <w:i/>
          <w:sz w:val="28"/>
        </w:rPr>
        <w:t>視員工安全為已任，藉由安全指導原則與不定期演練來將安全意識植入員工心中</w:t>
      </w:r>
      <w:r w:rsidR="00291AD9">
        <w:rPr>
          <w:rFonts w:ascii="標楷體" w:eastAsia="標楷體" w:hAnsi="標楷體" w:hint="eastAsia"/>
          <w:i/>
          <w:sz w:val="28"/>
        </w:rPr>
        <w:t>。</w:t>
      </w:r>
    </w:p>
    <w:p w:rsidR="00A01C10" w:rsidRPr="00A37B22" w:rsidRDefault="00A01C10" w:rsidP="00A01C10">
      <w:pPr>
        <w:autoSpaceDE w:val="0"/>
        <w:autoSpaceDN w:val="0"/>
        <w:adjustRightInd w:val="0"/>
        <w:snapToGrid w:val="0"/>
        <w:rPr>
          <w:rFonts w:ascii="標楷體" w:eastAsia="標楷體" w:hAnsi="標楷體"/>
          <w:i/>
          <w:kern w:val="0"/>
          <w:sz w:val="28"/>
          <w:szCs w:val="28"/>
        </w:rPr>
      </w:pPr>
      <w:bookmarkStart w:id="0" w:name="_GoBack"/>
      <w:bookmarkEnd w:id="0"/>
    </w:p>
    <w:p w:rsidR="00C27C75" w:rsidRPr="007F7E79" w:rsidRDefault="00C27C75" w:rsidP="00A01C10">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rsidR="00E55639" w:rsidRDefault="00E55639" w:rsidP="00A01C10">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中美實成立於</w:t>
      </w:r>
      <w:r>
        <w:rPr>
          <w:rFonts w:ascii="Times New Roman" w:eastAsia="標楷體" w:hAnsi="Times New Roman"/>
          <w:sz w:val="28"/>
        </w:rPr>
        <w:t>1964</w:t>
      </w:r>
      <w:r>
        <w:rPr>
          <w:rFonts w:ascii="Times New Roman" w:eastAsia="標楷體" w:hAnsi="Times New Roman" w:hint="eastAsia"/>
          <w:sz w:val="28"/>
        </w:rPr>
        <w:t>年</w:t>
      </w:r>
      <w:r>
        <w:rPr>
          <w:rFonts w:ascii="Times New Roman" w:eastAsia="標楷體" w:hAnsi="Times New Roman"/>
          <w:sz w:val="28"/>
        </w:rPr>
        <w:t>1</w:t>
      </w:r>
      <w:r>
        <w:rPr>
          <w:rFonts w:ascii="Times New Roman" w:eastAsia="標楷體" w:hAnsi="Times New Roman" w:hint="eastAsia"/>
          <w:sz w:val="28"/>
        </w:rPr>
        <w:t>月，原本從事</w:t>
      </w:r>
      <w:proofErr w:type="gramStart"/>
      <w:r>
        <w:rPr>
          <w:rFonts w:ascii="Times New Roman" w:eastAsia="標楷體" w:hAnsi="Times New Roman" w:hint="eastAsia"/>
          <w:sz w:val="28"/>
        </w:rPr>
        <w:t>香煙濾頭</w:t>
      </w:r>
      <w:proofErr w:type="gramEnd"/>
      <w:r>
        <w:rPr>
          <w:rFonts w:ascii="Times New Roman" w:eastAsia="標楷體" w:hAnsi="Times New Roman" w:hint="eastAsia"/>
          <w:sz w:val="28"/>
        </w:rPr>
        <w:t>、尼龍及聚酯纖維之生產製造及銷售，自</w:t>
      </w:r>
      <w:r>
        <w:rPr>
          <w:rFonts w:ascii="Times New Roman" w:eastAsia="標楷體" w:hAnsi="Times New Roman"/>
          <w:sz w:val="28"/>
        </w:rPr>
        <w:t>1979</w:t>
      </w:r>
      <w:r>
        <w:rPr>
          <w:rFonts w:ascii="Times New Roman" w:eastAsia="標楷體" w:hAnsi="Times New Roman" w:hint="eastAsia"/>
          <w:sz w:val="28"/>
        </w:rPr>
        <w:t>年起開始轉型投入分散性染料之生產製造，銷售品牌為「</w:t>
      </w:r>
      <w:r>
        <w:rPr>
          <w:rFonts w:ascii="Times New Roman" w:eastAsia="標楷體" w:hAnsi="Times New Roman"/>
          <w:sz w:val="28"/>
        </w:rPr>
        <w:t>ALLILON</w:t>
      </w:r>
      <w:r>
        <w:rPr>
          <w:rFonts w:ascii="Times New Roman" w:eastAsia="標楷體" w:hAnsi="Times New Roman" w:hint="eastAsia"/>
          <w:sz w:val="28"/>
        </w:rPr>
        <w:t>」，並成為台灣最大的分散性染料製造商。公司於</w:t>
      </w:r>
      <w:r>
        <w:rPr>
          <w:rFonts w:ascii="Times New Roman" w:eastAsia="標楷體" w:hAnsi="Times New Roman"/>
          <w:sz w:val="28"/>
        </w:rPr>
        <w:t>1995</w:t>
      </w:r>
      <w:r>
        <w:rPr>
          <w:rFonts w:ascii="Times New Roman" w:eastAsia="標楷體" w:hAnsi="Times New Roman" w:hint="eastAsia"/>
          <w:sz w:val="28"/>
        </w:rPr>
        <w:t>年在證交所掛牌交易。</w:t>
      </w:r>
      <w:r>
        <w:rPr>
          <w:rFonts w:ascii="Times New Roman" w:eastAsia="標楷體" w:hAnsi="Times New Roman"/>
          <w:sz w:val="28"/>
        </w:rPr>
        <w:t>1997</w:t>
      </w:r>
      <w:r>
        <w:rPr>
          <w:rFonts w:ascii="Times New Roman" w:eastAsia="標楷體" w:hAnsi="Times New Roman" w:hint="eastAsia"/>
          <w:sz w:val="28"/>
        </w:rPr>
        <w:t>年，與日本伊藤忠商事株式會社合作，共同於新加坡成立</w:t>
      </w:r>
      <w:r>
        <w:rPr>
          <w:rFonts w:ascii="Times New Roman" w:eastAsia="標楷體" w:hAnsi="Times New Roman"/>
          <w:sz w:val="28"/>
        </w:rPr>
        <w:t xml:space="preserve"> NORTH PACIFIC INDUSTRIALPTE LTD</w:t>
      </w:r>
      <w:r>
        <w:rPr>
          <w:rFonts w:ascii="Times New Roman" w:eastAsia="標楷體" w:hAnsi="Times New Roman" w:hint="eastAsia"/>
          <w:sz w:val="28"/>
        </w:rPr>
        <w:t>；同年進行轉投資中國大陸山東蓬萊設立染料工廠。</w:t>
      </w:r>
      <w:r>
        <w:rPr>
          <w:rFonts w:ascii="Times New Roman" w:eastAsia="標楷體" w:hAnsi="Times New Roman"/>
          <w:sz w:val="28"/>
        </w:rPr>
        <w:t>2002</w:t>
      </w:r>
      <w:r>
        <w:rPr>
          <w:rFonts w:ascii="Times New Roman" w:eastAsia="標楷體" w:hAnsi="Times New Roman" w:hint="eastAsia"/>
          <w:sz w:val="28"/>
        </w:rPr>
        <w:t>年，轉投資成立</w:t>
      </w:r>
      <w:proofErr w:type="gramStart"/>
      <w:r>
        <w:rPr>
          <w:rFonts w:ascii="Times New Roman" w:eastAsia="標楷體" w:hAnsi="Times New Roman" w:hint="eastAsia"/>
          <w:sz w:val="28"/>
        </w:rPr>
        <w:t>立</w:t>
      </w:r>
      <w:proofErr w:type="gramEnd"/>
      <w:r>
        <w:rPr>
          <w:rFonts w:ascii="Times New Roman" w:eastAsia="標楷體" w:hAnsi="Times New Roman" w:hint="eastAsia"/>
          <w:sz w:val="28"/>
        </w:rPr>
        <w:t>弘生化科技公司，專注於類胡蘿蔔素的產銷及研發。</w:t>
      </w:r>
      <w:r>
        <w:rPr>
          <w:rFonts w:ascii="Times New Roman" w:eastAsia="標楷體" w:hAnsi="Times New Roman"/>
          <w:sz w:val="28"/>
        </w:rPr>
        <w:t>2008</w:t>
      </w:r>
      <w:r>
        <w:rPr>
          <w:rFonts w:ascii="Times New Roman" w:eastAsia="標楷體" w:hAnsi="Times New Roman" w:hint="eastAsia"/>
          <w:sz w:val="28"/>
        </w:rPr>
        <w:t>年，以自有品牌</w:t>
      </w:r>
      <w:r>
        <w:rPr>
          <w:rFonts w:ascii="Times New Roman" w:eastAsia="標楷體" w:hAnsi="Times New Roman"/>
          <w:sz w:val="28"/>
        </w:rPr>
        <w:t>PROSKIN(P.S.K)</w:t>
      </w:r>
      <w:r>
        <w:rPr>
          <w:rFonts w:ascii="Times New Roman" w:eastAsia="標楷體" w:hAnsi="Times New Roman" w:hint="eastAsia"/>
          <w:sz w:val="28"/>
        </w:rPr>
        <w:t>推出化妝保養品，產品經由大陸的藥妝通路業者</w:t>
      </w:r>
      <w:r>
        <w:rPr>
          <w:rFonts w:ascii="Times New Roman" w:eastAsia="標楷體" w:hAnsi="Times New Roman"/>
          <w:sz w:val="28"/>
        </w:rPr>
        <w:t>-</w:t>
      </w:r>
      <w:proofErr w:type="gramStart"/>
      <w:r>
        <w:rPr>
          <w:rFonts w:ascii="Times New Roman" w:eastAsia="標楷體" w:hAnsi="Times New Roman" w:hint="eastAsia"/>
          <w:sz w:val="28"/>
        </w:rPr>
        <w:t>莎莎</w:t>
      </w:r>
      <w:proofErr w:type="gramEnd"/>
      <w:r>
        <w:rPr>
          <w:rFonts w:ascii="Times New Roman" w:eastAsia="標楷體" w:hAnsi="Times New Roman" w:hint="eastAsia"/>
          <w:sz w:val="28"/>
        </w:rPr>
        <w:t>，在二線城市行銷。</w:t>
      </w:r>
      <w:r>
        <w:rPr>
          <w:rFonts w:ascii="Times New Roman" w:eastAsia="標楷體" w:hAnsi="Times New Roman"/>
          <w:sz w:val="28"/>
        </w:rPr>
        <w:t>2011</w:t>
      </w:r>
      <w:r>
        <w:rPr>
          <w:rFonts w:ascii="Times New Roman" w:eastAsia="標楷體" w:hAnsi="Times New Roman" w:hint="eastAsia"/>
          <w:sz w:val="28"/>
        </w:rPr>
        <w:t>年結束化妝品及擦拭布事業。</w:t>
      </w:r>
      <w:r>
        <w:rPr>
          <w:rFonts w:ascii="Times New Roman" w:eastAsia="標楷體" w:hAnsi="Times New Roman"/>
          <w:sz w:val="28"/>
        </w:rPr>
        <w:t>2013</w:t>
      </w:r>
      <w:r>
        <w:rPr>
          <w:rFonts w:ascii="Times New Roman" w:eastAsia="標楷體" w:hAnsi="Times New Roman" w:hint="eastAsia"/>
          <w:sz w:val="28"/>
        </w:rPr>
        <w:t>年，間接投資</w:t>
      </w:r>
      <w:r>
        <w:rPr>
          <w:rFonts w:ascii="Times New Roman" w:eastAsia="標楷體" w:hAnsi="Times New Roman"/>
          <w:sz w:val="28"/>
        </w:rPr>
        <w:t>Studio A 49%</w:t>
      </w:r>
      <w:r>
        <w:rPr>
          <w:rFonts w:ascii="Times New Roman" w:eastAsia="標楷體" w:hAnsi="Times New Roman" w:hint="eastAsia"/>
          <w:sz w:val="28"/>
        </w:rPr>
        <w:t>股權。</w:t>
      </w:r>
      <w:r>
        <w:rPr>
          <w:rFonts w:ascii="Times New Roman" w:eastAsia="標楷體" w:hAnsi="Times New Roman"/>
          <w:sz w:val="28"/>
        </w:rPr>
        <w:t>2014</w:t>
      </w:r>
      <w:r>
        <w:rPr>
          <w:rFonts w:ascii="Times New Roman" w:eastAsia="標楷體" w:hAnsi="Times New Roman" w:hint="eastAsia"/>
          <w:sz w:val="28"/>
        </w:rPr>
        <w:t>年</w:t>
      </w:r>
      <w:r>
        <w:rPr>
          <w:rFonts w:ascii="Times New Roman" w:eastAsia="標楷體" w:hAnsi="Times New Roman"/>
          <w:sz w:val="28"/>
        </w:rPr>
        <w:t>5</w:t>
      </w:r>
      <w:r>
        <w:rPr>
          <w:rFonts w:ascii="Times New Roman" w:eastAsia="標楷體" w:hAnsi="Times New Roman" w:hint="eastAsia"/>
          <w:sz w:val="28"/>
        </w:rPr>
        <w:t>月上旬，公告董事會決議成立印尼子公司。</w:t>
      </w:r>
    </w:p>
    <w:p w:rsidR="00E55639" w:rsidRDefault="00E55639" w:rsidP="00A01C10">
      <w:pPr>
        <w:snapToGrid w:val="0"/>
        <w:spacing w:beforeLines="50" w:before="180" w:line="360" w:lineRule="auto"/>
        <w:jc w:val="both"/>
        <w:rPr>
          <w:rFonts w:ascii="Times New Roman" w:eastAsia="標楷體" w:hAnsi="Times New Roman"/>
          <w:sz w:val="28"/>
        </w:rPr>
      </w:pPr>
    </w:p>
    <w:p w:rsidR="008D1DBF" w:rsidRDefault="008D1DBF" w:rsidP="00A01C10">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A21A5A" w:rsidRPr="005A17B8" w:rsidRDefault="00A21A5A" w:rsidP="00A01C10">
      <w:pPr>
        <w:snapToGrid w:val="0"/>
        <w:spacing w:beforeLines="50" w:before="180" w:line="360" w:lineRule="auto"/>
        <w:jc w:val="both"/>
        <w:rPr>
          <w:rFonts w:ascii="Times New Roman" w:eastAsia="標楷體" w:hAnsi="Times New Roman"/>
          <w:w w:val="109"/>
          <w:sz w:val="28"/>
        </w:rPr>
      </w:pPr>
      <w:r w:rsidRPr="005A17B8">
        <w:rPr>
          <w:rFonts w:ascii="Times New Roman" w:eastAsia="標楷體" w:hAnsi="Times New Roman"/>
          <w:w w:val="109"/>
          <w:sz w:val="28"/>
        </w:rPr>
        <w:t>中美</w:t>
      </w:r>
      <w:r w:rsidR="005A17B8" w:rsidRPr="005A17B8">
        <w:rPr>
          <w:rFonts w:ascii="Times New Roman" w:eastAsia="標楷體" w:hAnsi="Times New Roman"/>
          <w:w w:val="109"/>
          <w:sz w:val="28"/>
        </w:rPr>
        <w:t>實</w:t>
      </w:r>
      <w:r w:rsidRPr="005A17B8">
        <w:rPr>
          <w:rFonts w:ascii="Times New Roman" w:eastAsia="標楷體" w:hAnsi="Times New Roman"/>
          <w:w w:val="109"/>
          <w:sz w:val="28"/>
        </w:rPr>
        <w:t>宣示以「生命無價，工安零災害」作為安全衛生最高指導原則，並務實推動</w:t>
      </w:r>
      <w:r w:rsidRPr="005A17B8">
        <w:rPr>
          <w:rFonts w:ascii="Times New Roman" w:eastAsia="標楷體" w:hAnsi="Times New Roman"/>
          <w:w w:val="109"/>
          <w:sz w:val="28"/>
        </w:rPr>
        <w:t xml:space="preserve"> </w:t>
      </w:r>
      <w:r w:rsidRPr="005A17B8">
        <w:rPr>
          <w:rFonts w:ascii="Times New Roman" w:eastAsia="標楷體" w:hAnsi="Times New Roman"/>
          <w:w w:val="109"/>
          <w:sz w:val="28"/>
        </w:rPr>
        <w:t>如下措施</w:t>
      </w:r>
      <w:r w:rsidRPr="005A17B8">
        <w:rPr>
          <w:rFonts w:ascii="Times New Roman" w:eastAsia="標楷體" w:hAnsi="Times New Roman"/>
          <w:w w:val="109"/>
          <w:sz w:val="28"/>
        </w:rPr>
        <w:t>:</w:t>
      </w:r>
    </w:p>
    <w:p w:rsidR="00A21A5A" w:rsidRPr="005A17B8" w:rsidRDefault="00A21A5A" w:rsidP="00A01C10">
      <w:pPr>
        <w:snapToGrid w:val="0"/>
        <w:spacing w:beforeLines="50" w:before="180" w:line="360" w:lineRule="auto"/>
        <w:jc w:val="both"/>
        <w:rPr>
          <w:rFonts w:ascii="Times New Roman" w:eastAsia="標楷體" w:hAnsi="Times New Roman"/>
          <w:w w:val="109"/>
          <w:sz w:val="28"/>
        </w:rPr>
      </w:pPr>
      <w:r w:rsidRPr="005A17B8">
        <w:rPr>
          <w:rFonts w:ascii="Times New Roman" w:eastAsia="標楷體" w:hAnsi="Times New Roman"/>
          <w:w w:val="109"/>
          <w:sz w:val="28"/>
        </w:rPr>
        <w:t>1.</w:t>
      </w:r>
      <w:r w:rsidRPr="005A17B8">
        <w:rPr>
          <w:rFonts w:ascii="Times New Roman" w:eastAsia="標楷體" w:hAnsi="Times New Roman"/>
          <w:w w:val="109"/>
          <w:sz w:val="28"/>
        </w:rPr>
        <w:t>實施教育訓練，加強員工安全意識與能力</w:t>
      </w:r>
      <w:r w:rsidRPr="005A17B8">
        <w:rPr>
          <w:rFonts w:ascii="Times New Roman" w:eastAsia="標楷體" w:hAnsi="Times New Roman"/>
          <w:w w:val="109"/>
          <w:sz w:val="28"/>
        </w:rPr>
        <w:t>;</w:t>
      </w:r>
    </w:p>
    <w:p w:rsidR="00A21A5A" w:rsidRPr="005A17B8" w:rsidRDefault="00A21A5A" w:rsidP="00A01C10">
      <w:pPr>
        <w:snapToGrid w:val="0"/>
        <w:spacing w:beforeLines="50" w:before="180" w:line="360" w:lineRule="auto"/>
        <w:jc w:val="both"/>
        <w:rPr>
          <w:rFonts w:ascii="Times New Roman" w:eastAsia="標楷體" w:hAnsi="Times New Roman"/>
          <w:w w:val="109"/>
          <w:sz w:val="28"/>
        </w:rPr>
      </w:pPr>
      <w:r w:rsidRPr="005A17B8">
        <w:rPr>
          <w:rFonts w:ascii="Times New Roman" w:eastAsia="標楷體" w:hAnsi="Times New Roman"/>
          <w:w w:val="109"/>
          <w:sz w:val="28"/>
        </w:rPr>
        <w:lastRenderedPageBreak/>
        <w:t>2.</w:t>
      </w:r>
      <w:r w:rsidRPr="005A17B8">
        <w:rPr>
          <w:rFonts w:ascii="Times New Roman" w:eastAsia="標楷體" w:hAnsi="Times New Roman"/>
          <w:w w:val="109"/>
          <w:sz w:val="28"/>
        </w:rPr>
        <w:t>推動廠區全員參與，融入日常作業活動</w:t>
      </w:r>
      <w:r w:rsidRPr="005A17B8">
        <w:rPr>
          <w:rFonts w:ascii="Times New Roman" w:eastAsia="標楷體" w:hAnsi="Times New Roman"/>
          <w:w w:val="109"/>
          <w:sz w:val="28"/>
        </w:rPr>
        <w:t>;</w:t>
      </w:r>
    </w:p>
    <w:p w:rsidR="00A21A5A" w:rsidRPr="005A17B8" w:rsidRDefault="00A21A5A" w:rsidP="00A01C10">
      <w:pPr>
        <w:snapToGrid w:val="0"/>
        <w:spacing w:beforeLines="50" w:before="180" w:line="360" w:lineRule="auto"/>
        <w:jc w:val="both"/>
        <w:rPr>
          <w:rFonts w:ascii="Times New Roman" w:eastAsia="標楷體" w:hAnsi="Times New Roman"/>
          <w:w w:val="109"/>
          <w:sz w:val="28"/>
        </w:rPr>
      </w:pPr>
      <w:r w:rsidRPr="005A17B8">
        <w:rPr>
          <w:rFonts w:ascii="Times New Roman" w:eastAsia="標楷體" w:hAnsi="Times New Roman"/>
          <w:w w:val="109"/>
          <w:sz w:val="28"/>
        </w:rPr>
        <w:t>3</w:t>
      </w:r>
      <w:proofErr w:type="gramStart"/>
      <w:r w:rsidRPr="005A17B8">
        <w:rPr>
          <w:rFonts w:ascii="Times New Roman" w:eastAsia="標楷體" w:hAnsi="Times New Roman"/>
          <w:w w:val="109"/>
          <w:sz w:val="28"/>
        </w:rPr>
        <w:t>洛</w:t>
      </w:r>
      <w:proofErr w:type="gramEnd"/>
      <w:r w:rsidRPr="005A17B8">
        <w:rPr>
          <w:rFonts w:ascii="Times New Roman" w:eastAsia="標楷體" w:hAnsi="Times New Roman"/>
          <w:w w:val="109"/>
          <w:sz w:val="28"/>
        </w:rPr>
        <w:t>賓主管管導，持續改善安全衛生績效</w:t>
      </w:r>
      <w:r w:rsidRPr="005A17B8">
        <w:rPr>
          <w:rFonts w:ascii="Times New Roman" w:eastAsia="標楷體" w:hAnsi="Times New Roman"/>
          <w:w w:val="109"/>
          <w:sz w:val="28"/>
        </w:rPr>
        <w:t>;</w:t>
      </w:r>
    </w:p>
    <w:p w:rsidR="00A21A5A" w:rsidRPr="005A17B8" w:rsidRDefault="00A21A5A" w:rsidP="00A01C10">
      <w:pPr>
        <w:snapToGrid w:val="0"/>
        <w:spacing w:beforeLines="50" w:before="180" w:line="360" w:lineRule="auto"/>
        <w:jc w:val="both"/>
        <w:rPr>
          <w:rFonts w:ascii="Times New Roman" w:eastAsia="標楷體" w:hAnsi="Times New Roman"/>
          <w:w w:val="109"/>
          <w:sz w:val="28"/>
        </w:rPr>
      </w:pPr>
      <w:r w:rsidRPr="005A17B8">
        <w:rPr>
          <w:rFonts w:ascii="Times New Roman" w:eastAsia="標楷體" w:hAnsi="Times New Roman"/>
          <w:w w:val="109"/>
          <w:sz w:val="28"/>
        </w:rPr>
        <w:t>4.</w:t>
      </w:r>
      <w:r w:rsidRPr="005A17B8">
        <w:rPr>
          <w:rFonts w:ascii="Times New Roman" w:eastAsia="標楷體" w:hAnsi="Times New Roman"/>
          <w:w w:val="109"/>
          <w:sz w:val="28"/>
        </w:rPr>
        <w:t>遵守安衛法令，重視作業場所安全與人員健康。</w:t>
      </w:r>
      <w:r w:rsidRPr="005A17B8">
        <w:rPr>
          <w:rFonts w:ascii="Times New Roman" w:eastAsia="標楷體" w:hAnsi="Times New Roman"/>
          <w:w w:val="109"/>
          <w:sz w:val="28"/>
        </w:rPr>
        <w:t xml:space="preserve"> </w:t>
      </w:r>
    </w:p>
    <w:p w:rsidR="00D167EB" w:rsidRPr="005A17B8" w:rsidRDefault="00A21A5A" w:rsidP="00A01C10">
      <w:pPr>
        <w:snapToGrid w:val="0"/>
        <w:spacing w:beforeLines="50" w:before="180" w:line="360" w:lineRule="auto"/>
        <w:jc w:val="both"/>
        <w:rPr>
          <w:rFonts w:ascii="Times New Roman" w:eastAsia="標楷體" w:hAnsi="Times New Roman"/>
          <w:sz w:val="28"/>
        </w:rPr>
      </w:pPr>
      <w:r w:rsidRPr="005A17B8">
        <w:rPr>
          <w:rFonts w:ascii="Times New Roman" w:eastAsia="標楷體" w:hAnsi="Times New Roman"/>
          <w:w w:val="109"/>
          <w:sz w:val="28"/>
        </w:rPr>
        <w:t>中美實在作業場所內積極推動消防設備自動檢查，人員不定期實施職業安全衛生</w:t>
      </w:r>
      <w:proofErr w:type="gramStart"/>
      <w:r w:rsidRPr="005A17B8">
        <w:rPr>
          <w:rFonts w:ascii="Times New Roman" w:eastAsia="標楷體" w:hAnsi="Times New Roman"/>
          <w:w w:val="109"/>
          <w:sz w:val="28"/>
        </w:rPr>
        <w:t>教育訓</w:t>
      </w:r>
      <w:proofErr w:type="gramEnd"/>
      <w:r w:rsidRPr="005A17B8">
        <w:rPr>
          <w:rFonts w:ascii="Times New Roman" w:eastAsia="標楷體" w:hAnsi="Times New Roman"/>
          <w:w w:val="109"/>
          <w:sz w:val="28"/>
        </w:rPr>
        <w:t xml:space="preserve"> </w:t>
      </w:r>
      <w:r w:rsidRPr="005A17B8">
        <w:rPr>
          <w:rFonts w:ascii="Times New Roman" w:eastAsia="標楷體" w:hAnsi="Times New Roman"/>
          <w:w w:val="109"/>
          <w:sz w:val="28"/>
        </w:rPr>
        <w:t>練、消防滅火訓練、參與廠區緊急應變演練，並加強各作業主管專業技能。冀能藉由每</w:t>
      </w:r>
      <w:r w:rsidRPr="005A17B8">
        <w:rPr>
          <w:rFonts w:ascii="Times New Roman" w:eastAsia="標楷體" w:hAnsi="Times New Roman"/>
          <w:w w:val="109"/>
          <w:sz w:val="28"/>
        </w:rPr>
        <w:t xml:space="preserve"> </w:t>
      </w:r>
      <w:r w:rsidRPr="005A17B8">
        <w:rPr>
          <w:rFonts w:ascii="Times New Roman" w:eastAsia="標楷體" w:hAnsi="Times New Roman"/>
          <w:w w:val="109"/>
          <w:sz w:val="28"/>
        </w:rPr>
        <w:t>項職業安全衛生活動要求，務必將職業災害發生率降至最低。為提高災變發生時之救災力，建立處理可能發生貨潛在意外的事件或緊急狀況，特制訂「緊急應變計畫」，並於不定期舉行自主員工教育訓練及假想廠區發生重大災害時的演練，期以發揮團隊組訓之效果，達到降低災害事故以及避免員工受到傷害與</w:t>
      </w:r>
      <w:proofErr w:type="gramStart"/>
      <w:r w:rsidRPr="005A17B8">
        <w:rPr>
          <w:rFonts w:ascii="Times New Roman" w:eastAsia="標楷體" w:hAnsi="Times New Roman"/>
          <w:w w:val="109"/>
          <w:sz w:val="28"/>
        </w:rPr>
        <w:t>資產續失之</w:t>
      </w:r>
      <w:proofErr w:type="gramEnd"/>
      <w:r w:rsidRPr="005A17B8">
        <w:rPr>
          <w:rFonts w:ascii="Times New Roman" w:eastAsia="標楷體" w:hAnsi="Times New Roman"/>
          <w:w w:val="109"/>
          <w:sz w:val="28"/>
        </w:rPr>
        <w:t>目的。經由</w:t>
      </w:r>
      <w:r w:rsidRPr="005A17B8">
        <w:rPr>
          <w:rFonts w:ascii="Times New Roman" w:eastAsia="標楷體" w:hAnsi="Times New Roman"/>
          <w:w w:val="109"/>
          <w:sz w:val="28"/>
        </w:rPr>
        <w:t xml:space="preserve"> </w:t>
      </w:r>
      <w:r w:rsidRPr="005A17B8">
        <w:rPr>
          <w:rFonts w:ascii="Times New Roman" w:eastAsia="標楷體" w:hAnsi="Times New Roman"/>
          <w:w w:val="109"/>
          <w:sz w:val="28"/>
        </w:rPr>
        <w:t>多次的訓練和演練，廠區所有人員對於應變己能駕輕就熟，對於降低災害，幫助甚多。</w:t>
      </w:r>
      <w:r w:rsidRPr="005A17B8">
        <w:rPr>
          <w:rFonts w:ascii="Times New Roman" w:eastAsia="標楷體" w:hAnsi="Times New Roman"/>
          <w:w w:val="109"/>
          <w:sz w:val="28"/>
        </w:rPr>
        <w:t xml:space="preserve"> </w:t>
      </w:r>
      <w:r w:rsidRPr="005A17B8">
        <w:rPr>
          <w:rFonts w:ascii="Times New Roman" w:eastAsia="標楷體" w:hAnsi="Times New Roman"/>
          <w:w w:val="109"/>
          <w:sz w:val="28"/>
        </w:rPr>
        <w:t>自推動「緊急應變計畫」以來，截至目前為止，中美實仍維持工安「零</w:t>
      </w:r>
      <w:r w:rsidR="00860310" w:rsidRPr="005A17B8">
        <w:rPr>
          <w:rFonts w:ascii="Times New Roman" w:eastAsia="標楷體" w:hAnsi="Times New Roman"/>
          <w:w w:val="109"/>
          <w:sz w:val="28"/>
        </w:rPr>
        <w:t>」</w:t>
      </w:r>
      <w:r w:rsidRPr="005A17B8">
        <w:rPr>
          <w:rFonts w:ascii="Times New Roman" w:eastAsia="標楷體" w:hAnsi="Times New Roman"/>
          <w:w w:val="109"/>
          <w:sz w:val="28"/>
        </w:rPr>
        <w:t xml:space="preserve"> </w:t>
      </w:r>
      <w:r w:rsidRPr="005A17B8">
        <w:rPr>
          <w:rFonts w:ascii="Times New Roman" w:eastAsia="標楷體" w:hAnsi="Times New Roman"/>
          <w:w w:val="109"/>
          <w:sz w:val="28"/>
        </w:rPr>
        <w:t>事故。</w:t>
      </w:r>
    </w:p>
    <w:p w:rsidR="00D167EB" w:rsidRPr="00D167EB" w:rsidRDefault="00D167EB" w:rsidP="00A01C10">
      <w:pPr>
        <w:snapToGrid w:val="0"/>
        <w:spacing w:beforeLines="50" w:before="180" w:line="360" w:lineRule="auto"/>
        <w:jc w:val="center"/>
        <w:rPr>
          <w:rFonts w:ascii="Times New Roman" w:eastAsia="標楷體" w:hAnsi="Times New Roman"/>
          <w:sz w:val="28"/>
        </w:rPr>
      </w:pPr>
    </w:p>
    <w:p w:rsidR="006C764C" w:rsidRPr="00746A3E" w:rsidRDefault="006C764C" w:rsidP="00A01C10">
      <w:pPr>
        <w:autoSpaceDE w:val="0"/>
        <w:autoSpaceDN w:val="0"/>
        <w:adjustRightInd w:val="0"/>
        <w:snapToGrid w:val="0"/>
        <w:jc w:val="center"/>
        <w:rPr>
          <w:rFonts w:ascii="Times New Roman" w:eastAsia="標楷體" w:hAnsi="Times New Roman"/>
          <w:b/>
          <w:sz w:val="26"/>
          <w:szCs w:val="26"/>
        </w:rPr>
      </w:pPr>
    </w:p>
    <w:sectPr w:rsidR="006C764C" w:rsidRPr="00746A3E"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B4" w:rsidRDefault="00F61AB4" w:rsidP="00256F30">
      <w:r>
        <w:separator/>
      </w:r>
    </w:p>
  </w:endnote>
  <w:endnote w:type="continuationSeparator" w:id="0">
    <w:p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B4" w:rsidRDefault="00F61AB4" w:rsidP="00256F30">
      <w:r>
        <w:separator/>
      </w:r>
    </w:p>
  </w:footnote>
  <w:footnote w:type="continuationSeparator" w:id="0">
    <w:p w:rsidR="00F61AB4" w:rsidRDefault="00F61AB4"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1642E"/>
    <w:rsid w:val="00025903"/>
    <w:rsid w:val="00033EA8"/>
    <w:rsid w:val="00036E08"/>
    <w:rsid w:val="00064667"/>
    <w:rsid w:val="00075E12"/>
    <w:rsid w:val="00080C2D"/>
    <w:rsid w:val="00081768"/>
    <w:rsid w:val="000939ED"/>
    <w:rsid w:val="00095470"/>
    <w:rsid w:val="000A048F"/>
    <w:rsid w:val="000A2CB6"/>
    <w:rsid w:val="000A7142"/>
    <w:rsid w:val="000B02E9"/>
    <w:rsid w:val="000B7CD4"/>
    <w:rsid w:val="000C014F"/>
    <w:rsid w:val="000D6812"/>
    <w:rsid w:val="000D7475"/>
    <w:rsid w:val="000E3427"/>
    <w:rsid w:val="000E3F46"/>
    <w:rsid w:val="000F2048"/>
    <w:rsid w:val="000F21E7"/>
    <w:rsid w:val="000F494A"/>
    <w:rsid w:val="000F4B24"/>
    <w:rsid w:val="000F6D67"/>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65DDA"/>
    <w:rsid w:val="00286398"/>
    <w:rsid w:val="00291AD9"/>
    <w:rsid w:val="0029773A"/>
    <w:rsid w:val="002B7BBB"/>
    <w:rsid w:val="002C1B65"/>
    <w:rsid w:val="002C2021"/>
    <w:rsid w:val="002C3BFA"/>
    <w:rsid w:val="002C3C19"/>
    <w:rsid w:val="002D0A4C"/>
    <w:rsid w:val="002D0D16"/>
    <w:rsid w:val="002D1E49"/>
    <w:rsid w:val="002E0129"/>
    <w:rsid w:val="002E5BAD"/>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097C"/>
    <w:rsid w:val="003F2643"/>
    <w:rsid w:val="003F6391"/>
    <w:rsid w:val="00404B38"/>
    <w:rsid w:val="00423CE0"/>
    <w:rsid w:val="00444F98"/>
    <w:rsid w:val="0045162A"/>
    <w:rsid w:val="00452C06"/>
    <w:rsid w:val="00475852"/>
    <w:rsid w:val="00476139"/>
    <w:rsid w:val="004827B1"/>
    <w:rsid w:val="00491F32"/>
    <w:rsid w:val="004A134A"/>
    <w:rsid w:val="004B55B8"/>
    <w:rsid w:val="004C0EA5"/>
    <w:rsid w:val="004D36E4"/>
    <w:rsid w:val="004F34F9"/>
    <w:rsid w:val="004F5DD5"/>
    <w:rsid w:val="004F6340"/>
    <w:rsid w:val="00510FE4"/>
    <w:rsid w:val="00513565"/>
    <w:rsid w:val="00520C87"/>
    <w:rsid w:val="005317A2"/>
    <w:rsid w:val="00540852"/>
    <w:rsid w:val="00545641"/>
    <w:rsid w:val="00554C94"/>
    <w:rsid w:val="00573627"/>
    <w:rsid w:val="0057608A"/>
    <w:rsid w:val="005A17B8"/>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764C"/>
    <w:rsid w:val="006D6092"/>
    <w:rsid w:val="006D71F4"/>
    <w:rsid w:val="006D7CDB"/>
    <w:rsid w:val="006F0A0D"/>
    <w:rsid w:val="006F6BE5"/>
    <w:rsid w:val="00705DEB"/>
    <w:rsid w:val="00726820"/>
    <w:rsid w:val="007356E1"/>
    <w:rsid w:val="00741D3F"/>
    <w:rsid w:val="00746A3E"/>
    <w:rsid w:val="00767C95"/>
    <w:rsid w:val="00770DFA"/>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43165"/>
    <w:rsid w:val="00844056"/>
    <w:rsid w:val="00860310"/>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1C10"/>
    <w:rsid w:val="00A05663"/>
    <w:rsid w:val="00A154A7"/>
    <w:rsid w:val="00A21A5A"/>
    <w:rsid w:val="00A36362"/>
    <w:rsid w:val="00A37B22"/>
    <w:rsid w:val="00A43F48"/>
    <w:rsid w:val="00A47D33"/>
    <w:rsid w:val="00A711D1"/>
    <w:rsid w:val="00A77AE4"/>
    <w:rsid w:val="00A80EB3"/>
    <w:rsid w:val="00A93585"/>
    <w:rsid w:val="00AA1A4D"/>
    <w:rsid w:val="00AA3CE3"/>
    <w:rsid w:val="00AA42CE"/>
    <w:rsid w:val="00AB53C4"/>
    <w:rsid w:val="00AC0B2A"/>
    <w:rsid w:val="00AC6F7C"/>
    <w:rsid w:val="00AE7504"/>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95EBF"/>
    <w:rsid w:val="00CA0505"/>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55639"/>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329257594">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437C-F0DA-4759-87C3-391BFE97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Tim</cp:lastModifiedBy>
  <cp:revision>12</cp:revision>
  <dcterms:created xsi:type="dcterms:W3CDTF">2019-01-15T03:06:00Z</dcterms:created>
  <dcterms:modified xsi:type="dcterms:W3CDTF">2019-01-21T01:47:00Z</dcterms:modified>
</cp:coreProperties>
</file>