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6AA3CDAF" w:rsidR="008D1DBF" w:rsidRPr="00B14B3C" w:rsidRDefault="003817EB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京城銀行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D44634">
        <w:rPr>
          <w:rFonts w:ascii="Times New Roman" w:eastAsia="標楷體" w:hAnsi="Times New Roman" w:cs="Times New Roman" w:hint="eastAsia"/>
          <w:sz w:val="32"/>
          <w:szCs w:val="32"/>
        </w:rPr>
        <w:t>人權維護</w:t>
      </w:r>
    </w:p>
    <w:p w14:paraId="13C23CEC" w14:textId="195A743D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FE315F">
        <w:rPr>
          <w:rFonts w:ascii="Times New Roman" w:eastAsia="標楷體" w:hAnsi="Times New Roman" w:hint="eastAsia"/>
          <w:sz w:val="28"/>
          <w:szCs w:val="28"/>
        </w:rPr>
        <w:t>十八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3817EB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19D593B3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0F7329">
        <w:rPr>
          <w:rFonts w:ascii="Times New Roman" w:eastAsia="標楷體" w:hint="eastAsia"/>
        </w:rPr>
        <w:t>京城銀行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7758822A" w:rsidR="003817EB" w:rsidRPr="003817EB" w:rsidRDefault="003817EB" w:rsidP="00612BF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京城銀行</w:t>
      </w:r>
      <w:r w:rsidR="00D44634" w:rsidRPr="00D44634">
        <w:rPr>
          <w:rFonts w:ascii="Times New Roman" w:eastAsia="標楷體" w:hAnsi="Times New Roman" w:hint="eastAsia"/>
          <w:i/>
          <w:kern w:val="0"/>
          <w:sz w:val="28"/>
          <w:szCs w:val="26"/>
        </w:rPr>
        <w:t>訂定「人權政策」，保障全體同仁、客戶及利害關係人之基本人權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6C9A9680" w:rsidR="00D92855" w:rsidRPr="00602195" w:rsidRDefault="000F7329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京城商業銀行前身為台南區中小企業銀行，係由台南區合會儲蓄公司改制而成。為符合改制商業銀行資格，民國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94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年度辦理現金增資新台幣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36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億元，民國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95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月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20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日奉主管機關核准，並自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95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5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月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日更名改制為「京城商業銀行」；「京城」寓意於「精誠所至，金石為開」，代表新注入的服務精神；並於正式更名後，啟用新的企業識別系統為台南市花－「鳳凰樹」，象徵本行立足府城、花開全台。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6D810D4F" w14:textId="77777777" w:rsidR="00D44634" w:rsidRDefault="00D44634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D44634">
        <w:rPr>
          <w:rFonts w:ascii="Times New Roman" w:eastAsia="標楷體" w:hAnsi="Times New Roman" w:hint="eastAsia"/>
          <w:iCs/>
          <w:kern w:val="0"/>
          <w:sz w:val="28"/>
          <w:szCs w:val="26"/>
        </w:rPr>
        <w:t>京城銀行依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>據勞動基準法暨相關法令訂定工作規則，以保障員工合法權益。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 xml:space="preserve"> 2018 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 xml:space="preserve"> 11 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>月訂定「人權政策」，保障全體同仁、客戶及利害關係人之基本人權。尊重職場人權，確保僱用政策無差別待遇，落實僱用、薪酬福利、訓練、考評與升遷機會之公平及公允，且提供安全、適當的申訴管道，保障員工合法權益免受侵害。為提升員工對人權的重視，深化在職員工的人權觀念，員工每年皆須接受人權教育訓練。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 xml:space="preserve">2019 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>年除訓練期間申請留職停薪、產假之在職員工之人權教育訓練完訓率達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 xml:space="preserve"> 100%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>，全年訓練總時數達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 xml:space="preserve"> 156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>個小時。</w:t>
      </w:r>
    </w:p>
    <w:p w14:paraId="4347E519" w14:textId="13F0A71D" w:rsidR="000F7329" w:rsidRPr="003817EB" w:rsidRDefault="00D44634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另為落實施行「人權政策」，京城銀行每年進行人權風險管理評估，針對各項目及對象進行風險辨識，及評估風險減緩措施的落實情形，以作為京城銀行人權政策施行管理之憑據。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 xml:space="preserve"> 2019 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>年「人權風險評估管理表」，經鑑別後人權風險比例為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 xml:space="preserve"> 0%</w:t>
      </w:r>
      <w:r w:rsidRPr="00D44634">
        <w:rPr>
          <w:rFonts w:ascii="Times New Roman" w:eastAsia="標楷體" w:hAnsi="Times New Roman" w:hint="eastAsia"/>
          <w:kern w:val="0"/>
          <w:sz w:val="28"/>
          <w:szCs w:val="26"/>
        </w:rPr>
        <w:t>，未發生違反人權事件。</w:t>
      </w:r>
    </w:p>
    <w:sectPr w:rsidR="000F7329" w:rsidRPr="003817E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44634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315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4</cp:revision>
  <dcterms:created xsi:type="dcterms:W3CDTF">2021-01-14T07:10:00Z</dcterms:created>
  <dcterms:modified xsi:type="dcterms:W3CDTF">2021-01-14T07:20:00Z</dcterms:modified>
</cp:coreProperties>
</file>