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73DA" w14:textId="1BF338BC" w:rsidR="008D1DBF" w:rsidRPr="000C014F" w:rsidRDefault="003B510F"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元</w:t>
      </w:r>
      <w:proofErr w:type="gramStart"/>
      <w:r>
        <w:rPr>
          <w:rFonts w:ascii="Times New Roman" w:eastAsia="標楷體" w:hAnsi="Times New Roman" w:hint="eastAsia"/>
          <w:sz w:val="32"/>
          <w:szCs w:val="28"/>
        </w:rPr>
        <w:t>太</w:t>
      </w:r>
      <w:proofErr w:type="gramEnd"/>
      <w:r>
        <w:rPr>
          <w:rFonts w:ascii="Times New Roman" w:eastAsia="標楷體" w:hAnsi="Times New Roman" w:hint="eastAsia"/>
          <w:sz w:val="32"/>
          <w:szCs w:val="28"/>
        </w:rPr>
        <w:t>科技</w:t>
      </w:r>
      <w:r w:rsidR="005F72AE" w:rsidRPr="000C014F">
        <w:rPr>
          <w:rFonts w:ascii="Times New Roman" w:eastAsia="標楷體" w:hAnsi="Times New Roman" w:hint="eastAsia"/>
          <w:sz w:val="32"/>
          <w:szCs w:val="28"/>
        </w:rPr>
        <w:t>的</w:t>
      </w:r>
      <w:r w:rsidR="009226F0">
        <w:rPr>
          <w:rFonts w:ascii="Times New Roman" w:eastAsia="標楷體" w:hAnsi="Times New Roman" w:hint="eastAsia"/>
          <w:sz w:val="32"/>
          <w:szCs w:val="28"/>
        </w:rPr>
        <w:t>溫室氣體排放</w:t>
      </w:r>
    </w:p>
    <w:p w14:paraId="668B5EEA" w14:textId="0DF70916" w:rsidR="008D1DBF" w:rsidRPr="000C014F" w:rsidRDefault="00A412A0" w:rsidP="00315DE8">
      <w:pPr>
        <w:snapToGrid w:val="0"/>
        <w:spacing w:beforeLines="50" w:before="180" w:line="300" w:lineRule="auto"/>
        <w:ind w:left="386" w:hangingChars="138" w:hanging="386"/>
        <w:jc w:val="right"/>
        <w:rPr>
          <w:rFonts w:ascii="Times New Roman" w:eastAsia="標楷體" w:hAnsi="Times New Roman"/>
          <w:sz w:val="28"/>
          <w:szCs w:val="28"/>
        </w:rPr>
      </w:pPr>
      <w:r w:rsidRPr="00A412A0">
        <w:rPr>
          <w:rFonts w:ascii="Times New Roman" w:eastAsia="標楷體" w:hAnsi="Times New Roman" w:hint="eastAsia"/>
          <w:sz w:val="28"/>
          <w:szCs w:val="28"/>
        </w:rPr>
        <w:t>第</w:t>
      </w:r>
      <w:r w:rsidR="00F13FB1">
        <w:rPr>
          <w:rFonts w:ascii="Times New Roman" w:eastAsia="標楷體" w:hAnsi="Times New Roman" w:hint="eastAsia"/>
          <w:sz w:val="28"/>
          <w:szCs w:val="28"/>
        </w:rPr>
        <w:t>十七</w:t>
      </w:r>
      <w:r w:rsidRPr="00A412A0">
        <w:rPr>
          <w:rFonts w:ascii="Times New Roman" w:eastAsia="標楷體" w:hAnsi="Times New Roman" w:hint="eastAsia"/>
          <w:sz w:val="28"/>
          <w:szCs w:val="28"/>
        </w:rPr>
        <w:t>條</w:t>
      </w:r>
      <w:r w:rsidR="00E136C8"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F13FB1">
        <w:rPr>
          <w:rFonts w:ascii="Times New Roman" w:eastAsia="標楷體" w:hAnsi="Times New Roman" w:hint="eastAsia"/>
          <w:sz w:val="28"/>
          <w:szCs w:val="28"/>
        </w:rPr>
        <w:t>進階</w:t>
      </w:r>
    </w:p>
    <w:p w14:paraId="0BC5266E" w14:textId="587E7C40" w:rsidR="00FE54FA" w:rsidRPr="0057608A" w:rsidRDefault="000C014F" w:rsidP="00F37FB3">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3B510F">
        <w:rPr>
          <w:rFonts w:ascii="Times New Roman" w:eastAsia="標楷體" w:hAnsi="Times New Roman"/>
        </w:rPr>
        <w:t>2</w:t>
      </w:r>
      <w:r w:rsidR="008507F2">
        <w:rPr>
          <w:rFonts w:ascii="Times New Roman" w:eastAsia="標楷體" w:hAnsi="Times New Roman" w:hint="eastAsia"/>
        </w:rPr>
        <w:t>01</w:t>
      </w:r>
      <w:r w:rsidR="009226F0">
        <w:rPr>
          <w:rFonts w:ascii="Times New Roman" w:eastAsia="標楷體" w:hAnsi="Times New Roman" w:hint="eastAsia"/>
        </w:rPr>
        <w:t>8</w:t>
      </w:r>
      <w:r w:rsidR="00DA0BD0" w:rsidRPr="003B510F">
        <w:rPr>
          <w:rFonts w:ascii="Times New Roman" w:eastAsia="標楷體" w:hint="eastAsia"/>
        </w:rPr>
        <w:t>年</w:t>
      </w:r>
      <w:r w:rsidR="003B510F" w:rsidRPr="003B510F">
        <w:rPr>
          <w:rFonts w:ascii="Times New Roman" w:eastAsia="標楷體" w:hint="eastAsia"/>
        </w:rPr>
        <w:t>元</w:t>
      </w:r>
      <w:proofErr w:type="gramStart"/>
      <w:r w:rsidR="003B510F" w:rsidRPr="003B510F">
        <w:rPr>
          <w:rFonts w:ascii="Times New Roman" w:eastAsia="標楷體" w:hint="eastAsia"/>
        </w:rPr>
        <w:t>太</w:t>
      </w:r>
      <w:proofErr w:type="gramEnd"/>
      <w:r w:rsidR="003B510F" w:rsidRPr="003B510F">
        <w:rPr>
          <w:rFonts w:ascii="Times New Roman" w:eastAsia="標楷體" w:hint="eastAsia"/>
        </w:rPr>
        <w:t>科技</w:t>
      </w:r>
      <w:r w:rsidRPr="003B510F">
        <w:rPr>
          <w:rFonts w:ascii="Times New Roman" w:eastAsia="標楷體"/>
        </w:rPr>
        <w:t>企業社會責任報告書</w:t>
      </w:r>
    </w:p>
    <w:p w14:paraId="25600143" w14:textId="77777777" w:rsidR="008507F2" w:rsidRDefault="008507F2" w:rsidP="00922BA2">
      <w:pPr>
        <w:snapToGrid w:val="0"/>
        <w:spacing w:beforeLines="50" w:before="180" w:line="360" w:lineRule="auto"/>
        <w:jc w:val="both"/>
        <w:rPr>
          <w:rFonts w:ascii="Times New Roman" w:eastAsia="標楷體" w:hAnsi="Times New Roman"/>
          <w:i/>
          <w:sz w:val="28"/>
          <w:szCs w:val="24"/>
        </w:rPr>
      </w:pPr>
    </w:p>
    <w:p w14:paraId="6F1D1CC3" w14:textId="01A3216B" w:rsidR="00A412A0" w:rsidRPr="00922BA2" w:rsidRDefault="00922BA2" w:rsidP="006A3BC9">
      <w:pPr>
        <w:snapToGrid w:val="0"/>
        <w:jc w:val="both"/>
        <w:rPr>
          <w:rFonts w:ascii="Times New Roman" w:eastAsia="標楷體" w:hAnsi="Times New Roman"/>
          <w:i/>
          <w:sz w:val="28"/>
          <w:szCs w:val="24"/>
        </w:rPr>
      </w:pPr>
      <w:r w:rsidRPr="00922BA2">
        <w:rPr>
          <w:rFonts w:ascii="Times New Roman" w:eastAsia="標楷體" w:hAnsi="Times New Roman" w:hint="eastAsia"/>
          <w:i/>
          <w:sz w:val="28"/>
          <w:szCs w:val="24"/>
        </w:rPr>
        <w:t>元</w:t>
      </w:r>
      <w:proofErr w:type="gramStart"/>
      <w:r w:rsidRPr="00922BA2">
        <w:rPr>
          <w:rFonts w:ascii="Times New Roman" w:eastAsia="標楷體" w:hAnsi="Times New Roman" w:hint="eastAsia"/>
          <w:i/>
          <w:sz w:val="28"/>
          <w:szCs w:val="24"/>
        </w:rPr>
        <w:t>太</w:t>
      </w:r>
      <w:proofErr w:type="gramEnd"/>
      <w:r w:rsidRPr="00922BA2">
        <w:rPr>
          <w:rFonts w:ascii="Times New Roman" w:eastAsia="標楷體" w:hAnsi="Times New Roman" w:hint="eastAsia"/>
          <w:i/>
          <w:sz w:val="28"/>
          <w:szCs w:val="24"/>
        </w:rPr>
        <w:t>科技</w:t>
      </w:r>
      <w:r w:rsidR="00F13FB1">
        <w:rPr>
          <w:rFonts w:ascii="Times New Roman" w:eastAsia="標楷體" w:hAnsi="Times New Roman" w:hint="eastAsia"/>
          <w:i/>
          <w:sz w:val="28"/>
          <w:szCs w:val="24"/>
        </w:rPr>
        <w:t>自</w:t>
      </w:r>
      <w:r w:rsidR="00F13FB1">
        <w:rPr>
          <w:rFonts w:ascii="Times New Roman" w:eastAsia="標楷體" w:hAnsi="Times New Roman" w:hint="eastAsia"/>
          <w:i/>
          <w:sz w:val="28"/>
          <w:szCs w:val="24"/>
        </w:rPr>
        <w:t>2005</w:t>
      </w:r>
      <w:r w:rsidR="00F13FB1">
        <w:rPr>
          <w:rFonts w:ascii="Times New Roman" w:eastAsia="標楷體" w:hAnsi="Times New Roman" w:hint="eastAsia"/>
          <w:i/>
          <w:sz w:val="28"/>
          <w:szCs w:val="24"/>
        </w:rPr>
        <w:t>年即開始逐年溫室氣體盤查並委由第三方驗證，依其範疇檢視公司能源使用狀況。同時也依不同廠區之性質追蹤其排放之強度</w:t>
      </w:r>
    </w:p>
    <w:p w14:paraId="4AE5523C" w14:textId="77777777" w:rsidR="008507F2" w:rsidRDefault="008507F2" w:rsidP="00C27C75">
      <w:pPr>
        <w:snapToGrid w:val="0"/>
        <w:spacing w:beforeLines="50" w:before="180" w:line="360" w:lineRule="auto"/>
        <w:ind w:left="387" w:hangingChars="138" w:hanging="387"/>
        <w:jc w:val="both"/>
        <w:rPr>
          <w:rFonts w:ascii="Times New Roman" w:eastAsia="標楷體" w:hAnsi="Times New Roman"/>
          <w:b/>
          <w:sz w:val="28"/>
          <w:szCs w:val="24"/>
        </w:rPr>
      </w:pPr>
    </w:p>
    <w:p w14:paraId="5A90A921"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3B510F">
        <w:rPr>
          <w:rFonts w:ascii="Times New Roman" w:eastAsia="標楷體" w:hAnsi="Times New Roman"/>
          <w:b/>
          <w:sz w:val="28"/>
          <w:szCs w:val="24"/>
        </w:rPr>
        <w:t>企業概述</w:t>
      </w:r>
    </w:p>
    <w:p w14:paraId="7AB52EF3" w14:textId="77777777" w:rsidR="00F37FB3" w:rsidRPr="00F37FB3" w:rsidRDefault="00F37FB3" w:rsidP="00F37FB3">
      <w:pPr>
        <w:snapToGrid w:val="0"/>
        <w:spacing w:beforeLines="50" w:before="180" w:line="360" w:lineRule="auto"/>
        <w:jc w:val="both"/>
        <w:rPr>
          <w:rFonts w:ascii="Times New Roman" w:eastAsia="標楷體" w:hAnsi="Times New Roman"/>
          <w:sz w:val="28"/>
        </w:rPr>
      </w:pPr>
      <w:r w:rsidRPr="00F37FB3">
        <w:rPr>
          <w:rFonts w:ascii="Times New Roman" w:eastAsia="標楷體" w:hAnsi="Times New Roman" w:hint="eastAsia"/>
          <w:sz w:val="28"/>
        </w:rPr>
        <w:t>元</w:t>
      </w:r>
      <w:proofErr w:type="gramStart"/>
      <w:r w:rsidRPr="00F37FB3">
        <w:rPr>
          <w:rFonts w:ascii="Times New Roman" w:eastAsia="標楷體" w:hAnsi="Times New Roman" w:hint="eastAsia"/>
          <w:sz w:val="28"/>
        </w:rPr>
        <w:t>太</w:t>
      </w:r>
      <w:proofErr w:type="gramEnd"/>
      <w:r w:rsidRPr="00F37FB3">
        <w:rPr>
          <w:rFonts w:ascii="Times New Roman" w:eastAsia="標楷體" w:hAnsi="Times New Roman" w:hint="eastAsia"/>
          <w:sz w:val="28"/>
        </w:rPr>
        <w:t>科技於</w:t>
      </w:r>
      <w:r w:rsidRPr="00F37FB3">
        <w:rPr>
          <w:rFonts w:ascii="Times New Roman" w:eastAsia="標楷體" w:hAnsi="Times New Roman" w:hint="eastAsia"/>
          <w:sz w:val="28"/>
        </w:rPr>
        <w:t>1992</w:t>
      </w:r>
      <w:r w:rsidRPr="00F37FB3">
        <w:rPr>
          <w:rFonts w:ascii="Times New Roman" w:eastAsia="標楷體" w:hAnsi="Times New Roman" w:hint="eastAsia"/>
          <w:sz w:val="28"/>
        </w:rPr>
        <w:t>年成立，為台灣</w:t>
      </w:r>
      <w:r w:rsidRPr="00F37FB3">
        <w:rPr>
          <w:rFonts w:ascii="Times New Roman" w:eastAsia="標楷體" w:hAnsi="Times New Roman" w:hint="eastAsia"/>
          <w:sz w:val="28"/>
        </w:rPr>
        <w:t>TFT-LCD</w:t>
      </w:r>
      <w:r w:rsidRPr="00F37FB3">
        <w:rPr>
          <w:rFonts w:ascii="Times New Roman" w:eastAsia="標楷體" w:hAnsi="Times New Roman" w:hint="eastAsia"/>
          <w:sz w:val="28"/>
        </w:rPr>
        <w:t>面板廠先驅。</w:t>
      </w:r>
      <w:r w:rsidRPr="00F37FB3">
        <w:rPr>
          <w:rFonts w:ascii="Times New Roman" w:eastAsia="標楷體" w:hAnsi="Times New Roman" w:hint="eastAsia"/>
          <w:sz w:val="28"/>
        </w:rPr>
        <w:t>2009</w:t>
      </w:r>
      <w:r w:rsidRPr="00F37FB3">
        <w:rPr>
          <w:rFonts w:ascii="Times New Roman" w:eastAsia="標楷體" w:hAnsi="Times New Roman" w:hint="eastAsia"/>
          <w:sz w:val="28"/>
        </w:rPr>
        <w:t>年，</w:t>
      </w:r>
      <w:proofErr w:type="gramStart"/>
      <w:r w:rsidRPr="00F37FB3">
        <w:rPr>
          <w:rFonts w:ascii="Times New Roman" w:eastAsia="標楷體" w:hAnsi="Times New Roman" w:hint="eastAsia"/>
          <w:sz w:val="28"/>
        </w:rPr>
        <w:t>併購專</w:t>
      </w:r>
      <w:proofErr w:type="gramEnd"/>
      <w:r w:rsidRPr="00F37FB3">
        <w:rPr>
          <w:rFonts w:ascii="Times New Roman" w:eastAsia="標楷體" w:hAnsi="Times New Roman" w:hint="eastAsia"/>
          <w:sz w:val="28"/>
        </w:rPr>
        <w:t>事電子墨水技術、及電子紙研發與量產的美國</w:t>
      </w:r>
      <w:r w:rsidRPr="00F37FB3">
        <w:rPr>
          <w:rFonts w:ascii="Times New Roman" w:eastAsia="標楷體" w:hAnsi="Times New Roman" w:hint="eastAsia"/>
          <w:sz w:val="28"/>
        </w:rPr>
        <w:t>E Ink</w:t>
      </w:r>
      <w:r w:rsidRPr="00F37FB3">
        <w:rPr>
          <w:rFonts w:ascii="Times New Roman" w:eastAsia="標楷體" w:hAnsi="Times New Roman" w:hint="eastAsia"/>
          <w:sz w:val="28"/>
        </w:rPr>
        <w:t>公司後專注於電子紙上中游產業鏈的布局整合，現為全球電泳式電子紙顯示技術的領導開發商與供應商。以最先進的技術，提供全球知名品牌及製造商耐用、低耗電的電子紙模組，協助客戶開發新產品、創造新市場，並持續拓展電子紙的多元應用。如電子書閱讀器、手寫電子筆記本、電子貨架標籤、雙螢幕手機或背蓋、穿戴式裝置、物流標籤、智慧卡、電子看板、甚至能打造動態的裝置藝術、建築設計，以及更多人們從未想像過的表面與環境。</w:t>
      </w:r>
    </w:p>
    <w:p w14:paraId="13D729EC" w14:textId="77777777" w:rsidR="00F37FB3" w:rsidRPr="00A412A0" w:rsidRDefault="00F37FB3" w:rsidP="00F37FB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其</w:t>
      </w:r>
      <w:r w:rsidRPr="00F37FB3">
        <w:rPr>
          <w:rFonts w:ascii="Times New Roman" w:eastAsia="標楷體" w:hAnsi="Times New Roman" w:hint="eastAsia"/>
          <w:sz w:val="28"/>
        </w:rPr>
        <w:t>經營理念為透過開發各種先進技術，提供革命性的產品、更佳的使用者經驗並創造更好的環境效益。</w:t>
      </w:r>
      <w:r>
        <w:rPr>
          <w:rFonts w:ascii="Times New Roman" w:eastAsia="標楷體" w:hAnsi="Times New Roman" w:hint="eastAsia"/>
          <w:sz w:val="28"/>
        </w:rPr>
        <w:t>致力於</w:t>
      </w:r>
      <w:r w:rsidRPr="00F37FB3">
        <w:rPr>
          <w:rFonts w:ascii="Times New Roman" w:eastAsia="標楷體" w:hAnsi="Times New Roman" w:hint="eastAsia"/>
          <w:sz w:val="28"/>
        </w:rPr>
        <w:t>節能、</w:t>
      </w:r>
      <w:proofErr w:type="gramStart"/>
      <w:r w:rsidRPr="00F37FB3">
        <w:rPr>
          <w:rFonts w:ascii="Times New Roman" w:eastAsia="標楷體" w:hAnsi="Times New Roman" w:hint="eastAsia"/>
          <w:sz w:val="28"/>
        </w:rPr>
        <w:t>類紙質感</w:t>
      </w:r>
      <w:proofErr w:type="gramEnd"/>
      <w:r w:rsidRPr="00F37FB3">
        <w:rPr>
          <w:rFonts w:ascii="Times New Roman" w:eastAsia="標楷體" w:hAnsi="Times New Roman" w:hint="eastAsia"/>
          <w:sz w:val="28"/>
        </w:rPr>
        <w:t>的</w:t>
      </w:r>
      <w:proofErr w:type="gramStart"/>
      <w:r w:rsidRPr="00F37FB3">
        <w:rPr>
          <w:rFonts w:ascii="Times New Roman" w:eastAsia="標楷體" w:hAnsi="Times New Roman" w:hint="eastAsia"/>
          <w:sz w:val="28"/>
        </w:rPr>
        <w:t>電子紙能具體</w:t>
      </w:r>
      <w:proofErr w:type="gramEnd"/>
      <w:r w:rsidRPr="00F37FB3">
        <w:rPr>
          <w:rFonts w:ascii="Times New Roman" w:eastAsia="標楷體" w:hAnsi="Times New Roman" w:hint="eastAsia"/>
          <w:sz w:val="28"/>
        </w:rPr>
        <w:t>實現各行業、各領域源源不絕的創意，進而延伸出各種創新應用，讓電子紙成為生活中物</w:t>
      </w:r>
      <w:proofErr w:type="gramStart"/>
      <w:r w:rsidRPr="00F37FB3">
        <w:rPr>
          <w:rFonts w:ascii="Times New Roman" w:eastAsia="標楷體" w:hAnsi="Times New Roman" w:hint="eastAsia"/>
          <w:sz w:val="28"/>
        </w:rPr>
        <w:t>物</w:t>
      </w:r>
      <w:proofErr w:type="gramEnd"/>
      <w:r w:rsidRPr="00F37FB3">
        <w:rPr>
          <w:rFonts w:ascii="Times New Roman" w:eastAsia="標楷體" w:hAnsi="Times New Roman" w:hint="eastAsia"/>
          <w:sz w:val="28"/>
        </w:rPr>
        <w:t>相連的媒介。</w:t>
      </w:r>
    </w:p>
    <w:p w14:paraId="40701023" w14:textId="0234B7A6" w:rsidR="008507F2" w:rsidRDefault="008507F2" w:rsidP="00A412A0">
      <w:pPr>
        <w:tabs>
          <w:tab w:val="left" w:pos="1665"/>
        </w:tabs>
        <w:snapToGrid w:val="0"/>
        <w:spacing w:beforeLines="50" w:before="180" w:line="360" w:lineRule="auto"/>
        <w:jc w:val="both"/>
        <w:rPr>
          <w:rFonts w:ascii="Times New Roman" w:eastAsia="標楷體" w:hAnsi="Times New Roman"/>
          <w:b/>
          <w:sz w:val="28"/>
        </w:rPr>
      </w:pPr>
    </w:p>
    <w:p w14:paraId="3B75FB00" w14:textId="77777777" w:rsidR="006A3BC9" w:rsidRDefault="006A3BC9" w:rsidP="00A412A0">
      <w:pPr>
        <w:tabs>
          <w:tab w:val="left" w:pos="1665"/>
        </w:tabs>
        <w:snapToGrid w:val="0"/>
        <w:spacing w:beforeLines="50" w:before="180" w:line="360" w:lineRule="auto"/>
        <w:jc w:val="both"/>
        <w:rPr>
          <w:rFonts w:ascii="Times New Roman" w:eastAsia="標楷體" w:hAnsi="Times New Roman" w:hint="eastAsia"/>
          <w:b/>
          <w:sz w:val="28"/>
        </w:rPr>
      </w:pPr>
    </w:p>
    <w:p w14:paraId="2627DA8B" w14:textId="77777777" w:rsidR="008D1DBF" w:rsidRDefault="008D1DBF" w:rsidP="00A412A0">
      <w:pPr>
        <w:tabs>
          <w:tab w:val="left" w:pos="1665"/>
        </w:tabs>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r w:rsidR="00A412A0">
        <w:rPr>
          <w:rFonts w:ascii="Times New Roman" w:eastAsia="標楷體" w:hAnsi="Times New Roman"/>
          <w:b/>
          <w:sz w:val="28"/>
        </w:rPr>
        <w:tab/>
      </w:r>
    </w:p>
    <w:p w14:paraId="46A9182F" w14:textId="0B28BB52" w:rsidR="009226F0" w:rsidRDefault="009226F0" w:rsidP="009226F0">
      <w:pPr>
        <w:tabs>
          <w:tab w:val="left" w:pos="1665"/>
        </w:tabs>
        <w:snapToGrid w:val="0"/>
        <w:spacing w:beforeLines="50" w:before="180" w:line="360" w:lineRule="auto"/>
        <w:rPr>
          <w:rFonts w:ascii="Times New Roman" w:eastAsia="標楷體" w:hAnsi="Times New Roman"/>
          <w:sz w:val="28"/>
        </w:rPr>
      </w:pPr>
      <w:r w:rsidRPr="009226F0">
        <w:rPr>
          <w:rFonts w:ascii="Times New Roman" w:eastAsia="標楷體" w:hAnsi="Times New Roman" w:hint="eastAsia"/>
          <w:sz w:val="28"/>
        </w:rPr>
        <w:t>元</w:t>
      </w:r>
      <w:proofErr w:type="gramStart"/>
      <w:r w:rsidRPr="009226F0">
        <w:rPr>
          <w:rFonts w:ascii="Times New Roman" w:eastAsia="標楷體" w:hAnsi="Times New Roman" w:hint="eastAsia"/>
          <w:sz w:val="28"/>
        </w:rPr>
        <w:t>太</w:t>
      </w:r>
      <w:proofErr w:type="gramEnd"/>
      <w:r w:rsidRPr="009226F0">
        <w:rPr>
          <w:rFonts w:ascii="Times New Roman" w:eastAsia="標楷體" w:hAnsi="Times New Roman" w:hint="eastAsia"/>
          <w:sz w:val="28"/>
        </w:rPr>
        <w:t>科技新竹廠及揚州廠自</w:t>
      </w:r>
      <w:r w:rsidRPr="009226F0">
        <w:rPr>
          <w:rFonts w:ascii="Times New Roman" w:eastAsia="標楷體" w:hAnsi="Times New Roman" w:hint="eastAsia"/>
          <w:sz w:val="28"/>
        </w:rPr>
        <w:t>2005</w:t>
      </w:r>
      <w:r w:rsidRPr="009226F0">
        <w:rPr>
          <w:rFonts w:ascii="Times New Roman" w:eastAsia="標楷體" w:hAnsi="Times New Roman" w:hint="eastAsia"/>
          <w:sz w:val="28"/>
        </w:rPr>
        <w:t>年起進行溫室氣體盤查，並於當年度導入</w:t>
      </w:r>
      <w:r w:rsidRPr="009226F0">
        <w:rPr>
          <w:rFonts w:ascii="Times New Roman" w:eastAsia="標楷體" w:hAnsi="Times New Roman" w:hint="eastAsia"/>
          <w:sz w:val="28"/>
        </w:rPr>
        <w:t>ISO 14064-1</w:t>
      </w:r>
      <w:r w:rsidR="00F13FB1">
        <w:rPr>
          <w:rFonts w:ascii="Times New Roman" w:eastAsia="標楷體" w:hAnsi="Times New Roman" w:hint="eastAsia"/>
          <w:sz w:val="28"/>
        </w:rPr>
        <w:t>，每年皆經</w:t>
      </w:r>
      <w:r w:rsidRPr="009226F0">
        <w:rPr>
          <w:rFonts w:ascii="Times New Roman" w:eastAsia="標楷體" w:hAnsi="Times New Roman" w:hint="eastAsia"/>
          <w:sz w:val="28"/>
        </w:rPr>
        <w:t>外部第三者查證</w:t>
      </w:r>
      <w:r w:rsidR="00F13FB1">
        <w:rPr>
          <w:rFonts w:ascii="Times New Roman" w:eastAsia="標楷體" w:hAnsi="Times New Roman" w:hint="eastAsia"/>
          <w:sz w:val="28"/>
        </w:rPr>
        <w:t>；</w:t>
      </w:r>
      <w:r w:rsidRPr="009226F0">
        <w:rPr>
          <w:rFonts w:ascii="Times New Roman" w:eastAsia="標楷體" w:hAnsi="Times New Roman" w:hint="eastAsia"/>
          <w:sz w:val="28"/>
        </w:rPr>
        <w:t>林口廠區則是自發性地進行溫室氣體盤查與外部查證。新竹廠自</w:t>
      </w:r>
      <w:r w:rsidRPr="009226F0">
        <w:rPr>
          <w:rFonts w:ascii="Times New Roman" w:eastAsia="標楷體" w:hAnsi="Times New Roman" w:hint="eastAsia"/>
          <w:sz w:val="28"/>
        </w:rPr>
        <w:t>2013</w:t>
      </w:r>
      <w:r w:rsidRPr="009226F0">
        <w:rPr>
          <w:rFonts w:ascii="Times New Roman" w:eastAsia="標楷體" w:hAnsi="Times New Roman" w:hint="eastAsia"/>
          <w:sz w:val="28"/>
        </w:rPr>
        <w:t>年起，為環保署所公告之第一批公私場所應申報溫室氣體排放量之固定污染源，目前每年皆已完成登錄申報作業。各廠區之溫室氣體排放量仍以範疇二的外購電力能源為主要占比，因此，各廠區之單位產品排放量與耗能密集度則呈現相類似的情況與趨勢。由於揚州廠負責面板後段製程，以模組組裝為主，故其產品單位耗能量及溫室氣體排放量皆明顯較台灣廠區為低。</w:t>
      </w:r>
      <w:proofErr w:type="gramStart"/>
      <w:r w:rsidRPr="009226F0">
        <w:rPr>
          <w:rFonts w:ascii="Times New Roman" w:eastAsia="標楷體" w:hAnsi="Times New Roman" w:hint="eastAsia"/>
          <w:sz w:val="28"/>
        </w:rPr>
        <w:t>此外，</w:t>
      </w:r>
      <w:proofErr w:type="gramEnd"/>
      <w:r w:rsidRPr="009226F0">
        <w:rPr>
          <w:rFonts w:ascii="Times New Roman" w:eastAsia="標楷體" w:hAnsi="Times New Roman" w:hint="eastAsia"/>
          <w:sz w:val="28"/>
        </w:rPr>
        <w:t>因新竹廠自</w:t>
      </w:r>
      <w:r w:rsidRPr="009226F0">
        <w:rPr>
          <w:rFonts w:ascii="Times New Roman" w:eastAsia="標楷體" w:hAnsi="Times New Roman" w:hint="eastAsia"/>
          <w:sz w:val="28"/>
        </w:rPr>
        <w:t>2016</w:t>
      </w:r>
      <w:r w:rsidRPr="009226F0">
        <w:rPr>
          <w:rFonts w:ascii="Times New Roman" w:eastAsia="標楷體" w:hAnsi="Times New Roman" w:hint="eastAsia"/>
          <w:sz w:val="28"/>
        </w:rPr>
        <w:t>年底轉型為實驗工廠，故溫室氣體排放量大幅下降。</w:t>
      </w:r>
    </w:p>
    <w:p w14:paraId="34A6E2C0" w14:textId="220D7253" w:rsidR="00F13FB1" w:rsidRDefault="00F13FB1" w:rsidP="00F13FB1">
      <w:pPr>
        <w:tabs>
          <w:tab w:val="left" w:pos="1665"/>
        </w:tabs>
        <w:snapToGrid w:val="0"/>
        <w:spacing w:beforeLines="50" w:before="180" w:line="360" w:lineRule="auto"/>
        <w:jc w:val="center"/>
        <w:rPr>
          <w:rFonts w:ascii="Times New Roman" w:eastAsia="標楷體" w:hAnsi="Times New Roman"/>
          <w:sz w:val="28"/>
        </w:rPr>
      </w:pPr>
      <w:bookmarkStart w:id="0" w:name="_GoBack"/>
      <w:r>
        <w:rPr>
          <w:noProof/>
        </w:rPr>
        <w:drawing>
          <wp:inline distT="0" distB="0" distL="0" distR="0" wp14:anchorId="78E79E42" wp14:editId="532CF8BC">
            <wp:extent cx="2309751" cy="14690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9782" cy="1519972"/>
                    </a:xfrm>
                    <a:prstGeom prst="rect">
                      <a:avLst/>
                    </a:prstGeom>
                  </pic:spPr>
                </pic:pic>
              </a:graphicData>
            </a:graphic>
          </wp:inline>
        </w:drawing>
      </w:r>
      <w:bookmarkEnd w:id="0"/>
    </w:p>
    <w:p w14:paraId="26BCFAB4" w14:textId="24462727" w:rsidR="008B0855" w:rsidRDefault="009226F0" w:rsidP="009226F0">
      <w:pPr>
        <w:tabs>
          <w:tab w:val="left" w:pos="1665"/>
        </w:tabs>
        <w:snapToGrid w:val="0"/>
        <w:spacing w:beforeLines="50" w:before="180" w:line="360" w:lineRule="auto"/>
        <w:rPr>
          <w:rFonts w:ascii="Times New Roman" w:eastAsia="標楷體" w:hAnsi="Times New Roman"/>
          <w:sz w:val="28"/>
        </w:rPr>
      </w:pPr>
      <w:r w:rsidRPr="009226F0">
        <w:rPr>
          <w:rFonts w:ascii="Times New Roman" w:eastAsia="標楷體" w:hAnsi="Times New Roman" w:hint="eastAsia"/>
          <w:sz w:val="28"/>
        </w:rPr>
        <w:t>元</w:t>
      </w:r>
      <w:proofErr w:type="gramStart"/>
      <w:r w:rsidRPr="009226F0">
        <w:rPr>
          <w:rFonts w:ascii="Times New Roman" w:eastAsia="標楷體" w:hAnsi="Times New Roman" w:hint="eastAsia"/>
          <w:sz w:val="28"/>
        </w:rPr>
        <w:t>太</w:t>
      </w:r>
      <w:proofErr w:type="gramEnd"/>
      <w:r w:rsidRPr="009226F0">
        <w:rPr>
          <w:rFonts w:ascii="Times New Roman" w:eastAsia="標楷體" w:hAnsi="Times New Roman" w:hint="eastAsia"/>
          <w:sz w:val="28"/>
        </w:rPr>
        <w:t>科技近年來</w:t>
      </w:r>
      <w:r w:rsidR="00F13FB1">
        <w:rPr>
          <w:rFonts w:ascii="Times New Roman" w:eastAsia="標楷體" w:hAnsi="Times New Roman" w:hint="eastAsia"/>
          <w:sz w:val="28"/>
        </w:rPr>
        <w:t>在</w:t>
      </w:r>
      <w:r w:rsidRPr="009226F0">
        <w:rPr>
          <w:rFonts w:ascii="Times New Roman" w:eastAsia="標楷體" w:hAnsi="Times New Roman" w:hint="eastAsia"/>
          <w:sz w:val="28"/>
        </w:rPr>
        <w:t>廠區的相關廠</w:t>
      </w:r>
      <w:proofErr w:type="gramStart"/>
      <w:r w:rsidRPr="009226F0">
        <w:rPr>
          <w:rFonts w:ascii="Times New Roman" w:eastAsia="標楷體" w:hAnsi="Times New Roman" w:hint="eastAsia"/>
          <w:sz w:val="28"/>
        </w:rPr>
        <w:t>務</w:t>
      </w:r>
      <w:proofErr w:type="gramEnd"/>
      <w:r w:rsidRPr="009226F0">
        <w:rPr>
          <w:rFonts w:ascii="Times New Roman" w:eastAsia="標楷體" w:hAnsi="Times New Roman" w:hint="eastAsia"/>
          <w:sz w:val="28"/>
        </w:rPr>
        <w:t>系統、無塵室及辦公區域等執行許多節能改善方案，透過設備更新、系統參數優化與行政管理措施等方式</w:t>
      </w:r>
      <w:r w:rsidR="00F13FB1">
        <w:rPr>
          <w:rFonts w:ascii="Times New Roman" w:eastAsia="標楷體" w:hAnsi="Times New Roman" w:hint="eastAsia"/>
          <w:sz w:val="28"/>
        </w:rPr>
        <w:t>，減少</w:t>
      </w:r>
      <w:r w:rsidRPr="009226F0">
        <w:rPr>
          <w:rFonts w:ascii="Times New Roman" w:eastAsia="標楷體" w:hAnsi="Times New Roman" w:hint="eastAsia"/>
          <w:sz w:val="28"/>
        </w:rPr>
        <w:t>能源耗用與溫室氣體排放量逐漸降低，並維持在掌控範圍內。</w:t>
      </w:r>
    </w:p>
    <w:p w14:paraId="3258D6DD" w14:textId="438AC70A" w:rsidR="00F13FB1" w:rsidRPr="00922BA2" w:rsidRDefault="00F13FB1" w:rsidP="00F13FB1">
      <w:pPr>
        <w:tabs>
          <w:tab w:val="left" w:pos="1665"/>
        </w:tabs>
        <w:snapToGrid w:val="0"/>
        <w:spacing w:beforeLines="50" w:before="180" w:line="360" w:lineRule="auto"/>
        <w:jc w:val="center"/>
        <w:rPr>
          <w:rFonts w:ascii="Times New Roman" w:eastAsia="標楷體" w:hAnsi="Times New Roman"/>
          <w:sz w:val="28"/>
        </w:rPr>
      </w:pPr>
      <w:r>
        <w:rPr>
          <w:noProof/>
        </w:rPr>
        <w:drawing>
          <wp:inline distT="0" distB="0" distL="0" distR="0" wp14:anchorId="3E02970F" wp14:editId="1F1E6447">
            <wp:extent cx="3497283" cy="1581903"/>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6560" cy="1599669"/>
                    </a:xfrm>
                    <a:prstGeom prst="rect">
                      <a:avLst/>
                    </a:prstGeom>
                  </pic:spPr>
                </pic:pic>
              </a:graphicData>
            </a:graphic>
          </wp:inline>
        </w:drawing>
      </w:r>
    </w:p>
    <w:sectPr w:rsidR="00F13FB1" w:rsidRPr="00922BA2"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1887" w14:textId="77777777" w:rsidR="00124723" w:rsidRDefault="00124723" w:rsidP="00256F30">
      <w:r>
        <w:separator/>
      </w:r>
    </w:p>
  </w:endnote>
  <w:endnote w:type="continuationSeparator" w:id="0">
    <w:p w14:paraId="7BD00BDD" w14:textId="77777777" w:rsidR="00124723" w:rsidRDefault="0012472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1818" w14:textId="77777777" w:rsidR="00124723" w:rsidRDefault="00124723" w:rsidP="00256F30">
      <w:r>
        <w:separator/>
      </w:r>
    </w:p>
  </w:footnote>
  <w:footnote w:type="continuationSeparator" w:id="0">
    <w:p w14:paraId="25320A5C" w14:textId="77777777" w:rsidR="00124723" w:rsidRDefault="00124723"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B1798"/>
    <w:rsid w:val="000C014F"/>
    <w:rsid w:val="000D6812"/>
    <w:rsid w:val="000E3427"/>
    <w:rsid w:val="000E3F46"/>
    <w:rsid w:val="000F2048"/>
    <w:rsid w:val="000F21E7"/>
    <w:rsid w:val="000F494A"/>
    <w:rsid w:val="000F4B24"/>
    <w:rsid w:val="000F6D67"/>
    <w:rsid w:val="00123B8D"/>
    <w:rsid w:val="00124723"/>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510F"/>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B15EC"/>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3BC9"/>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36B6A"/>
    <w:rsid w:val="00843165"/>
    <w:rsid w:val="00844056"/>
    <w:rsid w:val="008507F2"/>
    <w:rsid w:val="0086748A"/>
    <w:rsid w:val="00870649"/>
    <w:rsid w:val="00874CB7"/>
    <w:rsid w:val="00876270"/>
    <w:rsid w:val="00877DD4"/>
    <w:rsid w:val="008816F5"/>
    <w:rsid w:val="008B0855"/>
    <w:rsid w:val="008C3AA8"/>
    <w:rsid w:val="008D0D62"/>
    <w:rsid w:val="008D1DBF"/>
    <w:rsid w:val="008E2FB7"/>
    <w:rsid w:val="008E3814"/>
    <w:rsid w:val="008F5295"/>
    <w:rsid w:val="008F6AC5"/>
    <w:rsid w:val="009015C4"/>
    <w:rsid w:val="00906A91"/>
    <w:rsid w:val="00920514"/>
    <w:rsid w:val="009226F0"/>
    <w:rsid w:val="00922BA2"/>
    <w:rsid w:val="00925989"/>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36362"/>
    <w:rsid w:val="00A412A0"/>
    <w:rsid w:val="00A43F48"/>
    <w:rsid w:val="00A47D33"/>
    <w:rsid w:val="00A548D8"/>
    <w:rsid w:val="00A711D1"/>
    <w:rsid w:val="00A77AE4"/>
    <w:rsid w:val="00A80EB3"/>
    <w:rsid w:val="00A93585"/>
    <w:rsid w:val="00AA1A4D"/>
    <w:rsid w:val="00AA42CE"/>
    <w:rsid w:val="00AB53C4"/>
    <w:rsid w:val="00AB74E5"/>
    <w:rsid w:val="00AC0B2A"/>
    <w:rsid w:val="00AC6F7C"/>
    <w:rsid w:val="00B10780"/>
    <w:rsid w:val="00B234C0"/>
    <w:rsid w:val="00B23F83"/>
    <w:rsid w:val="00B34568"/>
    <w:rsid w:val="00B3591A"/>
    <w:rsid w:val="00B41027"/>
    <w:rsid w:val="00B4716F"/>
    <w:rsid w:val="00B565EF"/>
    <w:rsid w:val="00B57E00"/>
    <w:rsid w:val="00B60A66"/>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D2ED6"/>
    <w:rsid w:val="00CD3776"/>
    <w:rsid w:val="00D03069"/>
    <w:rsid w:val="00D049DC"/>
    <w:rsid w:val="00D16F1B"/>
    <w:rsid w:val="00D21AEE"/>
    <w:rsid w:val="00D25E91"/>
    <w:rsid w:val="00D32E7E"/>
    <w:rsid w:val="00D3312F"/>
    <w:rsid w:val="00D33E99"/>
    <w:rsid w:val="00D342DC"/>
    <w:rsid w:val="00D376CA"/>
    <w:rsid w:val="00D62EBA"/>
    <w:rsid w:val="00D65197"/>
    <w:rsid w:val="00D72176"/>
    <w:rsid w:val="00D77E91"/>
    <w:rsid w:val="00D9173D"/>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13FB1"/>
    <w:rsid w:val="00F316DF"/>
    <w:rsid w:val="00F3307C"/>
    <w:rsid w:val="00F37FB3"/>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3E2C3"/>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7</cp:revision>
  <dcterms:created xsi:type="dcterms:W3CDTF">2019-01-07T04:06:00Z</dcterms:created>
  <dcterms:modified xsi:type="dcterms:W3CDTF">2020-01-10T02:29:00Z</dcterms:modified>
</cp:coreProperties>
</file>