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466F1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南山人壽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>
        <w:rPr>
          <w:rFonts w:ascii="Times New Roman" w:eastAsia="標楷體" w:hAnsi="Times New Roman" w:hint="eastAsia"/>
          <w:sz w:val="32"/>
          <w:szCs w:val="28"/>
        </w:rPr>
        <w:t>申訴處理績效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66F19">
        <w:rPr>
          <w:rFonts w:ascii="Times New Roman" w:eastAsia="標楷體" w:hAnsi="Times New Roman" w:hint="eastAsia"/>
          <w:sz w:val="28"/>
          <w:szCs w:val="28"/>
        </w:rPr>
        <w:t>二</w:t>
      </w:r>
      <w:r w:rsidR="006E3EEA">
        <w:rPr>
          <w:rFonts w:ascii="Times New Roman" w:eastAsia="標楷體" w:hAnsi="Times New Roman" w:hint="eastAsia"/>
          <w:sz w:val="28"/>
          <w:szCs w:val="28"/>
        </w:rPr>
        <w:t>十五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24AB6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587630" w:rsidRPr="00587630">
        <w:rPr>
          <w:rFonts w:ascii="Times New Roman" w:eastAsia="標楷體" w:hAnsi="Times New Roman" w:hint="eastAsia"/>
        </w:rPr>
        <w:t>5</w:t>
      </w:r>
      <w:r w:rsidR="00DA0BD0" w:rsidRPr="00587630">
        <w:rPr>
          <w:rFonts w:ascii="Times New Roman" w:eastAsia="標楷體" w:hint="eastAsia"/>
        </w:rPr>
        <w:t>年</w:t>
      </w:r>
      <w:r w:rsidR="00466F19">
        <w:rPr>
          <w:rFonts w:ascii="Times New Roman" w:eastAsia="標楷體" w:hint="eastAsia"/>
        </w:rPr>
        <w:t>南山人壽</w:t>
      </w:r>
      <w:r w:rsidRPr="00587630">
        <w:rPr>
          <w:rFonts w:ascii="Times New Roman" w:eastAsia="標楷體"/>
        </w:rPr>
        <w:t>企業社會責任報告書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AB1D93" w:rsidRDefault="00466F19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466F19">
        <w:rPr>
          <w:rFonts w:ascii="Times New Roman" w:eastAsia="標楷體" w:hAnsi="Times New Roman" w:hint="eastAsia"/>
          <w:i/>
          <w:sz w:val="28"/>
        </w:rPr>
        <w:t>南山人壽不僅連續幾年獲得保戶高度的評價，同時，根據金融消費評議中心所公布的申訴率及評議率統計數據顯示，在中大型保險公司中南山人壽已連續</w:t>
      </w:r>
      <w:r w:rsidRPr="00466F19">
        <w:rPr>
          <w:rFonts w:ascii="Times New Roman" w:eastAsia="標楷體" w:hAnsi="Times New Roman" w:hint="eastAsia"/>
          <w:i/>
          <w:sz w:val="28"/>
        </w:rPr>
        <w:t>4</w:t>
      </w:r>
      <w:r>
        <w:rPr>
          <w:rFonts w:ascii="Times New Roman" w:eastAsia="標楷體" w:hAnsi="Times New Roman" w:hint="eastAsia"/>
          <w:i/>
          <w:sz w:val="28"/>
        </w:rPr>
        <w:t>年蟬聯同業中最低申訴率及評議率的紀錄</w:t>
      </w:r>
    </w:p>
    <w:p w:rsidR="00FE54FA" w:rsidRPr="006E3EEA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F64F5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AF64F5">
        <w:rPr>
          <w:rFonts w:ascii="Times New Roman" w:eastAsia="標楷體" w:hAnsi="Times New Roman" w:hint="eastAsia"/>
          <w:sz w:val="28"/>
        </w:rPr>
        <w:t>南山人壽成立於</w:t>
      </w:r>
      <w:r w:rsidRPr="00AF64F5">
        <w:rPr>
          <w:rFonts w:ascii="Times New Roman" w:eastAsia="標楷體" w:hAnsi="Times New Roman" w:hint="eastAsia"/>
          <w:sz w:val="28"/>
        </w:rPr>
        <w:t>1963</w:t>
      </w:r>
      <w:r w:rsidRPr="00AF64F5">
        <w:rPr>
          <w:rFonts w:ascii="Times New Roman" w:eastAsia="標楷體" w:hAnsi="Times New Roman" w:hint="eastAsia"/>
          <w:sz w:val="28"/>
        </w:rPr>
        <w:t>年</w:t>
      </w:r>
      <w:r w:rsidRPr="00AF64F5">
        <w:rPr>
          <w:rFonts w:ascii="Times New Roman" w:eastAsia="標楷體" w:hAnsi="Times New Roman" w:hint="eastAsia"/>
          <w:sz w:val="28"/>
        </w:rPr>
        <w:t>7</w:t>
      </w:r>
      <w:r w:rsidRPr="00AF64F5">
        <w:rPr>
          <w:rFonts w:ascii="Times New Roman" w:eastAsia="標楷體" w:hAnsi="Times New Roman" w:hint="eastAsia"/>
          <w:sz w:val="28"/>
        </w:rPr>
        <w:t>月，深耕台灣半世紀，素以專業經營、財務穩健著稱；在業務人員素質、教育訓練、科技應用及客戶服務等各方面均居業界領導地位，深獲社會大眾的肯定。</w:t>
      </w:r>
    </w:p>
    <w:p w:rsidR="00315DE8" w:rsidRPr="00F02465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AF64F5">
        <w:rPr>
          <w:rFonts w:ascii="Times New Roman" w:eastAsia="標楷體" w:hAnsi="Times New Roman" w:hint="eastAsia"/>
          <w:sz w:val="28"/>
        </w:rPr>
        <w:t>2011</w:t>
      </w:r>
      <w:r w:rsidRPr="00AF64F5">
        <w:rPr>
          <w:rFonts w:ascii="Times New Roman" w:eastAsia="標楷體" w:hAnsi="Times New Roman" w:hint="eastAsia"/>
          <w:sz w:val="28"/>
        </w:rPr>
        <w:t>年</w:t>
      </w:r>
      <w:r w:rsidRPr="00AF64F5">
        <w:rPr>
          <w:rFonts w:ascii="Times New Roman" w:eastAsia="標楷體" w:hAnsi="Times New Roman" w:hint="eastAsia"/>
          <w:sz w:val="28"/>
        </w:rPr>
        <w:t>8</w:t>
      </w:r>
      <w:r w:rsidRPr="00AF64F5">
        <w:rPr>
          <w:rFonts w:ascii="Times New Roman" w:eastAsia="標楷體" w:hAnsi="Times New Roman" w:hint="eastAsia"/>
          <w:sz w:val="28"/>
        </w:rPr>
        <w:t>月，潤成投資控股股份有限公司引進專業管理成為南山人壽最大股東。潤成投資為潤泰集團與寶成集團合資成立之台灣公司，兩集團在台灣均為歷史悠久、經營成功且具卓著聲譽的企業。南山人壽延續同樣的理念，扎根台灣、永續經營，本著「信賴」、「關懷」、「誠信」的信念，全心全力關心保戶需求、提供超越保戶期待的關懷服務與創</w:t>
      </w:r>
      <w:r>
        <w:rPr>
          <w:rFonts w:ascii="Times New Roman" w:eastAsia="標楷體" w:hAnsi="Times New Roman" w:hint="eastAsia"/>
          <w:sz w:val="28"/>
        </w:rPr>
        <w:t>新商品，期許將南山人壽打造成為台灣最好、亞洲名列前茅的保險公司</w:t>
      </w:r>
      <w:r w:rsidR="00E27E82" w:rsidRPr="00E27E82"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E27E82" w:rsidRPr="00466F19" w:rsidRDefault="00466F19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66F19">
        <w:rPr>
          <w:rFonts w:ascii="Times New Roman" w:eastAsia="標楷體" w:hAnsi="Times New Roman"/>
          <w:sz w:val="28"/>
        </w:rPr>
        <w:t>南山人壽珍惜保戶的託付，重視每位保戶的心</w:t>
      </w:r>
      <w:bookmarkStart w:id="0" w:name="_GoBack"/>
      <w:bookmarkEnd w:id="0"/>
      <w:r w:rsidRPr="00466F19">
        <w:rPr>
          <w:rFonts w:ascii="Times New Roman" w:eastAsia="標楷體" w:hAnsi="Times New Roman"/>
          <w:sz w:val="28"/>
        </w:rPr>
        <w:t>聲，抱持著同理心，以謹慎積極的態度，處理每件保戶申訴案，並從每件申訴案中，深入探討問題的根由，不斷經進服務流程、提升服務品質，讓服務更加到位，進而超越保戶期待。</w:t>
      </w:r>
    </w:p>
    <w:p w:rsidR="00466F19" w:rsidRDefault="00466F19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66F19">
        <w:rPr>
          <w:rFonts w:ascii="Times New Roman" w:eastAsia="標楷體" w:hAnsi="Times New Roman"/>
          <w:sz w:val="28"/>
        </w:rPr>
        <w:lastRenderedPageBreak/>
        <w:t>持續用心、精益求精的努力，南山人壽不僅連續幾年獲得保戶高度的評價，同時，根據金融消費評議中心所公布的申訴率及評議率統計數據顯示，在中大型保險公司中南山人壽已連續</w:t>
      </w:r>
      <w:r w:rsidRPr="00466F19">
        <w:rPr>
          <w:rFonts w:ascii="Times New Roman" w:eastAsia="標楷體" w:hAnsi="Times New Roman"/>
          <w:sz w:val="28"/>
        </w:rPr>
        <w:t>4</w:t>
      </w:r>
      <w:r w:rsidRPr="00466F19">
        <w:rPr>
          <w:rFonts w:ascii="Times New Roman" w:eastAsia="標楷體" w:hAnsi="Times New Roman"/>
          <w:sz w:val="28"/>
        </w:rPr>
        <w:t>年蟬聯同業中最低申訴率及評議率的紀錄。</w:t>
      </w:r>
    </w:p>
    <w:p w:rsidR="00466F19" w:rsidRPr="00466F19" w:rsidRDefault="00D24AB6" w:rsidP="00466F19">
      <w:pPr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sz w:val="28"/>
          <w:u w:val="single"/>
        </w:rPr>
      </w:pPr>
      <w:r w:rsidRPr="00CE5F5C">
        <w:rPr>
          <w:noProof/>
        </w:rPr>
        <w:drawing>
          <wp:inline distT="0" distB="0" distL="0" distR="0">
            <wp:extent cx="5276850" cy="4019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F19" w:rsidRPr="00466F1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40" w:rsidRDefault="009F1140" w:rsidP="00256F30">
      <w:r>
        <w:separator/>
      </w:r>
    </w:p>
  </w:endnote>
  <w:endnote w:type="continuationSeparator" w:id="0">
    <w:p w:rsidR="009F1140" w:rsidRDefault="009F114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40" w:rsidRDefault="009F1140" w:rsidP="00256F30">
      <w:r>
        <w:separator/>
      </w:r>
    </w:p>
  </w:footnote>
  <w:footnote w:type="continuationSeparator" w:id="0">
    <w:p w:rsidR="009F1140" w:rsidRDefault="009F1140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4AB6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879594-DEC9-46B4-8DF9-EE2F8E9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2017-01-06T06:29:00Z</dcterms:created>
  <dcterms:modified xsi:type="dcterms:W3CDTF">2017-01-06T06:29:00Z</dcterms:modified>
</cp:coreProperties>
</file>