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82527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寶成工業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004141" w:rsidRPr="00004141">
        <w:rPr>
          <w:rFonts w:ascii="Times New Roman" w:eastAsia="標楷體" w:hAnsi="Times New Roman" w:hint="eastAsia"/>
          <w:sz w:val="32"/>
          <w:szCs w:val="28"/>
        </w:rPr>
        <w:t>產品品質與安全管理</w:t>
      </w:r>
    </w:p>
    <w:p w:rsidR="008D1DBF" w:rsidRPr="0061357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613578">
        <w:rPr>
          <w:rFonts w:ascii="Times New Roman" w:eastAsia="標楷體" w:hAnsi="Times New Roman" w:hint="eastAsia"/>
          <w:sz w:val="28"/>
          <w:szCs w:val="28"/>
        </w:rPr>
        <w:t>第</w:t>
      </w:r>
      <w:r w:rsidR="00004141" w:rsidRPr="00613578">
        <w:rPr>
          <w:rFonts w:ascii="Times New Roman" w:eastAsia="標楷體" w:hAnsi="Times New Roman" w:hint="eastAsia"/>
          <w:sz w:val="28"/>
          <w:szCs w:val="28"/>
        </w:rPr>
        <w:t>二十三</w:t>
      </w:r>
      <w:r w:rsidRPr="00613578">
        <w:rPr>
          <w:rFonts w:ascii="Times New Roman" w:eastAsia="標楷體" w:hAnsi="Times New Roman" w:hint="eastAsia"/>
          <w:sz w:val="28"/>
          <w:szCs w:val="28"/>
        </w:rPr>
        <w:t>條</w:t>
      </w:r>
      <w:r w:rsidRPr="0061357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613578">
        <w:rPr>
          <w:rFonts w:ascii="Times New Roman" w:eastAsia="標楷體" w:hAnsi="Times New Roman"/>
          <w:sz w:val="28"/>
          <w:szCs w:val="28"/>
        </w:rPr>
        <w:t>等級：</w:t>
      </w:r>
      <w:r w:rsidR="00613578" w:rsidRPr="00613578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AE177B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AE177B">
        <w:rPr>
          <w:rFonts w:ascii="Times New Roman" w:eastAsia="標楷體" w:hint="eastAsia"/>
        </w:rPr>
        <w:t>資料來源：</w:t>
      </w:r>
      <w:r w:rsidR="00825272" w:rsidRPr="00AE177B">
        <w:rPr>
          <w:rFonts w:ascii="Times New Roman" w:eastAsia="標楷體" w:hint="eastAsia"/>
        </w:rPr>
        <w:t>寶成工業股份有限公司</w:t>
      </w:r>
      <w:r w:rsidR="006D7CDB" w:rsidRPr="00AE177B">
        <w:rPr>
          <w:rFonts w:ascii="Times New Roman" w:eastAsia="標楷體" w:hAnsi="Times New Roman"/>
        </w:rPr>
        <w:t>20</w:t>
      </w:r>
      <w:r w:rsidR="00726820" w:rsidRPr="00AE177B">
        <w:rPr>
          <w:rFonts w:ascii="Times New Roman" w:eastAsia="標楷體" w:hAnsi="Times New Roman" w:hint="eastAsia"/>
        </w:rPr>
        <w:t>1</w:t>
      </w:r>
      <w:r w:rsidR="001626A8" w:rsidRPr="00AE177B">
        <w:rPr>
          <w:rFonts w:ascii="Times New Roman" w:eastAsia="標楷體" w:hAnsi="Times New Roman" w:hint="eastAsia"/>
        </w:rPr>
        <w:t>6</w:t>
      </w:r>
      <w:r w:rsidR="00DA0BD0" w:rsidRPr="00AE177B">
        <w:rPr>
          <w:rFonts w:ascii="Times New Roman" w:eastAsia="標楷體" w:hint="eastAsia"/>
        </w:rPr>
        <w:t>年</w:t>
      </w:r>
      <w:r w:rsidR="00825272" w:rsidRPr="00AE177B">
        <w:rPr>
          <w:rFonts w:ascii="Times New Roman" w:eastAsia="標楷體" w:hint="eastAsia"/>
        </w:rPr>
        <w:t>度</w:t>
      </w:r>
      <w:r w:rsidRPr="00AE177B">
        <w:rPr>
          <w:rFonts w:ascii="Times New Roman" w:eastAsia="標楷體"/>
        </w:rPr>
        <w:t>企業社會責任報告書</w:t>
      </w:r>
    </w:p>
    <w:p w:rsidR="00FE54FA" w:rsidRPr="00AE177B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8E0FEE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8E0FEE">
        <w:rPr>
          <w:rFonts w:ascii="Times New Roman" w:eastAsia="標楷體" w:hAnsi="Times New Roman" w:hint="eastAsia"/>
          <w:i/>
          <w:sz w:val="28"/>
        </w:rPr>
        <w:t>寶成製造供應的產品，並無直接面對消費者，故未執行產品報廢回收或包裝材料回收相關機制，並依據客戶需求與出口國規範，依規提供合理包裝與詳細的產品資訊標示，如產品尺寸、材料、成分、使用說明等。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C27C75" w:rsidRDefault="00825272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  <w:r w:rsidRPr="00825272">
        <w:rPr>
          <w:rFonts w:ascii="Times New Roman" w:eastAsia="標楷體" w:hAnsi="Times New Roman" w:hint="eastAsia"/>
          <w:sz w:val="28"/>
        </w:rPr>
        <w:t>寶成工業股份有限公司成立於</w:t>
      </w:r>
      <w:r w:rsidRPr="00825272">
        <w:rPr>
          <w:rFonts w:ascii="Times New Roman" w:eastAsia="標楷體" w:hAnsi="Times New Roman" w:hint="eastAsia"/>
          <w:sz w:val="28"/>
        </w:rPr>
        <w:t>1969</w:t>
      </w:r>
      <w:r w:rsidRPr="00825272">
        <w:rPr>
          <w:rFonts w:ascii="Times New Roman" w:eastAsia="標楷體" w:hAnsi="Times New Roman" w:hint="eastAsia"/>
          <w:sz w:val="28"/>
        </w:rPr>
        <w:t>年</w:t>
      </w:r>
      <w:r w:rsidRPr="00825272">
        <w:rPr>
          <w:rFonts w:ascii="Times New Roman" w:eastAsia="標楷體" w:hAnsi="Times New Roman" w:hint="eastAsia"/>
          <w:sz w:val="28"/>
        </w:rPr>
        <w:t>9</w:t>
      </w:r>
      <w:r w:rsidRPr="00825272">
        <w:rPr>
          <w:rFonts w:ascii="Times New Roman" w:eastAsia="標楷體" w:hAnsi="Times New Roman" w:hint="eastAsia"/>
          <w:sz w:val="28"/>
        </w:rPr>
        <w:t>月，專注經營「製鞋」及「通路」二大核心業務。製鞋業務方面，以運動鞋及休閒鞋之研發製造為主，並由經營初期的純代工製造</w:t>
      </w:r>
      <w:r w:rsidRPr="00825272">
        <w:rPr>
          <w:rFonts w:ascii="Times New Roman" w:eastAsia="標楷體" w:hAnsi="Times New Roman" w:hint="eastAsia"/>
          <w:sz w:val="28"/>
        </w:rPr>
        <w:t>(OEM)</w:t>
      </w:r>
      <w:r w:rsidRPr="00825272">
        <w:rPr>
          <w:rFonts w:ascii="Times New Roman" w:eastAsia="標楷體" w:hAnsi="Times New Roman" w:hint="eastAsia"/>
          <w:sz w:val="28"/>
        </w:rPr>
        <w:t>轉型為代工設計製造</w:t>
      </w:r>
      <w:r w:rsidRPr="00825272">
        <w:rPr>
          <w:rFonts w:ascii="Times New Roman" w:eastAsia="標楷體" w:hAnsi="Times New Roman" w:hint="eastAsia"/>
          <w:sz w:val="28"/>
        </w:rPr>
        <w:t>(ODM)</w:t>
      </w:r>
      <w:r w:rsidRPr="00825272">
        <w:rPr>
          <w:rFonts w:ascii="Times New Roman" w:eastAsia="標楷體" w:hAnsi="Times New Roman" w:hint="eastAsia"/>
          <w:sz w:val="28"/>
        </w:rPr>
        <w:t>，與國際知名品牌皆有密切合作關係。因應國際商務機會與挑戰，逐步將營運據點遍及臺灣、中國、印尼及越南等地，以分散單一生產基地的營運風險及善用海外地區的生產優勢，現時，寶成工業已成為全球最具規模的運動鞋及休閒鞋製造商，鞋類年產量超過</w:t>
      </w:r>
      <w:r w:rsidRPr="00825272">
        <w:rPr>
          <w:rFonts w:ascii="Times New Roman" w:eastAsia="標楷體" w:hAnsi="Times New Roman" w:hint="eastAsia"/>
          <w:sz w:val="28"/>
        </w:rPr>
        <w:t>3</w:t>
      </w:r>
      <w:r w:rsidRPr="00825272">
        <w:rPr>
          <w:rFonts w:ascii="Times New Roman" w:eastAsia="標楷體" w:hAnsi="Times New Roman" w:hint="eastAsia"/>
          <w:sz w:val="28"/>
        </w:rPr>
        <w:t>億雙，約佔全球運動鞋及休閒鞋市場以批發價格計算之</w:t>
      </w:r>
      <w:r w:rsidRPr="00825272">
        <w:rPr>
          <w:rFonts w:ascii="Times New Roman" w:eastAsia="標楷體" w:hAnsi="Times New Roman" w:hint="eastAsia"/>
          <w:sz w:val="28"/>
        </w:rPr>
        <w:t>20</w:t>
      </w:r>
      <w:r w:rsidRPr="00825272">
        <w:rPr>
          <w:rFonts w:ascii="Times New Roman" w:eastAsia="標楷體" w:hAnsi="Times New Roman" w:hint="eastAsia"/>
          <w:sz w:val="28"/>
        </w:rPr>
        <w:t>％。通路業務方面，自</w:t>
      </w:r>
      <w:r w:rsidRPr="00825272">
        <w:rPr>
          <w:rFonts w:ascii="Times New Roman" w:eastAsia="標楷體" w:hAnsi="Times New Roman" w:hint="eastAsia"/>
          <w:sz w:val="28"/>
        </w:rPr>
        <w:t>1992</w:t>
      </w:r>
      <w:r w:rsidRPr="00825272">
        <w:rPr>
          <w:rFonts w:ascii="Times New Roman" w:eastAsia="標楷體" w:hAnsi="Times New Roman" w:hint="eastAsia"/>
          <w:sz w:val="28"/>
        </w:rPr>
        <w:t>年起由品牌代理業務開端，逐步發展運動用品零售業務，在大中華區已建立起一定規模的銷售網絡，是中國領先的運動用品零售商及代理商之一。</w:t>
      </w:r>
    </w:p>
    <w:p w:rsidR="001E6DAD" w:rsidRDefault="001E6DAD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</w:p>
    <w:p w:rsidR="001E6DAD" w:rsidRDefault="001E6DAD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</w:p>
    <w:p w:rsidR="00C71B40" w:rsidRPr="007F7E79" w:rsidRDefault="00C71B40" w:rsidP="00C9129A">
      <w:pPr>
        <w:snapToGrid w:val="0"/>
        <w:spacing w:before="120" w:line="360" w:lineRule="auto"/>
        <w:jc w:val="both"/>
        <w:rPr>
          <w:rFonts w:ascii="Times New Roman" w:eastAsia="標楷體" w:hAnsi="Times New Roman" w:hint="eastAsia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004141" w:rsidRPr="00004141" w:rsidRDefault="001E6DAD" w:rsidP="0000414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="00004141" w:rsidRPr="00004141">
        <w:rPr>
          <w:rFonts w:ascii="Times New Roman" w:eastAsia="標楷體" w:hAnsi="Times New Roman" w:hint="eastAsia"/>
          <w:sz w:val="28"/>
        </w:rPr>
        <w:t>產品品質與安全管理</w:t>
      </w:r>
      <w:r w:rsidR="00004141">
        <w:rPr>
          <w:rFonts w:ascii="Times New Roman" w:eastAsia="標楷體" w:hAnsi="Times New Roman"/>
          <w:sz w:val="28"/>
        </w:rPr>
        <w:br/>
      </w:r>
      <w:r w:rsidR="00004141">
        <w:rPr>
          <w:rFonts w:ascii="Times New Roman" w:eastAsia="標楷體" w:hAnsi="Times New Roman" w:hint="eastAsia"/>
          <w:sz w:val="28"/>
        </w:rPr>
        <w:t>寶成</w:t>
      </w:r>
      <w:r w:rsidR="00004141" w:rsidRPr="00004141">
        <w:rPr>
          <w:rFonts w:ascii="Times New Roman" w:eastAsia="標楷體" w:hAnsi="Times New Roman" w:hint="eastAsia"/>
          <w:sz w:val="28"/>
        </w:rPr>
        <w:t>致力為客戶提供高品質與高安全性的產品，重視客戶對產品品質的任何要求，從產品開發設計到製造生產，嚴格遵循國際規範與品牌客戶的禁限用物質清單</w:t>
      </w:r>
      <w:r w:rsidR="00004141" w:rsidRPr="00004141">
        <w:rPr>
          <w:rFonts w:ascii="Times New Roman" w:eastAsia="標楷體" w:hAnsi="Times New Roman" w:hint="eastAsia"/>
          <w:sz w:val="28"/>
        </w:rPr>
        <w:t xml:space="preserve"> ( RSL )</w:t>
      </w:r>
      <w:r w:rsidR="00004141" w:rsidRPr="00004141">
        <w:rPr>
          <w:rFonts w:ascii="Times New Roman" w:eastAsia="標楷體" w:hAnsi="Times New Roman" w:hint="eastAsia"/>
          <w:sz w:val="28"/>
        </w:rPr>
        <w:t>、</w:t>
      </w:r>
      <w:r w:rsidR="00004141" w:rsidRPr="00004141">
        <w:rPr>
          <w:rFonts w:ascii="Times New Roman" w:eastAsia="標楷體" w:hAnsi="Times New Roman" w:hint="eastAsia"/>
          <w:sz w:val="28"/>
        </w:rPr>
        <w:t xml:space="preserve">SCG ( Sustainable Chemistry Guidance ) </w:t>
      </w:r>
      <w:r w:rsidR="00004141">
        <w:rPr>
          <w:rFonts w:ascii="Times New Roman" w:eastAsia="標楷體" w:hAnsi="Times New Roman" w:hint="eastAsia"/>
          <w:sz w:val="28"/>
        </w:rPr>
        <w:t>標準進行原物料的選用，寶成</w:t>
      </w:r>
      <w:r w:rsidR="00004141" w:rsidRPr="00004141">
        <w:rPr>
          <w:rFonts w:ascii="Times New Roman" w:eastAsia="標楷體" w:hAnsi="Times New Roman" w:hint="eastAsia"/>
          <w:sz w:val="28"/>
        </w:rPr>
        <w:t>開發完成的產品在正式投產前，皆會經過標準化生產作業流程的制定與通過嚴格的物性、化性檢測標準，方能上線投產，並全程控管所製造出貨的鞋產品百分之百皆能符合「環境友善」與「人體健康」之原則。</w:t>
      </w:r>
    </w:p>
    <w:p w:rsidR="00004141" w:rsidRPr="00004141" w:rsidRDefault="00004141" w:rsidP="0000414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04141">
        <w:rPr>
          <w:rFonts w:ascii="Times New Roman" w:eastAsia="標楷體" w:hAnsi="Times New Roman" w:hint="eastAsia"/>
          <w:sz w:val="28"/>
        </w:rPr>
        <w:t>在產品量產過程中，所有材料入庫都必須執行抽樣檢測，以防止有問題的材料被誤用在成品鞋的生產；所有成品鞋包裝前皆須經過專人的掃描檢查或金屬探測設備，以確認鞋品無殘留金屬或尖銳物。所有合格成品鞋的裝載，都在經過特定培訓員工的監督下進行，並採封條記錄出貨情況，以防止運送過程中被放入危險物品。</w:t>
      </w:r>
    </w:p>
    <w:p w:rsidR="00004141" w:rsidRDefault="00004141" w:rsidP="0000414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寶成</w:t>
      </w:r>
      <w:r w:rsidRPr="00004141">
        <w:rPr>
          <w:rFonts w:ascii="Times New Roman" w:eastAsia="標楷體" w:hAnsi="Times New Roman" w:hint="eastAsia"/>
          <w:sz w:val="28"/>
        </w:rPr>
        <w:t>製造供應的產品，並無直接面對消費者，故未執行產品報廢回收或包裝材料回收相關機制，然而公司與品牌客戶皆保持密切的業務合作關係，所有產品除通過客戶高標準的品質檢驗外，並依據客戶需求與出口國規範，依規提供合理包裝與詳細的產品資訊標示，如產品尺寸、材料、成分、使用說明等。消費者除</w:t>
      </w:r>
      <w:bookmarkStart w:id="0" w:name="_GoBack"/>
      <w:bookmarkEnd w:id="0"/>
      <w:r w:rsidRPr="00004141">
        <w:rPr>
          <w:rFonts w:ascii="Times New Roman" w:eastAsia="標楷體" w:hAnsi="Times New Roman" w:hint="eastAsia"/>
          <w:sz w:val="28"/>
        </w:rPr>
        <w:t>可透過品牌客戶了解相關產品資訊與服務外，亦可從產品標示上的工廠代號獲得製造的工廠，進而聯絡製造工廠諮詢產品的相關問題。</w:t>
      </w:r>
    </w:p>
    <w:p w:rsidR="00AE177B" w:rsidRPr="000C014F" w:rsidRDefault="00287E59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/>
      </w:r>
    </w:p>
    <w:sectPr w:rsidR="00AE177B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87" w:rsidRDefault="00883087" w:rsidP="00256F30">
      <w:r>
        <w:separator/>
      </w:r>
    </w:p>
  </w:endnote>
  <w:endnote w:type="continuationSeparator" w:id="0">
    <w:p w:rsidR="00883087" w:rsidRDefault="0088308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87" w:rsidRDefault="00883087" w:rsidP="00256F30">
      <w:r>
        <w:separator/>
      </w:r>
    </w:p>
  </w:footnote>
  <w:footnote w:type="continuationSeparator" w:id="0">
    <w:p w:rsidR="00883087" w:rsidRDefault="0088308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7F0045"/>
    <w:multiLevelType w:val="hybridMultilevel"/>
    <w:tmpl w:val="38DE2E5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4141"/>
    <w:rsid w:val="00006283"/>
    <w:rsid w:val="00014111"/>
    <w:rsid w:val="00025903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E718C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26A8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E6DA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62443"/>
    <w:rsid w:val="00286398"/>
    <w:rsid w:val="00287E59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B286C"/>
    <w:rsid w:val="005C0296"/>
    <w:rsid w:val="005D3828"/>
    <w:rsid w:val="005E20F8"/>
    <w:rsid w:val="005F72AE"/>
    <w:rsid w:val="00611039"/>
    <w:rsid w:val="00613578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295A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83087"/>
    <w:rsid w:val="008C3AA8"/>
    <w:rsid w:val="008D1DBF"/>
    <w:rsid w:val="008E0FEE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08C5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AE177B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1B40"/>
    <w:rsid w:val="00C778CE"/>
    <w:rsid w:val="00C9129A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3379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3936C13-A660-4233-8A71-0B99587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2018-01-04T02:46:00Z</dcterms:created>
  <dcterms:modified xsi:type="dcterms:W3CDTF">2018-01-09T07:07:00Z</dcterms:modified>
</cp:coreProperties>
</file>