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EC76C1" w:rsidRDefault="008F027D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日盛金控</w:t>
      </w:r>
      <w:r w:rsidR="005F72AE" w:rsidRPr="00EC76C1">
        <w:rPr>
          <w:rFonts w:ascii="Times New Roman" w:eastAsia="標楷體" w:hAnsi="Times New Roman" w:hint="eastAsia"/>
          <w:sz w:val="32"/>
          <w:szCs w:val="28"/>
        </w:rPr>
        <w:t>的</w:t>
      </w:r>
      <w:r w:rsidR="00457D46">
        <w:rPr>
          <w:rFonts w:ascii="Times New Roman" w:eastAsia="標楷體" w:hAnsi="Times New Roman" w:hint="eastAsia"/>
          <w:sz w:val="32"/>
          <w:szCs w:val="28"/>
        </w:rPr>
        <w:t>訓練與發展</w:t>
      </w:r>
    </w:p>
    <w:p w:rsidR="008D1DBF" w:rsidRPr="00517EF9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517EF9">
        <w:rPr>
          <w:rFonts w:ascii="Times New Roman" w:eastAsia="標楷體" w:hAnsi="Times New Roman" w:hint="eastAsia"/>
          <w:sz w:val="28"/>
          <w:szCs w:val="28"/>
        </w:rPr>
        <w:t>第</w:t>
      </w:r>
      <w:r w:rsidR="00457D46" w:rsidRPr="00517EF9">
        <w:rPr>
          <w:rFonts w:ascii="Times New Roman" w:eastAsia="標楷體" w:hAnsi="Times New Roman" w:hint="eastAsia"/>
          <w:sz w:val="28"/>
          <w:szCs w:val="28"/>
        </w:rPr>
        <w:t>二</w:t>
      </w:r>
      <w:r w:rsidR="00984E0C" w:rsidRPr="00517EF9">
        <w:rPr>
          <w:rFonts w:ascii="Times New Roman" w:eastAsia="標楷體" w:hAnsi="Times New Roman" w:hint="eastAsia"/>
          <w:sz w:val="28"/>
          <w:szCs w:val="28"/>
        </w:rPr>
        <w:t>十</w:t>
      </w:r>
      <w:r w:rsidR="00457D46" w:rsidRPr="00517EF9">
        <w:rPr>
          <w:rFonts w:ascii="Times New Roman" w:eastAsia="標楷體" w:hAnsi="Times New Roman" w:hint="eastAsia"/>
          <w:sz w:val="28"/>
          <w:szCs w:val="28"/>
        </w:rPr>
        <w:t>一</w:t>
      </w:r>
      <w:r w:rsidRPr="00517EF9">
        <w:rPr>
          <w:rFonts w:ascii="Times New Roman" w:eastAsia="標楷體" w:hAnsi="Times New Roman" w:hint="eastAsia"/>
          <w:sz w:val="28"/>
          <w:szCs w:val="28"/>
        </w:rPr>
        <w:t>條</w:t>
      </w:r>
      <w:r w:rsidRPr="00517EF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517EF9">
        <w:rPr>
          <w:rFonts w:ascii="Times New Roman" w:eastAsia="標楷體" w:hAnsi="Times New Roman"/>
          <w:sz w:val="28"/>
          <w:szCs w:val="28"/>
        </w:rPr>
        <w:t>等級：</w:t>
      </w:r>
      <w:r w:rsidR="00517EF9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EC76C1">
        <w:rPr>
          <w:rFonts w:ascii="Times New Roman" w:eastAsia="標楷體" w:hint="eastAsia"/>
        </w:rPr>
        <w:t>資料來源：</w:t>
      </w:r>
      <w:r w:rsidR="006D7CDB" w:rsidRPr="00EC76C1">
        <w:rPr>
          <w:rFonts w:ascii="Times New Roman" w:eastAsia="標楷體" w:hAnsi="Times New Roman"/>
        </w:rPr>
        <w:t>20</w:t>
      </w:r>
      <w:r w:rsidR="00726820" w:rsidRPr="00EC76C1">
        <w:rPr>
          <w:rFonts w:ascii="Times New Roman" w:eastAsia="標楷體" w:hAnsi="Times New Roman" w:hint="eastAsia"/>
        </w:rPr>
        <w:t>1</w:t>
      </w:r>
      <w:r w:rsidR="00A704E1" w:rsidRPr="00EC76C1">
        <w:rPr>
          <w:rFonts w:ascii="Times New Roman" w:eastAsia="標楷體" w:hAnsi="Times New Roman" w:hint="eastAsia"/>
        </w:rPr>
        <w:t>6</w:t>
      </w:r>
      <w:r w:rsidR="00DA0BD0" w:rsidRPr="00EC76C1">
        <w:rPr>
          <w:rFonts w:ascii="Times New Roman" w:eastAsia="標楷體" w:hint="eastAsia"/>
        </w:rPr>
        <w:t>年</w:t>
      </w:r>
      <w:r w:rsidR="00341BF2" w:rsidRPr="00EC76C1">
        <w:rPr>
          <w:rFonts w:ascii="Times New Roman" w:eastAsia="標楷體" w:hint="eastAsia"/>
        </w:rPr>
        <w:t>日盛金控</w:t>
      </w:r>
      <w:r w:rsidRPr="00EC76C1">
        <w:rPr>
          <w:rFonts w:ascii="Times New Roman" w:eastAsia="標楷體"/>
        </w:rPr>
        <w:t>企業社會責任報告書</w:t>
      </w:r>
    </w:p>
    <w:p w:rsidR="00FE54FA" w:rsidRPr="0057608A" w:rsidRDefault="00FE54FA" w:rsidP="00DF1113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FE54FA" w:rsidRPr="00186C16" w:rsidRDefault="00E15F00" w:rsidP="00DF1113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日盛</w:t>
      </w:r>
      <w:r w:rsidRPr="00E15F00">
        <w:rPr>
          <w:rFonts w:ascii="Times New Roman" w:eastAsia="標楷體" w:hAnsi="Times New Roman" w:hint="eastAsia"/>
          <w:i/>
          <w:sz w:val="28"/>
        </w:rPr>
        <w:t>秉持人才是公司永續經營之資源的理念，明確闡釋人力資源之發展為日盛長期的策略目標，為因應公司成長，兼顧員工職涯發展，訂定有相關訓練辦法與配套措施提供員工學習與發展機會，期增進員工專業能力、提升人才價值，以推動公司長期的經營發展。</w:t>
      </w:r>
    </w:p>
    <w:p w:rsidR="00FE54FA" w:rsidRPr="00F41DF2" w:rsidRDefault="00FE54FA" w:rsidP="00DF1113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DF1113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111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545B2B" w:rsidRPr="00545B2B" w:rsidRDefault="00545B2B" w:rsidP="00DF1113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5B2B">
        <w:rPr>
          <w:rFonts w:ascii="Times New Roman" w:eastAsia="標楷體" w:hAnsi="Times New Roman" w:hint="eastAsia"/>
          <w:sz w:val="28"/>
        </w:rPr>
        <w:t>日盛金融控股股份有限公司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以下簡稱本公司或日盛金控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係由日盛證券股份有限公司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以下簡稱日盛證券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與日盛國際商業銀行股份有限公司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以下簡稱日盛銀行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二家上櫃公司，以股份轉換方式籌組設立。</w:t>
      </w:r>
      <w:r w:rsidRPr="00545B2B">
        <w:rPr>
          <w:rFonts w:ascii="Times New Roman" w:eastAsia="標楷體" w:hAnsi="Times New Roman" w:hint="eastAsia"/>
          <w:sz w:val="28"/>
        </w:rPr>
        <w:t>2002</w:t>
      </w:r>
      <w:r w:rsidRPr="00545B2B">
        <w:rPr>
          <w:rFonts w:ascii="Times New Roman" w:eastAsia="標楷體" w:hAnsi="Times New Roman" w:hint="eastAsia"/>
          <w:sz w:val="28"/>
        </w:rPr>
        <w:t>年</w:t>
      </w:r>
      <w:r w:rsidRPr="00545B2B">
        <w:rPr>
          <w:rFonts w:ascii="Times New Roman" w:eastAsia="標楷體" w:hAnsi="Times New Roman" w:hint="eastAsia"/>
          <w:sz w:val="28"/>
        </w:rPr>
        <w:t>2</w:t>
      </w:r>
      <w:r w:rsidRPr="00545B2B">
        <w:rPr>
          <w:rFonts w:ascii="Times New Roman" w:eastAsia="標楷體" w:hAnsi="Times New Roman" w:hint="eastAsia"/>
          <w:sz w:val="28"/>
        </w:rPr>
        <w:t>月</w:t>
      </w:r>
      <w:r w:rsidRPr="00545B2B">
        <w:rPr>
          <w:rFonts w:ascii="Times New Roman" w:eastAsia="標楷體" w:hAnsi="Times New Roman" w:hint="eastAsia"/>
          <w:sz w:val="28"/>
        </w:rPr>
        <w:t>5</w:t>
      </w:r>
      <w:r w:rsidRPr="00545B2B">
        <w:rPr>
          <w:rFonts w:ascii="Times New Roman" w:eastAsia="標楷體" w:hAnsi="Times New Roman" w:hint="eastAsia"/>
          <w:sz w:val="28"/>
        </w:rPr>
        <w:t>日為股份轉換基準日，本公司股票於成立日即正式掛牌上櫃。</w:t>
      </w:r>
    </w:p>
    <w:p w:rsidR="00DF1113" w:rsidRPr="00545B2B" w:rsidRDefault="00545B2B" w:rsidP="00DF1113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5B2B">
        <w:rPr>
          <w:rFonts w:ascii="Times New Roman" w:eastAsia="標楷體" w:hAnsi="Times New Roman" w:hint="eastAsia"/>
          <w:sz w:val="28"/>
        </w:rPr>
        <w:t>日盛證券成立於</w:t>
      </w:r>
      <w:r w:rsidRPr="00545B2B">
        <w:rPr>
          <w:rFonts w:ascii="Times New Roman" w:eastAsia="標楷體" w:hAnsi="Times New Roman"/>
          <w:sz w:val="28"/>
        </w:rPr>
        <w:t>1961</w:t>
      </w:r>
      <w:r w:rsidRPr="00545B2B">
        <w:rPr>
          <w:rFonts w:ascii="Times New Roman" w:eastAsia="標楷體" w:hAnsi="Times New Roman" w:hint="eastAsia"/>
          <w:sz w:val="28"/>
        </w:rPr>
        <w:t>年，是台灣歷史最悠久的證券商之一。</w:t>
      </w:r>
      <w:r w:rsidRPr="00545B2B">
        <w:rPr>
          <w:rFonts w:ascii="Times New Roman" w:eastAsia="標楷體" w:hAnsi="Times New Roman"/>
          <w:sz w:val="28"/>
        </w:rPr>
        <w:t>1989</w:t>
      </w:r>
      <w:r w:rsidRPr="00545B2B">
        <w:rPr>
          <w:rFonts w:ascii="Times New Roman" w:eastAsia="標楷體" w:hAnsi="Times New Roman" w:hint="eastAsia"/>
          <w:sz w:val="28"/>
        </w:rPr>
        <w:t>年改制為综合券商，發展經纪、自營、承銷等資本市場業務。日盛銀行</w:t>
      </w:r>
      <w:r w:rsidRPr="00545B2B">
        <w:rPr>
          <w:rFonts w:ascii="Times New Roman" w:eastAsia="標楷體" w:hAnsi="Times New Roman" w:hint="eastAsia"/>
          <w:sz w:val="28"/>
        </w:rPr>
        <w:t>1992</w:t>
      </w:r>
      <w:r w:rsidRPr="00545B2B">
        <w:rPr>
          <w:rFonts w:ascii="Times New Roman" w:eastAsia="標楷體" w:hAnsi="Times New Roman" w:hint="eastAsia"/>
          <w:sz w:val="28"/>
        </w:rPr>
        <w:t>年開業，為台灣第一批獲准開辦的新銀行之一，授信與理財為主要核心業務。為擴展本公司業務範圍，</w:t>
      </w:r>
      <w:r w:rsidRPr="00545B2B">
        <w:rPr>
          <w:rFonts w:ascii="Times New Roman" w:eastAsia="標楷體" w:hAnsi="Times New Roman" w:hint="eastAsia"/>
          <w:sz w:val="28"/>
        </w:rPr>
        <w:t>2004</w:t>
      </w:r>
      <w:r w:rsidRPr="00545B2B">
        <w:rPr>
          <w:rFonts w:ascii="Times New Roman" w:eastAsia="標楷體" w:hAnsi="Times New Roman" w:hint="eastAsia"/>
          <w:sz w:val="28"/>
        </w:rPr>
        <w:t>年再轉投資設立日盛國際產物保險代理人股份有限公司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以下簡稱日盛產代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。日盛銀行秉持著「誠信、創新、服務」的經營理念，以「質量並重，穩定獲利」為目標，落實以顧客為尊，貫徹穩健經營、主動積極、忠實負責、效率追求的工作精神，兢兢業業地辛勤耕耘，以期厚實本行經營實力。</w:t>
      </w:r>
    </w:p>
    <w:p w:rsidR="00517EF9" w:rsidRDefault="00517EF9" w:rsidP="00DF111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517EF9" w:rsidRDefault="008D1DBF" w:rsidP="00517EF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863C5A" w:rsidRPr="00517EF9" w:rsidRDefault="00E15F00" w:rsidP="00517EF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sz w:val="28"/>
        </w:rPr>
        <w:t>日盛</w:t>
      </w:r>
      <w:r w:rsidR="008603AD" w:rsidRPr="008603AD">
        <w:rPr>
          <w:rFonts w:ascii="Times New Roman" w:eastAsia="標楷體" w:hAnsi="Times New Roman" w:hint="eastAsia"/>
          <w:sz w:val="28"/>
        </w:rPr>
        <w:t>秉持人才是公司永續經營之資源的理念，明確闡釋人力資源之發展為日盛長期的策略目標，為因應公司成長，兼顧員工職涯發展，訂定有相關訓練辦法與配套措施提供員工學習與發展機會，期增進員工專業能力、提升人才價值，以推動公司長期的經營發展。</w:t>
      </w:r>
    </w:p>
    <w:p w:rsidR="00517EF9" w:rsidRPr="00517EF9" w:rsidRDefault="008603AD" w:rsidP="00517EF9">
      <w:pPr>
        <w:pStyle w:val="aa"/>
        <w:numPr>
          <w:ilvl w:val="0"/>
          <w:numId w:val="5"/>
        </w:numPr>
        <w:snapToGrid w:val="0"/>
        <w:spacing w:beforeLines="50" w:before="180" w:line="360" w:lineRule="auto"/>
        <w:ind w:leftChars="0"/>
        <w:rPr>
          <w:rFonts w:ascii="Times New Roman" w:eastAsia="標楷體" w:hAnsi="Times New Roman"/>
          <w:sz w:val="28"/>
        </w:rPr>
      </w:pPr>
      <w:r w:rsidRPr="00517EF9">
        <w:rPr>
          <w:rFonts w:ascii="Times New Roman" w:eastAsia="標楷體" w:hAnsi="Times New Roman" w:hint="eastAsia"/>
          <w:sz w:val="28"/>
        </w:rPr>
        <w:t>完整的職涯發展</w:t>
      </w:r>
    </w:p>
    <w:p w:rsidR="008603AD" w:rsidRPr="00517EF9" w:rsidRDefault="00E15F00" w:rsidP="00517EF9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517EF9">
        <w:rPr>
          <w:rFonts w:ascii="Times New Roman" w:eastAsia="標楷體" w:hAnsi="Times New Roman" w:hint="eastAsia"/>
          <w:sz w:val="28"/>
        </w:rPr>
        <w:t>日盛</w:t>
      </w:r>
      <w:r w:rsidR="008603AD" w:rsidRPr="00517EF9">
        <w:rPr>
          <w:rFonts w:ascii="Times New Roman" w:eastAsia="標楷體" w:hAnsi="Times New Roman" w:hint="eastAsia"/>
          <w:sz w:val="28"/>
        </w:rPr>
        <w:t>依人力發展策略建置「新進人員先修培訓」、「職涯地圖」、「儲備主管訓練」完整職涯發展體系，並應用訓練品質管理系統</w:t>
      </w:r>
      <w:r w:rsidR="008603AD" w:rsidRPr="00517EF9">
        <w:rPr>
          <w:rFonts w:ascii="Times New Roman" w:eastAsia="標楷體" w:hAnsi="Times New Roman" w:hint="eastAsia"/>
          <w:sz w:val="28"/>
        </w:rPr>
        <w:t>(TTQS)</w:t>
      </w:r>
      <w:r w:rsidR="008603AD" w:rsidRPr="00517EF9">
        <w:rPr>
          <w:rFonts w:ascii="Times New Roman" w:eastAsia="標楷體" w:hAnsi="Times New Roman" w:hint="eastAsia"/>
          <w:sz w:val="28"/>
        </w:rPr>
        <w:t>，以儲備全方位金融專業人員，並配合組織目標及人力資源訓練發展政策，參與「第八屆國家人力創新獎」獲頒決選十強入圍證明之肯定。在完整的員工訓練發展體系中確保同仁發展與學習的權益，促使每位員工與日盛在有系統的培育機制協助下，能夠穩健地朝每一個目標邁進。</w:t>
      </w:r>
    </w:p>
    <w:p w:rsidR="008603AD" w:rsidRDefault="008603AD" w:rsidP="008603A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>
            <wp:extent cx="4676190" cy="316190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日盛金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EF9" w:rsidRDefault="00517EF9" w:rsidP="008603A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</w:p>
    <w:p w:rsidR="008603AD" w:rsidRPr="008603AD" w:rsidRDefault="008603AD" w:rsidP="008603A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603AD">
        <w:rPr>
          <w:rFonts w:ascii="Times New Roman" w:eastAsia="標楷體" w:hAnsi="Times New Roman" w:hint="eastAsia"/>
          <w:sz w:val="28"/>
        </w:rPr>
        <w:lastRenderedPageBreak/>
        <w:t>(2)</w:t>
      </w:r>
      <w:r w:rsidRPr="008603AD">
        <w:rPr>
          <w:rFonts w:ascii="Times New Roman" w:eastAsia="標楷體" w:hAnsi="Times New Roman" w:hint="eastAsia"/>
          <w:sz w:val="28"/>
        </w:rPr>
        <w:t>數位學習發展中心</w:t>
      </w:r>
    </w:p>
    <w:p w:rsidR="008603AD" w:rsidRDefault="00E15F00" w:rsidP="008603A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日盛</w:t>
      </w:r>
      <w:r w:rsidR="008603AD" w:rsidRPr="008603AD">
        <w:rPr>
          <w:rFonts w:ascii="Times New Roman" w:eastAsia="標楷體" w:hAnsi="Times New Roman" w:hint="eastAsia"/>
          <w:sz w:val="28"/>
        </w:rPr>
        <w:t>自</w:t>
      </w:r>
      <w:r w:rsidR="008603AD" w:rsidRPr="008603AD">
        <w:rPr>
          <w:rFonts w:ascii="Times New Roman" w:eastAsia="標楷體" w:hAnsi="Times New Roman" w:hint="eastAsia"/>
          <w:sz w:val="28"/>
        </w:rPr>
        <w:t>2003</w:t>
      </w:r>
      <w:r w:rsidR="008603AD" w:rsidRPr="008603AD">
        <w:rPr>
          <w:rFonts w:ascii="Times New Roman" w:eastAsia="標楷體" w:hAnsi="Times New Roman" w:hint="eastAsia"/>
          <w:sz w:val="28"/>
        </w:rPr>
        <w:t>年即推動「數位學習產業推動與發展計畫」，建立「日盛大學」</w:t>
      </w:r>
      <w:r w:rsidR="008603AD" w:rsidRPr="008603AD">
        <w:rPr>
          <w:rFonts w:ascii="Times New Roman" w:eastAsia="標楷體" w:hAnsi="Times New Roman" w:hint="eastAsia"/>
          <w:sz w:val="28"/>
        </w:rPr>
        <w:t>e-learning</w:t>
      </w:r>
      <w:r w:rsidR="008603AD" w:rsidRPr="008603AD">
        <w:rPr>
          <w:rFonts w:ascii="Times New Roman" w:eastAsia="標楷體" w:hAnsi="Times New Roman" w:hint="eastAsia"/>
          <w:sz w:val="28"/>
        </w:rPr>
        <w:t>數位學習平台，並獲經濟部工業局企業學習網補助之殊榮。此平台突破以往員工在職學習上常遇到的時間或空間的限制，提供兼具便利性與系統性的數位學習資源，以達到「</w:t>
      </w:r>
      <w:r w:rsidR="008603AD" w:rsidRPr="008603AD">
        <w:rPr>
          <w:rFonts w:ascii="Times New Roman" w:eastAsia="標楷體" w:hAnsi="Times New Roman" w:hint="eastAsia"/>
          <w:sz w:val="28"/>
        </w:rPr>
        <w:t>Any Time &amp; Any Where, Learning Happens</w:t>
      </w:r>
      <w:r w:rsidR="008603AD" w:rsidRPr="008603AD">
        <w:rPr>
          <w:rFonts w:ascii="Times New Roman" w:eastAsia="標楷體" w:hAnsi="Times New Roman" w:hint="eastAsia"/>
          <w:sz w:val="28"/>
        </w:rPr>
        <w:t>」的理想境界。</w:t>
      </w:r>
    </w:p>
    <w:p w:rsidR="008603AD" w:rsidRPr="008603AD" w:rsidRDefault="008603AD" w:rsidP="008603A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603AD">
        <w:rPr>
          <w:rFonts w:ascii="Times New Roman" w:eastAsia="標楷體" w:hAnsi="Times New Roman" w:hint="eastAsia"/>
          <w:sz w:val="28"/>
        </w:rPr>
        <w:t>(3)</w:t>
      </w:r>
      <w:r w:rsidRPr="008603AD">
        <w:rPr>
          <w:rFonts w:ascii="Times New Roman" w:eastAsia="標楷體" w:hAnsi="Times New Roman" w:hint="eastAsia"/>
          <w:sz w:val="28"/>
        </w:rPr>
        <w:t>完整的新進人員訓練</w:t>
      </w:r>
      <w:bookmarkStart w:id="0" w:name="_GoBack"/>
      <w:bookmarkEnd w:id="0"/>
    </w:p>
    <w:p w:rsidR="008603AD" w:rsidRPr="008603AD" w:rsidRDefault="008603AD" w:rsidP="008603A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8603AD">
        <w:rPr>
          <w:rFonts w:ascii="Times New Roman" w:eastAsia="標楷體" w:hAnsi="Times New Roman" w:hint="eastAsia"/>
          <w:sz w:val="28"/>
        </w:rPr>
        <w:t>為協助新進人員更深入瞭解公司文化，每位新進員工必須在到職三個月內完成「日盛大探索」線上課程及金控新進人員訓練教室課程，內容包含公司沿革與文化、公司核心價值及信條、組織簡介、金融相關法規、職業道德、福利介紹與勞工安全衛生等課程，豐富、多元的課程設計促進金控各子公司員工的聯繫交流，不論工作上或是日常生活中，將使新進員工能更快速融入日盛大家庭。</w:t>
      </w:r>
    </w:p>
    <w:sectPr w:rsidR="008603AD" w:rsidRPr="008603A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DB" w:rsidRDefault="00E647DB" w:rsidP="00256F30">
      <w:r>
        <w:separator/>
      </w:r>
    </w:p>
  </w:endnote>
  <w:endnote w:type="continuationSeparator" w:id="0">
    <w:p w:rsidR="00E647DB" w:rsidRDefault="00E647D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DB" w:rsidRDefault="00E647DB" w:rsidP="00256F30">
      <w:r>
        <w:separator/>
      </w:r>
    </w:p>
  </w:footnote>
  <w:footnote w:type="continuationSeparator" w:id="0">
    <w:p w:rsidR="00E647DB" w:rsidRDefault="00E647DB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CD9"/>
    <w:multiLevelType w:val="hybridMultilevel"/>
    <w:tmpl w:val="D70802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E06D6"/>
    <w:multiLevelType w:val="hybridMultilevel"/>
    <w:tmpl w:val="42DA1598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BF66C72">
      <w:start w:val="1"/>
      <w:numFmt w:val="upperLetter"/>
      <w:lvlText w:val="%2.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D7F97"/>
    <w:multiLevelType w:val="hybridMultilevel"/>
    <w:tmpl w:val="1E168F4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5C20D9"/>
    <w:multiLevelType w:val="hybridMultilevel"/>
    <w:tmpl w:val="ABF8C2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6D17A26"/>
    <w:multiLevelType w:val="hybridMultilevel"/>
    <w:tmpl w:val="1DA0FF6C"/>
    <w:lvl w:ilvl="0" w:tplc="53729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4E9E"/>
    <w:rsid w:val="000F6D67"/>
    <w:rsid w:val="001067EC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1BF2"/>
    <w:rsid w:val="00343B44"/>
    <w:rsid w:val="00356D8C"/>
    <w:rsid w:val="0036375A"/>
    <w:rsid w:val="00371672"/>
    <w:rsid w:val="00377AF7"/>
    <w:rsid w:val="00380778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7D4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17EF9"/>
    <w:rsid w:val="00520C87"/>
    <w:rsid w:val="00540852"/>
    <w:rsid w:val="00545641"/>
    <w:rsid w:val="00545B2B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7F7520"/>
    <w:rsid w:val="00806A26"/>
    <w:rsid w:val="008148BE"/>
    <w:rsid w:val="00822577"/>
    <w:rsid w:val="00827A71"/>
    <w:rsid w:val="00843165"/>
    <w:rsid w:val="00844056"/>
    <w:rsid w:val="008603AD"/>
    <w:rsid w:val="00863C5A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027D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4E0C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5496C"/>
    <w:rsid w:val="00A704E1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AF03FF"/>
    <w:rsid w:val="00B10780"/>
    <w:rsid w:val="00B234C0"/>
    <w:rsid w:val="00B23F83"/>
    <w:rsid w:val="00B34568"/>
    <w:rsid w:val="00B3591A"/>
    <w:rsid w:val="00B41027"/>
    <w:rsid w:val="00B4716F"/>
    <w:rsid w:val="00B565EF"/>
    <w:rsid w:val="00B5662F"/>
    <w:rsid w:val="00B57E00"/>
    <w:rsid w:val="00B619E8"/>
    <w:rsid w:val="00B62810"/>
    <w:rsid w:val="00B641D5"/>
    <w:rsid w:val="00B670A7"/>
    <w:rsid w:val="00B84036"/>
    <w:rsid w:val="00B95232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DF1113"/>
    <w:rsid w:val="00E003B7"/>
    <w:rsid w:val="00E0643D"/>
    <w:rsid w:val="00E136C8"/>
    <w:rsid w:val="00E15F00"/>
    <w:rsid w:val="00E166A7"/>
    <w:rsid w:val="00E16B59"/>
    <w:rsid w:val="00E205E9"/>
    <w:rsid w:val="00E24806"/>
    <w:rsid w:val="00E27488"/>
    <w:rsid w:val="00E37FC5"/>
    <w:rsid w:val="00E4007D"/>
    <w:rsid w:val="00E62167"/>
    <w:rsid w:val="00E647DB"/>
    <w:rsid w:val="00E71491"/>
    <w:rsid w:val="00E956EC"/>
    <w:rsid w:val="00E957A6"/>
    <w:rsid w:val="00EB41CB"/>
    <w:rsid w:val="00EB7E4E"/>
    <w:rsid w:val="00EC083B"/>
    <w:rsid w:val="00EC5535"/>
    <w:rsid w:val="00EC76C1"/>
    <w:rsid w:val="00ED46DF"/>
    <w:rsid w:val="00EE2A52"/>
    <w:rsid w:val="00EF7396"/>
    <w:rsid w:val="00F03033"/>
    <w:rsid w:val="00F316DF"/>
    <w:rsid w:val="00F3307C"/>
    <w:rsid w:val="00F41DF2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6C9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2CEA224E-16D8-467E-907A-C4F35380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aa">
    <w:name w:val="List Paragraph"/>
    <w:basedOn w:val="a"/>
    <w:uiPriority w:val="34"/>
    <w:qFormat/>
    <w:rsid w:val="00517E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dcterms:created xsi:type="dcterms:W3CDTF">2017-12-28T06:26:00Z</dcterms:created>
  <dcterms:modified xsi:type="dcterms:W3CDTF">2018-01-09T07:21:00Z</dcterms:modified>
</cp:coreProperties>
</file>