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3B6B" w14:textId="3A34E172" w:rsidR="008D1DBF" w:rsidRPr="00D86136" w:rsidRDefault="00D9285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泰山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60512D">
        <w:rPr>
          <w:rFonts w:ascii="Times New Roman" w:eastAsia="標楷體" w:hAnsi="Times New Roman" w:hint="eastAsia"/>
          <w:sz w:val="32"/>
          <w:szCs w:val="28"/>
        </w:rPr>
        <w:t>產品行銷標示</w:t>
      </w:r>
    </w:p>
    <w:p w14:paraId="3F502B33" w14:textId="2FF89B1F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092AF6">
        <w:rPr>
          <w:rFonts w:ascii="Times New Roman" w:eastAsia="標楷體" w:hAnsi="Times New Roman" w:hint="eastAsia"/>
          <w:sz w:val="28"/>
          <w:szCs w:val="28"/>
        </w:rPr>
        <w:t>二十四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60512D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01960744" w14:textId="3E2BEB81" w:rsidR="00FE54FA" w:rsidRPr="001F41EB" w:rsidRDefault="000C014F" w:rsidP="008B6FE1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  <w:sz w:val="28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BC145E">
        <w:rPr>
          <w:rFonts w:ascii="Times New Roman" w:eastAsia="標楷體" w:hAnsi="Times New Roman" w:hint="eastAsia"/>
        </w:rPr>
        <w:t>8</w:t>
      </w:r>
      <w:r w:rsidR="00DA0BD0" w:rsidRPr="00D86136">
        <w:rPr>
          <w:rFonts w:ascii="Times New Roman" w:eastAsia="標楷體" w:hint="eastAsia"/>
        </w:rPr>
        <w:t>年</w:t>
      </w:r>
      <w:r w:rsidR="00AA3CE3" w:rsidRPr="00D86136">
        <w:rPr>
          <w:rFonts w:ascii="Times New Roman" w:eastAsia="標楷體" w:hint="eastAsia"/>
        </w:rPr>
        <w:t>泰山</w:t>
      </w:r>
      <w:r w:rsidRPr="00D86136">
        <w:rPr>
          <w:rFonts w:ascii="Times New Roman" w:eastAsia="標楷體"/>
        </w:rPr>
        <w:t>企業社會責任報告書</w:t>
      </w:r>
    </w:p>
    <w:p w14:paraId="73A176F8" w14:textId="77777777" w:rsidR="00D00B61" w:rsidRDefault="00D00B61" w:rsidP="008B6FE1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kern w:val="0"/>
          <w:sz w:val="28"/>
          <w:szCs w:val="28"/>
        </w:rPr>
      </w:pPr>
    </w:p>
    <w:p w14:paraId="145DFBF0" w14:textId="7875E971" w:rsidR="005C2E0F" w:rsidRDefault="005C2E0F" w:rsidP="008B6FE1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8"/>
        </w:rPr>
      </w:pPr>
      <w:r w:rsidRPr="00F178A8">
        <w:rPr>
          <w:rFonts w:ascii="Times New Roman" w:eastAsia="標楷體" w:hAnsi="Times New Roman"/>
          <w:i/>
          <w:kern w:val="0"/>
          <w:sz w:val="28"/>
          <w:szCs w:val="28"/>
        </w:rPr>
        <w:t>泰山企業</w:t>
      </w:r>
      <w:r w:rsidR="0060512D" w:rsidRPr="0060512D">
        <w:rPr>
          <w:rFonts w:ascii="Times New Roman" w:eastAsia="標楷體" w:hAnsi="Times New Roman" w:hint="eastAsia"/>
          <w:i/>
          <w:kern w:val="0"/>
          <w:sz w:val="28"/>
          <w:szCs w:val="28"/>
        </w:rPr>
        <w:t>恪守基本法規做為生產的最低安全標準，並設專人隨時查閱更新法規項目</w:t>
      </w:r>
      <w:r w:rsidR="0060512D">
        <w:rPr>
          <w:rFonts w:ascii="Times New Roman" w:eastAsia="標楷體" w:hAnsi="Times New Roman" w:hint="eastAsia"/>
          <w:i/>
          <w:kern w:val="0"/>
          <w:sz w:val="28"/>
          <w:szCs w:val="28"/>
        </w:rPr>
        <w:t>，並揭露當年度之狀況</w:t>
      </w:r>
    </w:p>
    <w:p w14:paraId="7496DE28" w14:textId="77777777" w:rsidR="00D00B61" w:rsidRPr="001F41EB" w:rsidRDefault="00D00B61" w:rsidP="008B6FE1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sz w:val="28"/>
          <w:szCs w:val="26"/>
        </w:rPr>
      </w:pPr>
    </w:p>
    <w:p w14:paraId="5AD598AB" w14:textId="77777777" w:rsidR="00C27C75" w:rsidRPr="007F7E79" w:rsidRDefault="00C27C75" w:rsidP="001F41EB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4F4EC6F0" w14:textId="77777777" w:rsidR="00D92855" w:rsidRPr="00F178A8" w:rsidRDefault="00D92855" w:rsidP="001F41EB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F178A8">
        <w:rPr>
          <w:rFonts w:ascii="Times New Roman" w:eastAsia="標楷體" w:hAnsi="Times New Roman"/>
          <w:sz w:val="28"/>
          <w:szCs w:val="28"/>
        </w:rPr>
        <w:t>泰山企業成立於</w:t>
      </w:r>
      <w:r w:rsidRPr="00F178A8">
        <w:rPr>
          <w:rFonts w:ascii="Times New Roman" w:eastAsia="標楷體" w:hAnsi="Times New Roman"/>
          <w:sz w:val="28"/>
          <w:szCs w:val="28"/>
        </w:rPr>
        <w:t>1950</w:t>
      </w:r>
      <w:r w:rsidRPr="00F178A8">
        <w:rPr>
          <w:rFonts w:ascii="Times New Roman" w:eastAsia="標楷體" w:hAnsi="Times New Roman"/>
          <w:sz w:val="28"/>
          <w:szCs w:val="28"/>
        </w:rPr>
        <w:t>年</w:t>
      </w:r>
      <w:r w:rsidRPr="00F178A8">
        <w:rPr>
          <w:rFonts w:ascii="Times New Roman" w:eastAsia="標楷體" w:hAnsi="Times New Roman"/>
          <w:sz w:val="28"/>
          <w:szCs w:val="28"/>
        </w:rPr>
        <w:t>10</w:t>
      </w:r>
      <w:r w:rsidRPr="00F178A8">
        <w:rPr>
          <w:rFonts w:ascii="Times New Roman" w:eastAsia="標楷體" w:hAnsi="Times New Roman"/>
          <w:sz w:val="28"/>
          <w:szCs w:val="28"/>
        </w:rPr>
        <w:t>月</w:t>
      </w:r>
      <w:r w:rsidRPr="00F178A8">
        <w:rPr>
          <w:rFonts w:ascii="Times New Roman" w:eastAsia="標楷體" w:hAnsi="Times New Roman"/>
          <w:sz w:val="28"/>
          <w:szCs w:val="28"/>
        </w:rPr>
        <w:t>26</w:t>
      </w:r>
      <w:r w:rsidRPr="00F178A8">
        <w:rPr>
          <w:rFonts w:ascii="Times New Roman" w:eastAsia="標楷體" w:hAnsi="Times New Roman"/>
          <w:sz w:val="28"/>
          <w:szCs w:val="28"/>
        </w:rPr>
        <w:t>日，由詹玉柱四兄弟在員林設立益裕製油廠開始，發展成專業食品廠，已傳承三代經營。泰山早期靠著生產沙拉油、畜養飼料及外銷罐頭獲利，</w:t>
      </w:r>
      <w:r w:rsidRPr="00F178A8">
        <w:rPr>
          <w:rFonts w:ascii="Times New Roman" w:eastAsia="標楷體" w:hAnsi="Times New Roman"/>
          <w:sz w:val="28"/>
          <w:szCs w:val="28"/>
        </w:rPr>
        <w:t>1973</w:t>
      </w:r>
      <w:r w:rsidRPr="00F178A8">
        <w:rPr>
          <w:rFonts w:ascii="Times New Roman" w:eastAsia="標楷體" w:hAnsi="Times New Roman"/>
          <w:sz w:val="28"/>
          <w:szCs w:val="28"/>
        </w:rPr>
        <w:t>年泰山油脂廠與食品廠在田中動土建廠，奠定了泰山壯大的基礎。</w:t>
      </w:r>
      <w:r w:rsidRPr="00F178A8">
        <w:rPr>
          <w:rFonts w:ascii="Times New Roman" w:eastAsia="標楷體" w:hAnsi="Times New Roman"/>
          <w:sz w:val="28"/>
          <w:szCs w:val="28"/>
        </w:rPr>
        <w:t>1984</w:t>
      </w:r>
      <w:r w:rsidRPr="00F178A8">
        <w:rPr>
          <w:rFonts w:ascii="Times New Roman" w:eastAsia="標楷體" w:hAnsi="Times New Roman"/>
          <w:sz w:val="28"/>
          <w:szCs w:val="28"/>
        </w:rPr>
        <w:t>年起，泰山企業根基以「傳統美食現代化」策略切入內銷市場，成功推出仙草蜜、八寶粥等罐裝甜品，站穩民生消費食品市場一席之地，並於</w:t>
      </w:r>
      <w:r w:rsidRPr="00F178A8">
        <w:rPr>
          <w:rFonts w:ascii="Times New Roman" w:eastAsia="標楷體" w:hAnsi="Times New Roman"/>
          <w:sz w:val="28"/>
          <w:szCs w:val="28"/>
        </w:rPr>
        <w:t>1989</w:t>
      </w:r>
      <w:r w:rsidRPr="00F178A8">
        <w:rPr>
          <w:rFonts w:ascii="Times New Roman" w:eastAsia="標楷體" w:hAnsi="Times New Roman"/>
          <w:sz w:val="28"/>
          <w:szCs w:val="28"/>
        </w:rPr>
        <w:t>股票上市。</w:t>
      </w:r>
    </w:p>
    <w:p w14:paraId="1C32D7D5" w14:textId="77777777" w:rsidR="00E95D09" w:rsidRDefault="00D92855" w:rsidP="008B6FE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F178A8">
        <w:rPr>
          <w:rFonts w:ascii="Times New Roman" w:eastAsia="標楷體" w:hAnsi="Times New Roman"/>
          <w:kern w:val="0"/>
          <w:sz w:val="28"/>
          <w:szCs w:val="28"/>
        </w:rPr>
        <w:t>泰山企業股份有限公司是台灣知名食品業者，田中食品廠及油脂廠設有四條生產線，主要生產（點心罐頭、寶特瓶飲品、冷藏新鮮屋飲品、家用油及業務用油）服務台灣一般零售通路消費者與餐飲通路，並設有水產飼料廠服務國內養殖業者飼料供應需求，及北斗牧場進行豬隻畜養業務</w:t>
      </w:r>
      <w:r w:rsidR="004526F7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14:paraId="11CA90CF" w14:textId="77777777" w:rsidR="00B83A68" w:rsidRDefault="00B83A68" w:rsidP="001F41E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658EB668" w14:textId="45BD7F54" w:rsidR="008D1DBF" w:rsidRPr="000C014F" w:rsidRDefault="008D1DBF" w:rsidP="001F41E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0A8E3172" w14:textId="338834EE" w:rsidR="0060512D" w:rsidRPr="0060512D" w:rsidRDefault="0060512D" w:rsidP="0060512D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60512D">
        <w:rPr>
          <w:rFonts w:ascii="Times New Roman" w:eastAsia="標楷體" w:hAnsi="Times New Roman" w:hint="eastAsia"/>
          <w:kern w:val="0"/>
          <w:sz w:val="28"/>
          <w:szCs w:val="28"/>
        </w:rPr>
        <w:t>政府法規隨著時事現況不斷修訂，泰山恪守基本法規做為生產的最低安全標準，並設專人隨時查閱更新法規項目，若發現主管機關將發布新修訂食品法規或重大影響之草案時，即刻著手通知各相關單位準備</w:t>
      </w:r>
      <w:r w:rsidRPr="0060512D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因應。</w:t>
      </w:r>
    </w:p>
    <w:p w14:paraId="11BA0E50" w14:textId="3DEECC95" w:rsidR="0060512D" w:rsidRDefault="0060512D" w:rsidP="0060512D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泰山企業</w:t>
      </w:r>
      <w:r w:rsidRPr="0060512D">
        <w:rPr>
          <w:rFonts w:ascii="Times New Roman" w:eastAsia="標楷體" w:hAnsi="Times New Roman" w:hint="eastAsia"/>
          <w:kern w:val="0"/>
          <w:sz w:val="28"/>
          <w:szCs w:val="28"/>
        </w:rPr>
        <w:t>在</w:t>
      </w:r>
      <w:r w:rsidRPr="0060512D">
        <w:rPr>
          <w:rFonts w:ascii="Times New Roman" w:eastAsia="標楷體" w:hAnsi="Times New Roman" w:hint="eastAsia"/>
          <w:kern w:val="0"/>
          <w:sz w:val="28"/>
          <w:szCs w:val="28"/>
        </w:rPr>
        <w:t>2018</w:t>
      </w:r>
      <w:r w:rsidRPr="0060512D">
        <w:rPr>
          <w:rFonts w:ascii="Times New Roman" w:eastAsia="標楷體" w:hAnsi="Times New Roman" w:hint="eastAsia"/>
          <w:kern w:val="0"/>
          <w:sz w:val="28"/>
          <w:szCs w:val="28"/>
        </w:rPr>
        <w:t>年遭裁罰案件計</w:t>
      </w:r>
      <w:r w:rsidRPr="0060512D"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 w:rsidRPr="0060512D">
        <w:rPr>
          <w:rFonts w:ascii="Times New Roman" w:eastAsia="標楷體" w:hAnsi="Times New Roman" w:hint="eastAsia"/>
          <w:kern w:val="0"/>
          <w:sz w:val="28"/>
          <w:szCs w:val="28"/>
        </w:rPr>
        <w:t>件，裁處原因為網路購物中心販售之油品《泰山芥花油》</w:t>
      </w:r>
      <w:r w:rsidRPr="0060512D">
        <w:rPr>
          <w:rFonts w:ascii="Times New Roman" w:eastAsia="標楷體" w:hAnsi="Times New Roman" w:hint="eastAsia"/>
          <w:kern w:val="0"/>
          <w:sz w:val="28"/>
          <w:szCs w:val="28"/>
        </w:rPr>
        <w:t>2.6</w:t>
      </w:r>
      <w:r w:rsidRPr="0060512D">
        <w:rPr>
          <w:rFonts w:ascii="Times New Roman" w:eastAsia="標楷體" w:hAnsi="Times New Roman" w:hint="eastAsia"/>
          <w:kern w:val="0"/>
          <w:sz w:val="28"/>
          <w:szCs w:val="28"/>
        </w:rPr>
        <w:t>公升使用廣告字句有易生誤解情形，遭彰化縣衛生局裁罰</w:t>
      </w:r>
      <w:r w:rsidRPr="0060512D">
        <w:rPr>
          <w:rFonts w:ascii="Times New Roman" w:eastAsia="標楷體" w:hAnsi="Times New Roman" w:hint="eastAsia"/>
          <w:kern w:val="0"/>
          <w:sz w:val="28"/>
          <w:szCs w:val="28"/>
        </w:rPr>
        <w:t>4</w:t>
      </w:r>
      <w:r w:rsidRPr="0060512D">
        <w:rPr>
          <w:rFonts w:ascii="Times New Roman" w:eastAsia="標楷體" w:hAnsi="Times New Roman" w:hint="eastAsia"/>
          <w:kern w:val="0"/>
          <w:sz w:val="28"/>
          <w:szCs w:val="28"/>
        </w:rPr>
        <w:t>萬元。泰山在接到衛生局通知後立即撤除該廣告字句，並接受政府指正。</w:t>
      </w:r>
    </w:p>
    <w:p w14:paraId="576DA4C0" w14:textId="2A9CEA35" w:rsidR="0060512D" w:rsidRDefault="0060512D" w:rsidP="0060512D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60D1B989" wp14:editId="7439B625">
            <wp:extent cx="2955570" cy="6038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3934" cy="605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CB8B9" w14:textId="0D2B343E" w:rsidR="00BC145E" w:rsidRPr="00BC145E" w:rsidRDefault="00BC145E" w:rsidP="00BC145E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sectPr w:rsidR="00BC145E" w:rsidRPr="00BC145E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8E0C0" w14:textId="77777777" w:rsidR="00F61AB4" w:rsidRDefault="00F61AB4" w:rsidP="00256F30">
      <w:r>
        <w:separator/>
      </w:r>
    </w:p>
  </w:endnote>
  <w:endnote w:type="continuationSeparator" w:id="0">
    <w:p w14:paraId="13AF3397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9788" w14:textId="77777777" w:rsidR="00F61AB4" w:rsidRDefault="00F61AB4" w:rsidP="00256F30">
      <w:r>
        <w:separator/>
      </w:r>
    </w:p>
  </w:footnote>
  <w:footnote w:type="continuationSeparator" w:id="0">
    <w:p w14:paraId="7B102474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F"/>
    <w:rsid w:val="00005114"/>
    <w:rsid w:val="00006283"/>
    <w:rsid w:val="00014111"/>
    <w:rsid w:val="00025903"/>
    <w:rsid w:val="00033EA8"/>
    <w:rsid w:val="00064667"/>
    <w:rsid w:val="00075E12"/>
    <w:rsid w:val="00080C2D"/>
    <w:rsid w:val="00092AF6"/>
    <w:rsid w:val="000939E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41EB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0B3D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A615F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6F7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C0296"/>
    <w:rsid w:val="005C2E0F"/>
    <w:rsid w:val="005D3828"/>
    <w:rsid w:val="005E20F8"/>
    <w:rsid w:val="005F72AE"/>
    <w:rsid w:val="0060512D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6789"/>
    <w:rsid w:val="006D71F4"/>
    <w:rsid w:val="006D7370"/>
    <w:rsid w:val="006D7CDB"/>
    <w:rsid w:val="006F0A0D"/>
    <w:rsid w:val="006F6BE5"/>
    <w:rsid w:val="00705DEB"/>
    <w:rsid w:val="00726820"/>
    <w:rsid w:val="007356E1"/>
    <w:rsid w:val="00741D3F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B6FE1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3A68"/>
    <w:rsid w:val="00B84036"/>
    <w:rsid w:val="00BA2E47"/>
    <w:rsid w:val="00BA6CED"/>
    <w:rsid w:val="00BB0E9F"/>
    <w:rsid w:val="00BB2B1A"/>
    <w:rsid w:val="00BC145E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92BA3"/>
    <w:rsid w:val="00CA0505"/>
    <w:rsid w:val="00CC770D"/>
    <w:rsid w:val="00CC7EC8"/>
    <w:rsid w:val="00CD2ED6"/>
    <w:rsid w:val="00CD3776"/>
    <w:rsid w:val="00D00B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95D09"/>
    <w:rsid w:val="00EB41CB"/>
    <w:rsid w:val="00EB7E4E"/>
    <w:rsid w:val="00EC083B"/>
    <w:rsid w:val="00EC5535"/>
    <w:rsid w:val="00ED46DF"/>
    <w:rsid w:val="00EE2A52"/>
    <w:rsid w:val="00EE7E01"/>
    <w:rsid w:val="00EF7396"/>
    <w:rsid w:val="00F03033"/>
    <w:rsid w:val="00F178A8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61E56364"/>
  <w15:docId w15:val="{DABF1AF1-018B-4114-9EE6-EAD04F57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6</cp:revision>
  <dcterms:created xsi:type="dcterms:W3CDTF">2020-01-06T02:14:00Z</dcterms:created>
  <dcterms:modified xsi:type="dcterms:W3CDTF">2020-01-09T04:02:00Z</dcterms:modified>
</cp:coreProperties>
</file>