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DBF" w:rsidRPr="000C014F" w:rsidRDefault="006F04A5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遠東新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r w:rsidR="00B814B7">
        <w:rPr>
          <w:rFonts w:ascii="Times New Roman" w:eastAsia="標楷體" w:hAnsi="Times New Roman" w:hint="eastAsia"/>
          <w:sz w:val="32"/>
          <w:szCs w:val="28"/>
        </w:rPr>
        <w:t>能源管理</w:t>
      </w:r>
    </w:p>
    <w:p w:rsidR="008D1DBF" w:rsidRPr="000C014F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B814B7">
        <w:rPr>
          <w:rFonts w:ascii="Times New Roman" w:eastAsia="標楷體" w:hAnsi="Times New Roman" w:hint="eastAsia"/>
          <w:sz w:val="28"/>
          <w:szCs w:val="28"/>
        </w:rPr>
        <w:t>第</w:t>
      </w:r>
      <w:r w:rsidR="00647515" w:rsidRPr="00B814B7">
        <w:rPr>
          <w:rFonts w:ascii="Times New Roman" w:eastAsia="標楷體" w:hAnsi="Times New Roman" w:hint="eastAsia"/>
          <w:sz w:val="28"/>
          <w:szCs w:val="28"/>
        </w:rPr>
        <w:t>十</w:t>
      </w:r>
      <w:r w:rsidR="00B814B7" w:rsidRPr="00B814B7">
        <w:rPr>
          <w:rFonts w:ascii="Times New Roman" w:eastAsia="標楷體" w:hAnsi="Times New Roman" w:hint="eastAsia"/>
          <w:sz w:val="28"/>
          <w:szCs w:val="28"/>
        </w:rPr>
        <w:t>五</w:t>
      </w:r>
      <w:r w:rsidRPr="00B814B7">
        <w:rPr>
          <w:rFonts w:ascii="Times New Roman" w:eastAsia="標楷體" w:hAnsi="Times New Roman" w:hint="eastAsia"/>
          <w:sz w:val="28"/>
          <w:szCs w:val="28"/>
        </w:rPr>
        <w:t>條</w:t>
      </w:r>
      <w:r w:rsidRPr="000C014F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0C014F">
        <w:rPr>
          <w:rFonts w:ascii="Times New Roman" w:eastAsia="標楷體" w:hAnsi="Times New Roman"/>
          <w:sz w:val="28"/>
          <w:szCs w:val="28"/>
        </w:rPr>
        <w:t>等級：</w:t>
      </w:r>
      <w:r w:rsidR="007234AD">
        <w:rPr>
          <w:rFonts w:ascii="Times New Roman" w:eastAsia="標楷體" w:hAnsi="Times New Roman" w:hint="eastAsia"/>
          <w:sz w:val="28"/>
          <w:szCs w:val="28"/>
        </w:rPr>
        <w:t>進階</w:t>
      </w:r>
    </w:p>
    <w:p w:rsidR="00FE54FA" w:rsidRPr="0057608A" w:rsidRDefault="000C014F" w:rsidP="00FC7FA6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0C014F">
        <w:rPr>
          <w:rFonts w:ascii="Times New Roman" w:eastAsia="標楷體" w:hint="eastAsia"/>
        </w:rPr>
        <w:t>資料來源：</w:t>
      </w:r>
      <w:r w:rsidR="006D7CDB" w:rsidRPr="006F04A5">
        <w:rPr>
          <w:rFonts w:ascii="Times New Roman" w:eastAsia="標楷體" w:hAnsi="Times New Roman"/>
        </w:rPr>
        <w:t>2</w:t>
      </w:r>
      <w:r w:rsidR="00D677D2">
        <w:rPr>
          <w:rFonts w:ascii="Times New Roman" w:eastAsia="標楷體" w:hAnsi="Times New Roman" w:hint="eastAsia"/>
        </w:rPr>
        <w:t>017</w:t>
      </w:r>
      <w:bookmarkStart w:id="0" w:name="_GoBack"/>
      <w:bookmarkEnd w:id="0"/>
      <w:r w:rsidR="00DA0BD0" w:rsidRPr="006F04A5">
        <w:rPr>
          <w:rFonts w:ascii="Times New Roman" w:eastAsia="標楷體" w:hint="eastAsia"/>
        </w:rPr>
        <w:t>年</w:t>
      </w:r>
      <w:r w:rsidR="006F04A5" w:rsidRPr="006F04A5">
        <w:rPr>
          <w:rFonts w:ascii="Times New Roman" w:eastAsia="標楷體" w:hint="eastAsia"/>
        </w:rPr>
        <w:t>遠東新</w:t>
      </w:r>
      <w:r w:rsidRPr="006F04A5">
        <w:rPr>
          <w:rFonts w:ascii="Times New Roman" w:eastAsia="標楷體"/>
        </w:rPr>
        <w:t>企業社會責任報告書</w:t>
      </w:r>
    </w:p>
    <w:p w:rsidR="00390788" w:rsidRDefault="00390788" w:rsidP="00197A6F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i/>
          <w:sz w:val="28"/>
        </w:rPr>
      </w:pPr>
    </w:p>
    <w:p w:rsidR="00631ED2" w:rsidRDefault="007234AD" w:rsidP="00197A6F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i/>
          <w:sz w:val="28"/>
        </w:rPr>
      </w:pPr>
      <w:r>
        <w:rPr>
          <w:rFonts w:ascii="Times New Roman" w:eastAsia="標楷體" w:hAnsi="Times New Roman" w:hint="eastAsia"/>
          <w:i/>
          <w:sz w:val="28"/>
        </w:rPr>
        <w:t>遠東新</w:t>
      </w:r>
      <w:r w:rsidR="00AA3535">
        <w:rPr>
          <w:rFonts w:ascii="Times New Roman" w:eastAsia="標楷體" w:hAnsi="Times New Roman" w:hint="eastAsia"/>
          <w:i/>
          <w:sz w:val="28"/>
        </w:rPr>
        <w:t>設立能源小組</w:t>
      </w:r>
      <w:r w:rsidR="00197A6F">
        <w:rPr>
          <w:rFonts w:ascii="Times New Roman" w:eastAsia="標楷體" w:hAnsi="Times New Roman" w:hint="eastAsia"/>
          <w:i/>
          <w:sz w:val="28"/>
        </w:rPr>
        <w:t>負責統籌、規劃、管理能源計畫和目標，並定期向治理單位報告。其不同地區有不同節能方案，將</w:t>
      </w:r>
      <w:r w:rsidR="00390788">
        <w:rPr>
          <w:rFonts w:ascii="Times New Roman" w:eastAsia="標楷體" w:hAnsi="Times New Roman" w:hint="eastAsia"/>
          <w:i/>
          <w:sz w:val="28"/>
        </w:rPr>
        <w:t>定期回報訪查並修正。每年召開節能技術交流會議，讓各據點相互交流</w:t>
      </w:r>
    </w:p>
    <w:p w:rsidR="00390788" w:rsidRDefault="00390788" w:rsidP="00197A6F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i/>
          <w:sz w:val="28"/>
        </w:rPr>
      </w:pPr>
    </w:p>
    <w:p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6F04A5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FC7FA6" w:rsidRDefault="00FC7FA6" w:rsidP="00FC7FA6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FC7FA6">
        <w:rPr>
          <w:rFonts w:ascii="Times New Roman" w:eastAsia="標楷體" w:hAnsi="Times New Roman" w:hint="eastAsia"/>
          <w:sz w:val="28"/>
        </w:rPr>
        <w:t>1945</w:t>
      </w:r>
      <w:r w:rsidRPr="00FC7FA6">
        <w:rPr>
          <w:rFonts w:ascii="Times New Roman" w:eastAsia="標楷體" w:hAnsi="Times New Roman" w:hint="eastAsia"/>
          <w:sz w:val="28"/>
        </w:rPr>
        <w:t>年</w:t>
      </w:r>
      <w:r>
        <w:rPr>
          <w:rFonts w:ascii="Times New Roman" w:eastAsia="標楷體" w:hAnsi="Times New Roman" w:hint="eastAsia"/>
          <w:sz w:val="28"/>
        </w:rPr>
        <w:t>於上海創立「遠東織造廠股份有限公司」</w:t>
      </w:r>
      <w:r w:rsidRPr="00FC7FA6">
        <w:rPr>
          <w:rFonts w:ascii="Times New Roman" w:eastAsia="標楷體" w:hAnsi="Times New Roman" w:hint="eastAsia"/>
          <w:sz w:val="28"/>
        </w:rPr>
        <w:t>，完成臺灣地區從石化、聚酯、化纖、紡紗、織布、染整、成衣、零售，一條龍的經營優勢，產品行銷全球</w:t>
      </w:r>
      <w:r>
        <w:rPr>
          <w:rFonts w:ascii="Times New Roman" w:eastAsia="標楷體" w:hAnsi="Times New Roman" w:hint="eastAsia"/>
          <w:sz w:val="28"/>
        </w:rPr>
        <w:t>。</w:t>
      </w:r>
      <w:r w:rsidRPr="00FC7FA6">
        <w:rPr>
          <w:rFonts w:ascii="Times New Roman" w:eastAsia="標楷體" w:hAnsi="Times New Roman" w:hint="eastAsia"/>
          <w:sz w:val="28"/>
        </w:rPr>
        <w:t>遠紡持續優化產品結構，目前非紡織用產品營收已佔了整體七成以上，應用領域橫跨電子產品、食品、汽車、營建、醫療、衛材等為全球前五大聚酯廠商及亞洲第一的聚酯瓶材料供應廠商。除發展核心事業外亦多元發展</w:t>
      </w:r>
      <w:r>
        <w:rPr>
          <w:rFonts w:ascii="Times New Roman" w:eastAsia="標楷體" w:hAnsi="Times New Roman" w:hint="eastAsia"/>
          <w:sz w:val="28"/>
        </w:rPr>
        <w:t>如</w:t>
      </w:r>
      <w:r w:rsidRPr="00FC7FA6">
        <w:rPr>
          <w:rFonts w:ascii="Times New Roman" w:eastAsia="標楷體" w:hAnsi="Times New Roman" w:hint="eastAsia"/>
          <w:sz w:val="28"/>
        </w:rPr>
        <w:t>水泥、百貨、航運、金融、電信等行業</w:t>
      </w:r>
      <w:r>
        <w:rPr>
          <w:rFonts w:ascii="Times New Roman" w:eastAsia="標楷體" w:hAnsi="Times New Roman" w:hint="eastAsia"/>
          <w:sz w:val="28"/>
        </w:rPr>
        <w:t>，近年經營土地開發事業，</w:t>
      </w:r>
      <w:r w:rsidRPr="00FC7FA6">
        <w:rPr>
          <w:rFonts w:ascii="Times New Roman" w:eastAsia="標楷體" w:hAnsi="Times New Roman" w:hint="eastAsia"/>
          <w:sz w:val="28"/>
        </w:rPr>
        <w:t>目前資產開發重點為將在</w:t>
      </w:r>
      <w:r w:rsidRPr="00FC7FA6">
        <w:rPr>
          <w:rFonts w:ascii="Times New Roman" w:eastAsia="標楷體" w:hAnsi="Times New Roman" w:hint="eastAsia"/>
          <w:sz w:val="28"/>
        </w:rPr>
        <w:t xml:space="preserve"> 2010</w:t>
      </w:r>
      <w:r w:rsidRPr="00FC7FA6">
        <w:rPr>
          <w:rFonts w:ascii="Times New Roman" w:eastAsia="標楷體" w:hAnsi="Times New Roman" w:hint="eastAsia"/>
          <w:sz w:val="28"/>
        </w:rPr>
        <w:t>年啟用的臺北遠東通訊數位園區，及進行中之宜蘭工商綜合區。為符合公司結構現況和未來發展願景，</w:t>
      </w:r>
      <w:r>
        <w:rPr>
          <w:rFonts w:ascii="Times New Roman" w:eastAsia="標楷體" w:hAnsi="Times New Roman" w:hint="eastAsia"/>
          <w:sz w:val="28"/>
        </w:rPr>
        <w:t>2009</w:t>
      </w:r>
      <w:r>
        <w:rPr>
          <w:rFonts w:ascii="Times New Roman" w:eastAsia="標楷體" w:hAnsi="Times New Roman" w:hint="eastAsia"/>
          <w:sz w:val="28"/>
        </w:rPr>
        <w:t>年</w:t>
      </w:r>
      <w:r w:rsidRPr="00FC7FA6">
        <w:rPr>
          <w:rFonts w:ascii="Times New Roman" w:eastAsia="標楷體" w:hAnsi="Times New Roman" w:hint="eastAsia"/>
          <w:sz w:val="28"/>
        </w:rPr>
        <w:t>更名為「遠東新世紀股份有限公司」。</w:t>
      </w:r>
    </w:p>
    <w:p w:rsidR="00390788" w:rsidRDefault="00390788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持續吸收時代最先進的觀念與技術，同時保有「誠、勤、樸、慎、創新」企業精神，融合新舊能力、策略與人才，並達成「運用創新的思維、優異的技術與卓越的管理，成為聚酯、紡纖材料的領導者，並為多元資產創造最大價值，引領社會發展，提昇人民福祉」的企業使命。</w:t>
      </w:r>
    </w:p>
    <w:p w:rsidR="008D1DB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lastRenderedPageBreak/>
        <w:t>案例描述</w:t>
      </w:r>
    </w:p>
    <w:p w:rsidR="00631ED2" w:rsidRDefault="00B814B7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遠東新世紀為管理其能源消耗，自</w:t>
      </w:r>
      <w:r>
        <w:rPr>
          <w:rFonts w:ascii="Times New Roman" w:eastAsia="標楷體" w:hAnsi="Times New Roman" w:hint="eastAsia"/>
          <w:sz w:val="28"/>
        </w:rPr>
        <w:t>2010</w:t>
      </w:r>
      <w:r>
        <w:rPr>
          <w:rFonts w:ascii="Times New Roman" w:eastAsia="標楷體" w:hAnsi="Times New Roman" w:hint="eastAsia"/>
          <w:sz w:val="28"/>
        </w:rPr>
        <w:t>年起設立跨公司及跨部門隻能源小組，小組負責設立節能目標、檢討耗能情形及節能方案，並追蹤績效</w:t>
      </w:r>
      <w:r w:rsidR="00B07BC1">
        <w:rPr>
          <w:rFonts w:ascii="Times New Roman" w:eastAsia="標楷體" w:hAnsi="Times New Roman" w:hint="eastAsia"/>
          <w:sz w:val="28"/>
        </w:rPr>
        <w:t>向</w:t>
      </w:r>
      <w:r>
        <w:rPr>
          <w:rFonts w:ascii="Times New Roman" w:eastAsia="標楷體" w:hAnsi="Times New Roman" w:hint="eastAsia"/>
          <w:sz w:val="28"/>
        </w:rPr>
        <w:t>治理單位報告。</w:t>
      </w:r>
      <w:r w:rsidR="00B07BC1">
        <w:rPr>
          <w:rFonts w:ascii="Times New Roman" w:eastAsia="標楷體" w:hAnsi="Times New Roman" w:hint="eastAsia"/>
          <w:sz w:val="28"/>
        </w:rPr>
        <w:t>因遠東新世紀包含不同業務及不同地區之廠區，各生產據點配合能源小組政策訂定相關辦法及規範，內部專業人員每月召開會議檢討</w:t>
      </w:r>
      <w:r w:rsidR="00B40779">
        <w:rPr>
          <w:rFonts w:ascii="Times New Roman" w:eastAsia="標楷體" w:hAnsi="Times New Roman" w:hint="eastAsia"/>
          <w:sz w:val="28"/>
        </w:rPr>
        <w:t>提出改善方案並進行績效考核。每年會舉辦節能技術交流會議。</w:t>
      </w:r>
    </w:p>
    <w:p w:rsidR="00B814B7" w:rsidRPr="00B40779" w:rsidRDefault="00B40779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B40779">
        <w:rPr>
          <w:rFonts w:ascii="Times New Roman" w:eastAsia="標楷體" w:hAnsi="Times New Roman" w:hint="eastAsia"/>
          <w:sz w:val="28"/>
        </w:rPr>
        <w:t>2017</w:t>
      </w:r>
      <w:r w:rsidRPr="00B40779">
        <w:rPr>
          <w:rFonts w:ascii="Times New Roman" w:eastAsia="標楷體" w:hAnsi="Times New Roman" w:hint="eastAsia"/>
          <w:sz w:val="28"/>
        </w:rPr>
        <w:t>年之</w:t>
      </w:r>
      <w:r w:rsidR="00BD3920">
        <w:rPr>
          <w:rFonts w:ascii="Times New Roman" w:eastAsia="標楷體" w:hAnsi="Times New Roman" w:hint="eastAsia"/>
          <w:sz w:val="28"/>
        </w:rPr>
        <w:t>節能專案共</w:t>
      </w:r>
      <w:r w:rsidR="00BD3920">
        <w:rPr>
          <w:rFonts w:ascii="Times New Roman" w:eastAsia="標楷體" w:hAnsi="Times New Roman" w:hint="eastAsia"/>
          <w:sz w:val="28"/>
        </w:rPr>
        <w:t>101</w:t>
      </w:r>
      <w:r w:rsidR="00BD3920">
        <w:rPr>
          <w:rFonts w:ascii="Times New Roman" w:eastAsia="標楷體" w:hAnsi="Times New Roman" w:hint="eastAsia"/>
          <w:sz w:val="28"/>
        </w:rPr>
        <w:t>件，主要以節約天然氣為主。</w:t>
      </w:r>
      <w:r w:rsidR="007234AD">
        <w:rPr>
          <w:rFonts w:ascii="Times New Roman" w:eastAsia="標楷體" w:hAnsi="Times New Roman" w:hint="eastAsia"/>
          <w:sz w:val="28"/>
        </w:rPr>
        <w:t>主要專案有台灣化纖空壓系統節能優化</w:t>
      </w:r>
      <w:r w:rsidR="007234AD">
        <w:rPr>
          <w:rFonts w:ascii="Times New Roman" w:eastAsia="標楷體" w:hAnsi="Times New Roman" w:hint="eastAsia"/>
          <w:sz w:val="28"/>
        </w:rPr>
        <w:t>(</w:t>
      </w:r>
      <w:r w:rsidR="007234AD">
        <w:rPr>
          <w:rFonts w:ascii="Times New Roman" w:eastAsia="標楷體" w:hAnsi="Times New Roman" w:hint="eastAsia"/>
          <w:sz w:val="28"/>
        </w:rPr>
        <w:t>預計可節省</w:t>
      </w:r>
      <w:r w:rsidR="007234AD">
        <w:rPr>
          <w:rFonts w:ascii="Times New Roman" w:eastAsia="標楷體" w:hAnsi="Times New Roman" w:hint="eastAsia"/>
          <w:sz w:val="28"/>
        </w:rPr>
        <w:t>420</w:t>
      </w:r>
      <w:r w:rsidR="007234AD">
        <w:rPr>
          <w:rFonts w:ascii="Times New Roman" w:eastAsia="標楷體" w:hAnsi="Times New Roman" w:hint="eastAsia"/>
          <w:sz w:val="28"/>
        </w:rPr>
        <w:t>萬度電</w:t>
      </w:r>
      <w:r w:rsidR="007234AD">
        <w:rPr>
          <w:rFonts w:ascii="Times New Roman" w:eastAsia="標楷體" w:hAnsi="Times New Roman" w:hint="eastAsia"/>
          <w:sz w:val="28"/>
        </w:rPr>
        <w:t>)</w:t>
      </w:r>
      <w:r w:rsidR="007234AD">
        <w:rPr>
          <w:rFonts w:ascii="Times New Roman" w:eastAsia="標楷體" w:hAnsi="Times New Roman" w:hint="eastAsia"/>
          <w:sz w:val="28"/>
        </w:rPr>
        <w:t>、亞東石化離心式氣體壓縮機以變頻系統降低轉速節能專案</w:t>
      </w:r>
      <w:r w:rsidR="007234AD">
        <w:rPr>
          <w:rFonts w:ascii="Times New Roman" w:eastAsia="標楷體" w:hAnsi="Times New Roman" w:hint="eastAsia"/>
          <w:sz w:val="28"/>
        </w:rPr>
        <w:t>(</w:t>
      </w:r>
      <w:r w:rsidR="007234AD">
        <w:rPr>
          <w:rFonts w:ascii="Times New Roman" w:eastAsia="標楷體" w:hAnsi="Times New Roman" w:hint="eastAsia"/>
          <w:sz w:val="28"/>
        </w:rPr>
        <w:t>預計節省</w:t>
      </w:r>
      <w:r w:rsidR="007234AD">
        <w:rPr>
          <w:rFonts w:ascii="Times New Roman" w:eastAsia="標楷體" w:hAnsi="Times New Roman" w:hint="eastAsia"/>
          <w:sz w:val="28"/>
        </w:rPr>
        <w:t>250</w:t>
      </w:r>
      <w:r w:rsidR="007234AD">
        <w:rPr>
          <w:rFonts w:ascii="Times New Roman" w:eastAsia="標楷體" w:hAnsi="Times New Roman" w:hint="eastAsia"/>
          <w:sz w:val="28"/>
        </w:rPr>
        <w:t>萬度電</w:t>
      </w:r>
      <w:r w:rsidR="007234AD">
        <w:rPr>
          <w:rFonts w:ascii="Times New Roman" w:eastAsia="標楷體" w:hAnsi="Times New Roman" w:hint="eastAsia"/>
          <w:sz w:val="28"/>
        </w:rPr>
        <w:t>)</w:t>
      </w:r>
      <w:r w:rsidR="007234AD">
        <w:rPr>
          <w:rFonts w:ascii="Times New Roman" w:eastAsia="標楷體" w:hAnsi="Times New Roman" w:hint="eastAsia"/>
          <w:sz w:val="28"/>
        </w:rPr>
        <w:t>、亞東石化冷卻水分壓分流專案</w:t>
      </w:r>
      <w:r w:rsidR="007234AD">
        <w:rPr>
          <w:rFonts w:ascii="Times New Roman" w:eastAsia="標楷體" w:hAnsi="Times New Roman" w:hint="eastAsia"/>
          <w:sz w:val="28"/>
        </w:rPr>
        <w:t>(</w:t>
      </w:r>
      <w:r w:rsidR="007234AD">
        <w:rPr>
          <w:rFonts w:ascii="Times New Roman" w:eastAsia="標楷體" w:hAnsi="Times New Roman" w:hint="eastAsia"/>
          <w:sz w:val="28"/>
        </w:rPr>
        <w:t>預計節省</w:t>
      </w:r>
      <w:r w:rsidR="007234AD">
        <w:rPr>
          <w:rFonts w:ascii="Times New Roman" w:eastAsia="標楷體" w:hAnsi="Times New Roman" w:hint="eastAsia"/>
          <w:sz w:val="28"/>
        </w:rPr>
        <w:t>800</w:t>
      </w:r>
      <w:r w:rsidR="007234AD">
        <w:rPr>
          <w:rFonts w:ascii="Times New Roman" w:eastAsia="標楷體" w:hAnsi="Times New Roman" w:hint="eastAsia"/>
          <w:sz w:val="28"/>
        </w:rPr>
        <w:t>萬度電</w:t>
      </w:r>
      <w:r w:rsidR="007234AD">
        <w:rPr>
          <w:rFonts w:ascii="Times New Roman" w:eastAsia="標楷體" w:hAnsi="Times New Roman" w:hint="eastAsia"/>
          <w:sz w:val="28"/>
        </w:rPr>
        <w:t>)</w:t>
      </w:r>
      <w:r w:rsidR="007234AD">
        <w:rPr>
          <w:rFonts w:ascii="Times New Roman" w:eastAsia="標楷體" w:hAnsi="Times New Roman" w:hint="eastAsia"/>
          <w:sz w:val="28"/>
        </w:rPr>
        <w:t>、遠紡工業</w:t>
      </w:r>
      <w:r w:rsidR="007234AD">
        <w:rPr>
          <w:rFonts w:ascii="Times New Roman" w:eastAsia="標楷體" w:hAnsi="Times New Roman" w:hint="eastAsia"/>
          <w:sz w:val="28"/>
        </w:rPr>
        <w:t>(</w:t>
      </w:r>
      <w:r w:rsidR="007234AD">
        <w:rPr>
          <w:rFonts w:ascii="Times New Roman" w:eastAsia="標楷體" w:hAnsi="Times New Roman" w:hint="eastAsia"/>
          <w:sz w:val="28"/>
        </w:rPr>
        <w:t>上海</w:t>
      </w:r>
      <w:r w:rsidR="007234AD">
        <w:rPr>
          <w:rFonts w:ascii="Times New Roman" w:eastAsia="標楷體" w:hAnsi="Times New Roman" w:hint="eastAsia"/>
          <w:sz w:val="28"/>
        </w:rPr>
        <w:t>)</w:t>
      </w:r>
      <w:r w:rsidR="007234AD">
        <w:rPr>
          <w:rFonts w:ascii="Times New Roman" w:eastAsia="標楷體" w:hAnsi="Times New Roman" w:hint="eastAsia"/>
          <w:sz w:val="28"/>
        </w:rPr>
        <w:t>精餾塔水冷換熱氣更換</w:t>
      </w:r>
      <w:r w:rsidR="007234AD">
        <w:rPr>
          <w:rFonts w:ascii="Times New Roman" w:eastAsia="標楷體" w:hAnsi="Times New Roman" w:hint="eastAsia"/>
          <w:sz w:val="28"/>
        </w:rPr>
        <w:t>(</w:t>
      </w:r>
      <w:r w:rsidR="007234AD">
        <w:rPr>
          <w:rFonts w:ascii="Times New Roman" w:eastAsia="標楷體" w:hAnsi="Times New Roman" w:hint="eastAsia"/>
          <w:sz w:val="28"/>
        </w:rPr>
        <w:t>預計減少</w:t>
      </w:r>
      <w:r w:rsidR="007234AD">
        <w:rPr>
          <w:rFonts w:ascii="Times New Roman" w:eastAsia="標楷體" w:hAnsi="Times New Roman" w:hint="eastAsia"/>
          <w:sz w:val="28"/>
        </w:rPr>
        <w:t>24</w:t>
      </w:r>
      <w:r w:rsidR="007234AD">
        <w:rPr>
          <w:rFonts w:ascii="Times New Roman" w:eastAsia="標楷體" w:hAnsi="Times New Roman" w:hint="eastAsia"/>
          <w:sz w:val="28"/>
        </w:rPr>
        <w:t>萬度電</w:t>
      </w:r>
      <w:r w:rsidR="007234AD">
        <w:rPr>
          <w:rFonts w:ascii="Times New Roman" w:eastAsia="標楷體" w:hAnsi="Times New Roman" w:hint="eastAsia"/>
          <w:sz w:val="28"/>
        </w:rPr>
        <w:t>)</w:t>
      </w:r>
      <w:r w:rsidR="007234AD">
        <w:rPr>
          <w:rFonts w:ascii="Times New Roman" w:eastAsia="標楷體" w:hAnsi="Times New Roman" w:hint="eastAsia"/>
          <w:sz w:val="28"/>
        </w:rPr>
        <w:t>、遠紡織染</w:t>
      </w:r>
      <w:r w:rsidR="007234AD">
        <w:rPr>
          <w:rFonts w:ascii="Times New Roman" w:eastAsia="標楷體" w:hAnsi="Times New Roman" w:hint="eastAsia"/>
          <w:sz w:val="28"/>
        </w:rPr>
        <w:t>(</w:t>
      </w:r>
      <w:r w:rsidR="007234AD">
        <w:rPr>
          <w:rFonts w:ascii="Times New Roman" w:eastAsia="標楷體" w:hAnsi="Times New Roman" w:hint="eastAsia"/>
          <w:sz w:val="28"/>
        </w:rPr>
        <w:t>蘇州</w:t>
      </w:r>
      <w:r w:rsidR="007234AD">
        <w:rPr>
          <w:rFonts w:ascii="Times New Roman" w:eastAsia="標楷體" w:hAnsi="Times New Roman" w:hint="eastAsia"/>
          <w:sz w:val="28"/>
        </w:rPr>
        <w:t>)</w:t>
      </w:r>
      <w:r w:rsidR="007234AD">
        <w:rPr>
          <w:rFonts w:ascii="Times New Roman" w:eastAsia="標楷體" w:hAnsi="Times New Roman" w:hint="eastAsia"/>
          <w:sz w:val="28"/>
        </w:rPr>
        <w:t>五年節能計畫</w:t>
      </w:r>
      <w:r w:rsidR="007234AD">
        <w:rPr>
          <w:rFonts w:ascii="Times New Roman" w:eastAsia="標楷體" w:hAnsi="Times New Roman" w:hint="eastAsia"/>
          <w:sz w:val="28"/>
        </w:rPr>
        <w:t>(</w:t>
      </w:r>
      <w:r w:rsidR="007234AD">
        <w:rPr>
          <w:rFonts w:ascii="Times New Roman" w:eastAsia="標楷體" w:hAnsi="Times New Roman" w:hint="eastAsia"/>
          <w:sz w:val="28"/>
        </w:rPr>
        <w:t>預計減少</w:t>
      </w:r>
      <w:r w:rsidR="007234AD">
        <w:rPr>
          <w:rFonts w:ascii="Times New Roman" w:eastAsia="標楷體" w:hAnsi="Times New Roman" w:hint="eastAsia"/>
          <w:sz w:val="28"/>
        </w:rPr>
        <w:t>35%</w:t>
      </w:r>
      <w:r w:rsidR="007234AD">
        <w:rPr>
          <w:rFonts w:ascii="Times New Roman" w:eastAsia="標楷體" w:hAnsi="Times New Roman" w:hint="eastAsia"/>
          <w:sz w:val="28"/>
        </w:rPr>
        <w:t>外購能源</w:t>
      </w:r>
      <w:r w:rsidR="007234AD">
        <w:rPr>
          <w:rFonts w:ascii="Times New Roman" w:eastAsia="標楷體" w:hAnsi="Times New Roman" w:hint="eastAsia"/>
          <w:sz w:val="28"/>
        </w:rPr>
        <w:t>)</w:t>
      </w:r>
      <w:r w:rsidR="007234AD">
        <w:rPr>
          <w:rFonts w:ascii="Times New Roman" w:eastAsia="標楷體" w:hAnsi="Times New Roman" w:hint="eastAsia"/>
          <w:sz w:val="28"/>
        </w:rPr>
        <w:t>。</w:t>
      </w:r>
    </w:p>
    <w:sectPr w:rsidR="00B814B7" w:rsidRPr="00B40779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924" w:rsidRDefault="00B36924" w:rsidP="00256F30">
      <w:r>
        <w:separator/>
      </w:r>
    </w:p>
  </w:endnote>
  <w:endnote w:type="continuationSeparator" w:id="0">
    <w:p w:rsidR="00B36924" w:rsidRDefault="00B3692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924" w:rsidRDefault="00B36924" w:rsidP="00256F30">
      <w:r>
        <w:separator/>
      </w:r>
    </w:p>
  </w:footnote>
  <w:footnote w:type="continuationSeparator" w:id="0">
    <w:p w:rsidR="00B36924" w:rsidRDefault="00B36924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14111"/>
    <w:rsid w:val="00025903"/>
    <w:rsid w:val="00033EA8"/>
    <w:rsid w:val="00064667"/>
    <w:rsid w:val="00075E12"/>
    <w:rsid w:val="00080C2D"/>
    <w:rsid w:val="00095470"/>
    <w:rsid w:val="000A048F"/>
    <w:rsid w:val="000A2CB6"/>
    <w:rsid w:val="000C014F"/>
    <w:rsid w:val="000D6812"/>
    <w:rsid w:val="000E3427"/>
    <w:rsid w:val="000E3F46"/>
    <w:rsid w:val="000F2048"/>
    <w:rsid w:val="000F21E7"/>
    <w:rsid w:val="000F494A"/>
    <w:rsid w:val="000F4B24"/>
    <w:rsid w:val="000F6D6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97A6F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B44"/>
    <w:rsid w:val="00356D8C"/>
    <w:rsid w:val="0036375A"/>
    <w:rsid w:val="00371672"/>
    <w:rsid w:val="00377AF7"/>
    <w:rsid w:val="0038268A"/>
    <w:rsid w:val="00383842"/>
    <w:rsid w:val="003868A3"/>
    <w:rsid w:val="00390788"/>
    <w:rsid w:val="003920E1"/>
    <w:rsid w:val="003932CA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76139"/>
    <w:rsid w:val="00491F32"/>
    <w:rsid w:val="004A134A"/>
    <w:rsid w:val="004D36E4"/>
    <w:rsid w:val="004F34F9"/>
    <w:rsid w:val="004F5DD5"/>
    <w:rsid w:val="004F6340"/>
    <w:rsid w:val="00510FE4"/>
    <w:rsid w:val="00513565"/>
    <w:rsid w:val="00520C87"/>
    <w:rsid w:val="00540852"/>
    <w:rsid w:val="00545641"/>
    <w:rsid w:val="00554C94"/>
    <w:rsid w:val="00573627"/>
    <w:rsid w:val="0057608A"/>
    <w:rsid w:val="005C0296"/>
    <w:rsid w:val="005D3828"/>
    <w:rsid w:val="005E20F8"/>
    <w:rsid w:val="005F72AE"/>
    <w:rsid w:val="00611039"/>
    <w:rsid w:val="00617B0C"/>
    <w:rsid w:val="006253C0"/>
    <w:rsid w:val="00630B0D"/>
    <w:rsid w:val="00631ED2"/>
    <w:rsid w:val="00642126"/>
    <w:rsid w:val="006439C1"/>
    <w:rsid w:val="0064655E"/>
    <w:rsid w:val="00647515"/>
    <w:rsid w:val="00663C00"/>
    <w:rsid w:val="00685092"/>
    <w:rsid w:val="00687F90"/>
    <w:rsid w:val="006A5D9F"/>
    <w:rsid w:val="006B5622"/>
    <w:rsid w:val="006B6B5D"/>
    <w:rsid w:val="006D6092"/>
    <w:rsid w:val="006D71F4"/>
    <w:rsid w:val="006D7CDB"/>
    <w:rsid w:val="006F04A5"/>
    <w:rsid w:val="006F0A0D"/>
    <w:rsid w:val="006F6BE5"/>
    <w:rsid w:val="0071767E"/>
    <w:rsid w:val="007234AD"/>
    <w:rsid w:val="00726820"/>
    <w:rsid w:val="007356E1"/>
    <w:rsid w:val="00741D3F"/>
    <w:rsid w:val="00767C95"/>
    <w:rsid w:val="00770DFA"/>
    <w:rsid w:val="00782CAE"/>
    <w:rsid w:val="00787C40"/>
    <w:rsid w:val="00790D94"/>
    <w:rsid w:val="00792B5B"/>
    <w:rsid w:val="00795379"/>
    <w:rsid w:val="007A41B6"/>
    <w:rsid w:val="007B56C1"/>
    <w:rsid w:val="007C5F12"/>
    <w:rsid w:val="007D5632"/>
    <w:rsid w:val="007E411B"/>
    <w:rsid w:val="007E5AEC"/>
    <w:rsid w:val="00806A26"/>
    <w:rsid w:val="00812E2F"/>
    <w:rsid w:val="008148BE"/>
    <w:rsid w:val="00827A71"/>
    <w:rsid w:val="00843165"/>
    <w:rsid w:val="00844056"/>
    <w:rsid w:val="00856013"/>
    <w:rsid w:val="0086748A"/>
    <w:rsid w:val="00870649"/>
    <w:rsid w:val="00874CB7"/>
    <w:rsid w:val="00876270"/>
    <w:rsid w:val="00877DD4"/>
    <w:rsid w:val="008816F5"/>
    <w:rsid w:val="008C3AA8"/>
    <w:rsid w:val="008D0D62"/>
    <w:rsid w:val="008D1DBF"/>
    <w:rsid w:val="008E2FB7"/>
    <w:rsid w:val="008E3814"/>
    <w:rsid w:val="008F5295"/>
    <w:rsid w:val="008F6AC5"/>
    <w:rsid w:val="009015C4"/>
    <w:rsid w:val="00906A91"/>
    <w:rsid w:val="00920514"/>
    <w:rsid w:val="00925989"/>
    <w:rsid w:val="00933283"/>
    <w:rsid w:val="00933C9A"/>
    <w:rsid w:val="00946489"/>
    <w:rsid w:val="00955D27"/>
    <w:rsid w:val="009735C4"/>
    <w:rsid w:val="0098770C"/>
    <w:rsid w:val="009B0984"/>
    <w:rsid w:val="009B141E"/>
    <w:rsid w:val="009C3C9F"/>
    <w:rsid w:val="009D0A0B"/>
    <w:rsid w:val="009E572E"/>
    <w:rsid w:val="009F68CB"/>
    <w:rsid w:val="00A05663"/>
    <w:rsid w:val="00A154A7"/>
    <w:rsid w:val="00A36362"/>
    <w:rsid w:val="00A43F48"/>
    <w:rsid w:val="00A47D33"/>
    <w:rsid w:val="00A711D1"/>
    <w:rsid w:val="00A77AE4"/>
    <w:rsid w:val="00A80EB3"/>
    <w:rsid w:val="00A93585"/>
    <w:rsid w:val="00AA1A4D"/>
    <w:rsid w:val="00AA3535"/>
    <w:rsid w:val="00AA42CE"/>
    <w:rsid w:val="00AB53C4"/>
    <w:rsid w:val="00AB74E5"/>
    <w:rsid w:val="00AC0B2A"/>
    <w:rsid w:val="00AC6F7C"/>
    <w:rsid w:val="00B07BC1"/>
    <w:rsid w:val="00B10780"/>
    <w:rsid w:val="00B234C0"/>
    <w:rsid w:val="00B23F83"/>
    <w:rsid w:val="00B34568"/>
    <w:rsid w:val="00B3591A"/>
    <w:rsid w:val="00B36924"/>
    <w:rsid w:val="00B40779"/>
    <w:rsid w:val="00B41027"/>
    <w:rsid w:val="00B4716F"/>
    <w:rsid w:val="00B565EF"/>
    <w:rsid w:val="00B57E00"/>
    <w:rsid w:val="00B60A66"/>
    <w:rsid w:val="00B619E8"/>
    <w:rsid w:val="00B62810"/>
    <w:rsid w:val="00B641D5"/>
    <w:rsid w:val="00B670A7"/>
    <w:rsid w:val="00B814B7"/>
    <w:rsid w:val="00B84036"/>
    <w:rsid w:val="00BA2E47"/>
    <w:rsid w:val="00BA6CED"/>
    <w:rsid w:val="00BB0E9F"/>
    <w:rsid w:val="00BB2B1A"/>
    <w:rsid w:val="00BC34B1"/>
    <w:rsid w:val="00BD3920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5668"/>
    <w:rsid w:val="00C778CE"/>
    <w:rsid w:val="00C92BA3"/>
    <w:rsid w:val="00CA0505"/>
    <w:rsid w:val="00CC770D"/>
    <w:rsid w:val="00CD2ED6"/>
    <w:rsid w:val="00CD3776"/>
    <w:rsid w:val="00D049DC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677D2"/>
    <w:rsid w:val="00D72176"/>
    <w:rsid w:val="00D77E91"/>
    <w:rsid w:val="00D94472"/>
    <w:rsid w:val="00DA0BD0"/>
    <w:rsid w:val="00DA3CE8"/>
    <w:rsid w:val="00DC4D53"/>
    <w:rsid w:val="00DD189A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D46DF"/>
    <w:rsid w:val="00EE2A52"/>
    <w:rsid w:val="00EF7396"/>
    <w:rsid w:val="00F03033"/>
    <w:rsid w:val="00F316DF"/>
    <w:rsid w:val="00F3307C"/>
    <w:rsid w:val="00F44F8B"/>
    <w:rsid w:val="00F55C9B"/>
    <w:rsid w:val="00F60B49"/>
    <w:rsid w:val="00F61AB4"/>
    <w:rsid w:val="00F6304E"/>
    <w:rsid w:val="00F725E2"/>
    <w:rsid w:val="00F831B7"/>
    <w:rsid w:val="00F86F5B"/>
    <w:rsid w:val="00F930F7"/>
    <w:rsid w:val="00FA0C79"/>
    <w:rsid w:val="00FA40AF"/>
    <w:rsid w:val="00FA53B4"/>
    <w:rsid w:val="00FA5D22"/>
    <w:rsid w:val="00FC3497"/>
    <w:rsid w:val="00FC7FA6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BF127F"/>
  <w15:chartTrackingRefBased/>
  <w15:docId w15:val="{2F2D1E54-3BBF-4BDC-969D-4EB31088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RYAN</cp:lastModifiedBy>
  <cp:revision>5</cp:revision>
  <dcterms:created xsi:type="dcterms:W3CDTF">2019-01-08T09:14:00Z</dcterms:created>
  <dcterms:modified xsi:type="dcterms:W3CDTF">2019-01-11T07:21:00Z</dcterms:modified>
</cp:coreProperties>
</file>