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DBF" w:rsidRPr="000C014F" w:rsidRDefault="00080B96" w:rsidP="005F72AE">
      <w:pPr>
        <w:snapToGrid w:val="0"/>
        <w:spacing w:beforeLines="50" w:before="180" w:line="300" w:lineRule="auto"/>
        <w:ind w:left="442" w:hangingChars="138" w:hanging="442"/>
        <w:jc w:val="center"/>
        <w:rPr>
          <w:rFonts w:ascii="Times New Roman" w:eastAsia="標楷體" w:hAnsi="Times New Roman"/>
          <w:sz w:val="32"/>
          <w:szCs w:val="28"/>
        </w:rPr>
      </w:pPr>
      <w:r>
        <w:rPr>
          <w:rFonts w:ascii="Times New Roman" w:eastAsia="標楷體" w:hAnsi="Times New Roman" w:hint="eastAsia"/>
          <w:sz w:val="32"/>
          <w:szCs w:val="28"/>
        </w:rPr>
        <w:t>鮮活</w:t>
      </w:r>
      <w:r w:rsidR="005F72AE" w:rsidRPr="000C014F">
        <w:rPr>
          <w:rFonts w:ascii="Times New Roman" w:eastAsia="標楷體" w:hAnsi="Times New Roman" w:hint="eastAsia"/>
          <w:sz w:val="32"/>
          <w:szCs w:val="28"/>
        </w:rPr>
        <w:t>的</w:t>
      </w:r>
      <w:r w:rsidR="00B737BE">
        <w:rPr>
          <w:rFonts w:ascii="Times New Roman" w:eastAsia="標楷體" w:hAnsi="Times New Roman" w:hint="eastAsia"/>
          <w:sz w:val="32"/>
          <w:szCs w:val="28"/>
        </w:rPr>
        <w:t>水資源管理</w:t>
      </w:r>
    </w:p>
    <w:p w:rsidR="008D1DBF" w:rsidRPr="00E727CF" w:rsidRDefault="00E136C8" w:rsidP="00315DE8">
      <w:pPr>
        <w:snapToGrid w:val="0"/>
        <w:spacing w:beforeLines="50" w:before="180" w:line="300" w:lineRule="auto"/>
        <w:ind w:left="386" w:hangingChars="138" w:hanging="386"/>
        <w:jc w:val="right"/>
        <w:rPr>
          <w:rFonts w:ascii="Times New Roman" w:eastAsia="標楷體" w:hAnsi="Times New Roman"/>
          <w:sz w:val="28"/>
          <w:szCs w:val="28"/>
        </w:rPr>
      </w:pPr>
      <w:r w:rsidRPr="00E727CF">
        <w:rPr>
          <w:rFonts w:ascii="Times New Roman" w:eastAsia="標楷體" w:hAnsi="Times New Roman" w:hint="eastAsia"/>
          <w:sz w:val="28"/>
          <w:szCs w:val="28"/>
        </w:rPr>
        <w:t>第</w:t>
      </w:r>
      <w:r w:rsidR="00AD327D" w:rsidRPr="00E727CF">
        <w:rPr>
          <w:rFonts w:ascii="Times New Roman" w:eastAsia="標楷體" w:hAnsi="Times New Roman" w:hint="eastAsia"/>
          <w:sz w:val="28"/>
          <w:szCs w:val="28"/>
        </w:rPr>
        <w:t>十</w:t>
      </w:r>
      <w:r w:rsidR="00B737BE" w:rsidRPr="00E727CF">
        <w:rPr>
          <w:rFonts w:ascii="Times New Roman" w:eastAsia="標楷體" w:hAnsi="Times New Roman" w:hint="eastAsia"/>
          <w:sz w:val="28"/>
          <w:szCs w:val="28"/>
        </w:rPr>
        <w:t>六</w:t>
      </w:r>
      <w:r w:rsidRPr="00E727CF">
        <w:rPr>
          <w:rFonts w:ascii="Times New Roman" w:eastAsia="標楷體" w:hAnsi="Times New Roman" w:hint="eastAsia"/>
          <w:sz w:val="28"/>
          <w:szCs w:val="28"/>
        </w:rPr>
        <w:t>條</w:t>
      </w:r>
      <w:r w:rsidRPr="00E727CF"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="008D1DBF" w:rsidRPr="00E727CF">
        <w:rPr>
          <w:rFonts w:ascii="Times New Roman" w:eastAsia="標楷體" w:hAnsi="Times New Roman"/>
          <w:sz w:val="28"/>
          <w:szCs w:val="28"/>
        </w:rPr>
        <w:t>等級：</w:t>
      </w:r>
      <w:r w:rsidR="00E230EA" w:rsidRPr="00E727CF">
        <w:rPr>
          <w:rFonts w:ascii="Times New Roman" w:eastAsia="標楷體" w:hAnsi="Times New Roman" w:hint="eastAsia"/>
          <w:sz w:val="28"/>
          <w:szCs w:val="28"/>
        </w:rPr>
        <w:t>進階</w:t>
      </w:r>
    </w:p>
    <w:p w:rsidR="000C014F" w:rsidRDefault="000C014F" w:rsidP="000C014F">
      <w:pPr>
        <w:wordWrap w:val="0"/>
        <w:snapToGrid w:val="0"/>
        <w:spacing w:beforeLines="50" w:before="180" w:line="300" w:lineRule="auto"/>
        <w:ind w:left="331" w:hangingChars="138" w:hanging="331"/>
        <w:jc w:val="right"/>
        <w:rPr>
          <w:rFonts w:ascii="Times New Roman" w:eastAsia="標楷體"/>
        </w:rPr>
      </w:pPr>
      <w:r w:rsidRPr="00043358">
        <w:rPr>
          <w:rFonts w:ascii="Times New Roman" w:eastAsia="標楷體" w:hint="eastAsia"/>
        </w:rPr>
        <w:t>資料來源：</w:t>
      </w:r>
      <w:r w:rsidR="006D7CDB" w:rsidRPr="00043358">
        <w:rPr>
          <w:rFonts w:ascii="Times New Roman" w:eastAsia="標楷體" w:hAnsi="Times New Roman"/>
        </w:rPr>
        <w:t>20</w:t>
      </w:r>
      <w:r w:rsidR="00726820" w:rsidRPr="00043358">
        <w:rPr>
          <w:rFonts w:ascii="Times New Roman" w:eastAsia="標楷體" w:hAnsi="Times New Roman" w:hint="eastAsia"/>
        </w:rPr>
        <w:t>1</w:t>
      </w:r>
      <w:r w:rsidR="00AD327D">
        <w:rPr>
          <w:rFonts w:ascii="Times New Roman" w:eastAsia="標楷體" w:hAnsi="Times New Roman" w:hint="eastAsia"/>
        </w:rPr>
        <w:t>6</w:t>
      </w:r>
      <w:r w:rsidR="00DA0BD0" w:rsidRPr="00043358">
        <w:rPr>
          <w:rFonts w:ascii="Times New Roman" w:eastAsia="標楷體" w:hint="eastAsia"/>
        </w:rPr>
        <w:t>年</w:t>
      </w:r>
      <w:r w:rsidR="00B737BE">
        <w:rPr>
          <w:rFonts w:ascii="Times New Roman" w:eastAsia="標楷體" w:hint="eastAsia"/>
        </w:rPr>
        <w:t>度鮮活</w:t>
      </w:r>
      <w:r w:rsidRPr="00043358">
        <w:rPr>
          <w:rFonts w:ascii="Times New Roman" w:eastAsia="標楷體"/>
        </w:rPr>
        <w:t>企業社會責任報告書</w:t>
      </w:r>
    </w:p>
    <w:p w:rsidR="00FE54FA" w:rsidRPr="00080B96" w:rsidRDefault="00FE54FA" w:rsidP="00D94472">
      <w:pPr>
        <w:snapToGrid w:val="0"/>
        <w:spacing w:beforeLines="50" w:before="180" w:line="300" w:lineRule="auto"/>
        <w:ind w:left="331" w:hangingChars="138" w:hanging="331"/>
        <w:rPr>
          <w:rFonts w:ascii="Times New Roman" w:eastAsia="標楷體"/>
        </w:rPr>
      </w:pPr>
    </w:p>
    <w:p w:rsidR="00FE54FA" w:rsidRPr="00186C16" w:rsidRDefault="009C5845" w:rsidP="00D94472">
      <w:pPr>
        <w:snapToGrid w:val="0"/>
        <w:spacing w:beforeLines="50" w:before="180" w:line="300" w:lineRule="auto"/>
        <w:ind w:left="1"/>
        <w:rPr>
          <w:rFonts w:ascii="Times New Roman" w:eastAsia="標楷體" w:hAnsi="Times New Roman"/>
          <w:i/>
          <w:sz w:val="28"/>
        </w:rPr>
      </w:pPr>
      <w:r w:rsidRPr="00AD327D">
        <w:rPr>
          <w:rFonts w:ascii="Times New Roman" w:eastAsia="標楷體" w:hAnsi="Times New Roman" w:hint="eastAsia"/>
          <w:i/>
          <w:sz w:val="28"/>
        </w:rPr>
        <w:t>鮮活</w:t>
      </w:r>
      <w:r w:rsidR="008D588E">
        <w:rPr>
          <w:rFonts w:ascii="Times New Roman" w:eastAsia="標楷體" w:hAnsi="Times New Roman" w:hint="eastAsia"/>
          <w:i/>
          <w:sz w:val="28"/>
        </w:rPr>
        <w:t>長期致力於水資源管理，透過節約用水與循環利用，提升水資源運用效率。另外鮮活已於二期工廠工程中，規劃建設中水回收系統，預計每天可節省更多的用水量，落實水資源管理</w:t>
      </w:r>
      <w:r w:rsidR="00AD327D">
        <w:rPr>
          <w:rFonts w:ascii="Times New Roman" w:eastAsia="標楷體" w:hAnsi="Times New Roman" w:hint="eastAsia"/>
          <w:i/>
          <w:sz w:val="28"/>
        </w:rPr>
        <w:t>。</w:t>
      </w:r>
    </w:p>
    <w:p w:rsidR="00FE54FA" w:rsidRPr="00B02D78" w:rsidRDefault="00FE54FA" w:rsidP="00D94472">
      <w:pPr>
        <w:snapToGrid w:val="0"/>
        <w:spacing w:beforeLines="50" w:before="180" w:line="300" w:lineRule="auto"/>
        <w:ind w:left="386" w:hangingChars="138" w:hanging="386"/>
        <w:rPr>
          <w:rFonts w:ascii="Times New Roman" w:eastAsia="標楷體" w:hAnsi="Times New Roman"/>
          <w:sz w:val="28"/>
          <w:szCs w:val="32"/>
        </w:rPr>
      </w:pPr>
    </w:p>
    <w:p w:rsidR="00C27C75" w:rsidRPr="007F7E79" w:rsidRDefault="00C27C75" w:rsidP="00C27C75">
      <w:pPr>
        <w:snapToGrid w:val="0"/>
        <w:spacing w:beforeLines="50" w:before="180" w:line="360" w:lineRule="auto"/>
        <w:ind w:left="387" w:hangingChars="138" w:hanging="387"/>
        <w:jc w:val="both"/>
        <w:rPr>
          <w:rFonts w:ascii="Times New Roman" w:eastAsia="標楷體" w:hAnsi="Times New Roman"/>
          <w:b/>
          <w:sz w:val="28"/>
          <w:szCs w:val="24"/>
        </w:rPr>
      </w:pPr>
      <w:r w:rsidRPr="00DF7E33">
        <w:rPr>
          <w:rFonts w:ascii="Times New Roman" w:eastAsia="標楷體" w:hAnsi="Times New Roman"/>
          <w:b/>
          <w:sz w:val="28"/>
          <w:szCs w:val="24"/>
        </w:rPr>
        <w:t>企業概述</w:t>
      </w:r>
    </w:p>
    <w:p w:rsidR="00C27C75" w:rsidRPr="007F7E79" w:rsidRDefault="00D82D0A" w:rsidP="00512C5E">
      <w:pPr>
        <w:snapToGrid w:val="0"/>
        <w:spacing w:before="50" w:line="360" w:lineRule="auto"/>
        <w:jc w:val="both"/>
        <w:rPr>
          <w:rFonts w:ascii="Times New Roman" w:eastAsia="標楷體" w:hAnsi="Times New Roman"/>
          <w:sz w:val="28"/>
        </w:rPr>
      </w:pPr>
      <w:r>
        <w:rPr>
          <w:rFonts w:ascii="Times New Roman" w:eastAsia="標楷體" w:hAnsi="Times New Roman" w:hint="eastAsia"/>
          <w:sz w:val="28"/>
        </w:rPr>
        <w:t>鮮活控股股份有限公司為一多元化果汁飲品</w:t>
      </w:r>
      <w:r w:rsidR="00696721" w:rsidRPr="00696721">
        <w:rPr>
          <w:rFonts w:ascii="Times New Roman" w:eastAsia="標楷體" w:hAnsi="Times New Roman" w:hint="eastAsia"/>
          <w:sz w:val="28"/>
        </w:rPr>
        <w:t>原料供應商，主要產品包含有濃縮果汁、果粉及果粒等果汁飲</w:t>
      </w:r>
      <w:r>
        <w:rPr>
          <w:rFonts w:ascii="Times New Roman" w:eastAsia="標楷體" w:hAnsi="Times New Roman" w:hint="eastAsia"/>
          <w:sz w:val="28"/>
        </w:rPr>
        <w:t>品調</w:t>
      </w:r>
      <w:r w:rsidR="00696721" w:rsidRPr="00696721">
        <w:rPr>
          <w:rFonts w:ascii="Times New Roman" w:eastAsia="標楷體" w:hAnsi="Times New Roman" w:hint="eastAsia"/>
          <w:sz w:val="28"/>
        </w:rPr>
        <w:t>製材料，主要係用以作為各式果汁飲品之基底</w:t>
      </w:r>
      <w:r>
        <w:rPr>
          <w:rFonts w:ascii="Times New Roman" w:eastAsia="標楷體" w:hAnsi="Times New Roman" w:hint="eastAsia"/>
          <w:sz w:val="28"/>
        </w:rPr>
        <w:t>及口感食材。產品銷售範圖自各式連鎖餐飲業至食品加工廠，並同時透過</w:t>
      </w:r>
      <w:r w:rsidR="00696721" w:rsidRPr="00696721">
        <w:rPr>
          <w:rFonts w:ascii="Times New Roman" w:eastAsia="標楷體" w:hAnsi="Times New Roman" w:hint="eastAsia"/>
          <w:sz w:val="28"/>
        </w:rPr>
        <w:t>地區經銷商作為通路的方式，將</w:t>
      </w:r>
      <w:r w:rsidR="00DD29E6">
        <w:rPr>
          <w:rFonts w:ascii="Times New Roman" w:eastAsia="標楷體" w:hAnsi="Times New Roman" w:hint="eastAsia"/>
          <w:sz w:val="28"/>
        </w:rPr>
        <w:t>產品推廣至中國大陸各地區。</w:t>
      </w:r>
      <w:r w:rsidR="0083573A">
        <w:rPr>
          <w:rFonts w:ascii="Times New Roman" w:eastAsia="標楷體" w:hAnsi="Times New Roman" w:hint="eastAsia"/>
          <w:sz w:val="28"/>
        </w:rPr>
        <w:t>另外</w:t>
      </w:r>
      <w:r w:rsidR="00DD29E6" w:rsidRPr="00DD29E6">
        <w:rPr>
          <w:rFonts w:ascii="Times New Roman" w:eastAsia="標楷體" w:hAnsi="Times New Roman" w:hint="eastAsia"/>
          <w:sz w:val="28"/>
        </w:rPr>
        <w:t>鮮活控股</w:t>
      </w:r>
      <w:r>
        <w:rPr>
          <w:rFonts w:ascii="Times New Roman" w:eastAsia="標楷體" w:hAnsi="Times New Roman" w:hint="eastAsia"/>
          <w:sz w:val="28"/>
        </w:rPr>
        <w:t>藉由引進全球各產區優質果汁原漿及水果物料，以嚴謹之製程、多</w:t>
      </w:r>
      <w:r w:rsidR="00696721" w:rsidRPr="00696721">
        <w:rPr>
          <w:rFonts w:ascii="Times New Roman" w:eastAsia="標楷體" w:hAnsi="Times New Roman" w:hint="eastAsia"/>
          <w:sz w:val="28"/>
        </w:rPr>
        <w:t>年開</w:t>
      </w:r>
      <w:r>
        <w:rPr>
          <w:rFonts w:ascii="Times New Roman" w:eastAsia="標楷體" w:hAnsi="Times New Roman" w:hint="eastAsia"/>
          <w:sz w:val="28"/>
        </w:rPr>
        <w:t>發之技術、先進殺菌系統及潔</w:t>
      </w:r>
      <w:r w:rsidR="00696721" w:rsidRPr="00696721">
        <w:rPr>
          <w:rFonts w:ascii="Times New Roman" w:eastAsia="標楷體" w:hAnsi="Times New Roman" w:hint="eastAsia"/>
          <w:sz w:val="28"/>
        </w:rPr>
        <w:t>淨冷灌</w:t>
      </w:r>
      <w:r>
        <w:rPr>
          <w:rFonts w:ascii="Times New Roman" w:eastAsia="標楷體" w:hAnsi="Times New Roman" w:hint="eastAsia"/>
          <w:sz w:val="28"/>
        </w:rPr>
        <w:t>裝加工生產，提供客戶安全及多樣化之產品選擇，作為餐飲業及外賣</w:t>
      </w:r>
      <w:r w:rsidR="00696721" w:rsidRPr="00696721">
        <w:rPr>
          <w:rFonts w:ascii="Times New Roman" w:eastAsia="標楷體" w:hAnsi="Times New Roman" w:hint="eastAsia"/>
          <w:sz w:val="28"/>
        </w:rPr>
        <w:t>飲料</w:t>
      </w:r>
      <w:r w:rsidR="00696721" w:rsidRPr="00696721">
        <w:rPr>
          <w:rFonts w:ascii="Times New Roman" w:eastAsia="標楷體" w:hAnsi="Times New Roman" w:hint="eastAsia"/>
          <w:sz w:val="28"/>
        </w:rPr>
        <w:t xml:space="preserve"> </w:t>
      </w:r>
      <w:r w:rsidR="00696721" w:rsidRPr="00696721">
        <w:rPr>
          <w:rFonts w:ascii="Times New Roman" w:eastAsia="標楷體" w:hAnsi="Times New Roman" w:hint="eastAsia"/>
          <w:sz w:val="28"/>
        </w:rPr>
        <w:t>店調配果汁飲品之材料，或食品工廠用</w:t>
      </w:r>
      <w:r>
        <w:rPr>
          <w:rFonts w:ascii="Times New Roman" w:eastAsia="標楷體" w:hAnsi="Times New Roman" w:hint="eastAsia"/>
          <w:sz w:val="28"/>
        </w:rPr>
        <w:t>於</w:t>
      </w:r>
      <w:r w:rsidR="00696721" w:rsidRPr="00696721">
        <w:rPr>
          <w:rFonts w:ascii="Times New Roman" w:eastAsia="標楷體" w:hAnsi="Times New Roman" w:hint="eastAsia"/>
          <w:sz w:val="28"/>
        </w:rPr>
        <w:t>生產水果風味食品使用之添加原料。</w:t>
      </w:r>
    </w:p>
    <w:p w:rsidR="008D1DBF" w:rsidRPr="000C014F" w:rsidRDefault="008D1DBF" w:rsidP="00C27C75">
      <w:pPr>
        <w:snapToGrid w:val="0"/>
        <w:spacing w:beforeLines="50" w:before="180" w:line="360" w:lineRule="auto"/>
        <w:jc w:val="both"/>
        <w:rPr>
          <w:rFonts w:ascii="Times New Roman" w:eastAsia="標楷體" w:hAnsi="Times New Roman"/>
          <w:b/>
          <w:sz w:val="28"/>
        </w:rPr>
      </w:pPr>
      <w:r w:rsidRPr="000C014F">
        <w:rPr>
          <w:rFonts w:ascii="Times New Roman" w:eastAsia="標楷體" w:hAnsi="Times New Roman" w:hint="eastAsia"/>
          <w:b/>
          <w:sz w:val="28"/>
        </w:rPr>
        <w:t>案例描述</w:t>
      </w:r>
    </w:p>
    <w:p w:rsidR="00E0615D" w:rsidRPr="00E0615D" w:rsidRDefault="008D588E" w:rsidP="00E0615D">
      <w:pPr>
        <w:pStyle w:val="aa"/>
        <w:numPr>
          <w:ilvl w:val="0"/>
          <w:numId w:val="2"/>
        </w:numPr>
        <w:autoSpaceDE w:val="0"/>
        <w:autoSpaceDN w:val="0"/>
        <w:adjustRightInd w:val="0"/>
        <w:snapToGrid w:val="0"/>
        <w:spacing w:line="360" w:lineRule="auto"/>
        <w:ind w:leftChars="0"/>
        <w:jc w:val="both"/>
        <w:rPr>
          <w:rFonts w:ascii="Times New Roman" w:eastAsia="標楷體" w:hAnsi="Times New Roman"/>
          <w:sz w:val="28"/>
        </w:rPr>
      </w:pPr>
      <w:r>
        <w:rPr>
          <w:rFonts w:ascii="Times New Roman" w:eastAsia="標楷體" w:hAnsi="Times New Roman" w:hint="eastAsia"/>
          <w:sz w:val="32"/>
          <w:szCs w:val="28"/>
        </w:rPr>
        <w:t>水資源管理</w:t>
      </w:r>
    </w:p>
    <w:p w:rsidR="00E0615D" w:rsidRDefault="008D588E" w:rsidP="00E0615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Times New Roman" w:eastAsia="標楷體" w:hAnsi="Times New Roman"/>
          <w:sz w:val="28"/>
        </w:rPr>
      </w:pPr>
      <w:r>
        <w:rPr>
          <w:rFonts w:ascii="Times New Roman" w:eastAsia="標楷體" w:hAnsi="Times New Roman" w:hint="eastAsia"/>
          <w:sz w:val="28"/>
        </w:rPr>
        <w:t>水勢我們的珍貴資源，</w:t>
      </w:r>
      <w:r w:rsidR="001E664A">
        <w:rPr>
          <w:rFonts w:ascii="Times New Roman" w:eastAsia="標楷體" w:hAnsi="Times New Roman" w:hint="eastAsia"/>
          <w:sz w:val="28"/>
        </w:rPr>
        <w:t>不</w:t>
      </w:r>
      <w:r>
        <w:rPr>
          <w:rFonts w:ascii="Times New Roman" w:eastAsia="標楷體" w:hAnsi="Times New Roman" w:hint="eastAsia"/>
          <w:sz w:val="28"/>
        </w:rPr>
        <w:t>論</w:t>
      </w:r>
      <w:r w:rsidR="001E664A">
        <w:rPr>
          <w:rFonts w:ascii="Times New Roman" w:eastAsia="標楷體" w:hAnsi="Times New Roman" w:hint="eastAsia"/>
          <w:sz w:val="28"/>
        </w:rPr>
        <w:t>產品的生產與設備清洗，均需要大量用水：</w:t>
      </w:r>
      <w:r w:rsidR="001E664A">
        <w:rPr>
          <w:rFonts w:ascii="Times New Roman" w:eastAsia="標楷體" w:hAnsi="Times New Roman" w:hint="eastAsia"/>
          <w:sz w:val="28"/>
        </w:rPr>
        <w:t>2014</w:t>
      </w:r>
      <w:r w:rsidR="001E664A">
        <w:rPr>
          <w:rFonts w:ascii="Times New Roman" w:eastAsia="標楷體" w:hAnsi="Times New Roman" w:hint="eastAsia"/>
          <w:sz w:val="28"/>
        </w:rPr>
        <w:t>年，鮮活年度用水為</w:t>
      </w:r>
      <w:r w:rsidR="001E664A">
        <w:rPr>
          <w:rFonts w:ascii="Times New Roman" w:eastAsia="標楷體" w:hAnsi="Times New Roman" w:hint="eastAsia"/>
          <w:sz w:val="28"/>
        </w:rPr>
        <w:t>54647</w:t>
      </w:r>
      <w:r w:rsidR="001E664A">
        <w:rPr>
          <w:rFonts w:ascii="Times New Roman" w:eastAsia="標楷體" w:hAnsi="Times New Roman" w:hint="eastAsia"/>
          <w:sz w:val="28"/>
        </w:rPr>
        <w:t>噸，</w:t>
      </w:r>
      <w:r w:rsidR="001E664A">
        <w:rPr>
          <w:rFonts w:ascii="Times New Roman" w:eastAsia="標楷體" w:hAnsi="Times New Roman" w:hint="eastAsia"/>
          <w:sz w:val="28"/>
        </w:rPr>
        <w:t>2015</w:t>
      </w:r>
      <w:r w:rsidR="001E664A">
        <w:rPr>
          <w:rFonts w:ascii="Times New Roman" w:eastAsia="標楷體" w:hAnsi="Times New Roman" w:hint="eastAsia"/>
          <w:sz w:val="28"/>
        </w:rPr>
        <w:t>年為</w:t>
      </w:r>
      <w:r w:rsidR="001E664A">
        <w:rPr>
          <w:rFonts w:ascii="Times New Roman" w:eastAsia="標楷體" w:hAnsi="Times New Roman" w:hint="eastAsia"/>
          <w:sz w:val="28"/>
        </w:rPr>
        <w:t>51094</w:t>
      </w:r>
      <w:r w:rsidR="001E664A">
        <w:rPr>
          <w:rFonts w:ascii="Times New Roman" w:eastAsia="標楷體" w:hAnsi="Times New Roman" w:hint="eastAsia"/>
          <w:sz w:val="28"/>
        </w:rPr>
        <w:t>噸，</w:t>
      </w:r>
      <w:r w:rsidR="001E664A">
        <w:rPr>
          <w:rFonts w:ascii="Times New Roman" w:eastAsia="標楷體" w:hAnsi="Times New Roman" w:hint="eastAsia"/>
          <w:sz w:val="28"/>
        </w:rPr>
        <w:t>2016</w:t>
      </w:r>
      <w:r w:rsidR="001E664A">
        <w:rPr>
          <w:rFonts w:ascii="Times New Roman" w:eastAsia="標楷體" w:hAnsi="Times New Roman" w:hint="eastAsia"/>
          <w:sz w:val="28"/>
        </w:rPr>
        <w:t>年為</w:t>
      </w:r>
      <w:r w:rsidR="001E664A">
        <w:rPr>
          <w:rFonts w:ascii="Times New Roman" w:eastAsia="標楷體" w:hAnsi="Times New Roman" w:hint="eastAsia"/>
          <w:sz w:val="28"/>
        </w:rPr>
        <w:t>50539</w:t>
      </w:r>
      <w:r w:rsidR="001E664A">
        <w:rPr>
          <w:rFonts w:ascii="Times New Roman" w:eastAsia="標楷體" w:hAnsi="Times New Roman" w:hint="eastAsia"/>
          <w:sz w:val="28"/>
        </w:rPr>
        <w:t>噸。因此調整對水資源的管理方式，力行</w:t>
      </w:r>
      <w:r w:rsidR="001E664A" w:rsidRPr="001E664A">
        <w:rPr>
          <w:rFonts w:ascii="Times New Roman" w:eastAsia="標楷體" w:hAnsi="Times New Roman" w:hint="eastAsia"/>
          <w:sz w:val="28"/>
        </w:rPr>
        <w:t>用水</w:t>
      </w:r>
      <w:r w:rsidR="001E664A">
        <w:rPr>
          <w:rFonts w:ascii="Times New Roman" w:eastAsia="標楷體" w:hAnsi="Times New Roman" w:hint="eastAsia"/>
          <w:sz w:val="28"/>
        </w:rPr>
        <w:t>減量</w:t>
      </w:r>
      <w:r w:rsidR="001E664A" w:rsidRPr="001E664A">
        <w:rPr>
          <w:rFonts w:ascii="Times New Roman" w:eastAsia="標楷體" w:hAnsi="Times New Roman" w:hint="eastAsia"/>
          <w:sz w:val="28"/>
        </w:rPr>
        <w:t>與循環利用</w:t>
      </w:r>
      <w:r w:rsidR="001E664A">
        <w:rPr>
          <w:rFonts w:ascii="Times New Roman" w:eastAsia="標楷體" w:hAnsi="Times New Roman" w:hint="eastAsia"/>
          <w:sz w:val="28"/>
        </w:rPr>
        <w:t>，降低廢水排放對環境的影響，是營運中重要的環節。</w:t>
      </w:r>
    </w:p>
    <w:p w:rsidR="001E664A" w:rsidRDefault="001E664A" w:rsidP="00E0615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Times New Roman" w:eastAsia="標楷體" w:hAnsi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563A0B68" wp14:editId="706812A3">
            <wp:extent cx="5248275" cy="2209800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293" t="36794" r="31377" b="32506"/>
                    <a:stretch/>
                  </pic:blipFill>
                  <pic:spPr bwMode="auto">
                    <a:xfrm>
                      <a:off x="0" y="0"/>
                      <a:ext cx="5248117" cy="2209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64A" w:rsidRDefault="001E664A" w:rsidP="00E0615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Times New Roman" w:eastAsia="標楷體" w:hAnsi="Times New Roman"/>
          <w:sz w:val="28"/>
        </w:rPr>
      </w:pPr>
      <w:r>
        <w:rPr>
          <w:rFonts w:ascii="Times New Roman" w:eastAsia="標楷體" w:hAnsi="Times New Roman" w:hint="eastAsia"/>
          <w:sz w:val="28"/>
        </w:rPr>
        <w:t>2015</w:t>
      </w:r>
      <w:r>
        <w:rPr>
          <w:rFonts w:ascii="Times New Roman" w:eastAsia="標楷體" w:hAnsi="Times New Roman" w:hint="eastAsia"/>
          <w:sz w:val="28"/>
        </w:rPr>
        <w:t>年，鮮活試車間改造節水管道，所有物料走管路，減少清洗用水，使清洗無衛生死角，節省用水量。通過以上節水措施，公司用水密度從</w:t>
      </w:r>
      <w:r>
        <w:rPr>
          <w:rFonts w:ascii="Times New Roman" w:eastAsia="標楷體" w:hAnsi="Times New Roman" w:hint="eastAsia"/>
          <w:sz w:val="28"/>
        </w:rPr>
        <w:t>2014</w:t>
      </w:r>
      <w:r>
        <w:rPr>
          <w:rFonts w:ascii="Times New Roman" w:eastAsia="標楷體" w:hAnsi="Times New Roman" w:hint="eastAsia"/>
          <w:sz w:val="28"/>
        </w:rPr>
        <w:t>年的</w:t>
      </w:r>
      <w:r>
        <w:rPr>
          <w:rFonts w:ascii="Times New Roman" w:eastAsia="標楷體" w:hAnsi="Times New Roman" w:hint="eastAsia"/>
          <w:sz w:val="28"/>
        </w:rPr>
        <w:t>26.37</w:t>
      </w:r>
      <w:r>
        <w:rPr>
          <w:rFonts w:ascii="Times New Roman" w:eastAsia="標楷體" w:hAnsi="Times New Roman" w:hint="eastAsia"/>
          <w:sz w:val="28"/>
        </w:rPr>
        <w:t>公斤</w:t>
      </w:r>
      <w:r>
        <w:rPr>
          <w:rFonts w:ascii="Times New Roman" w:eastAsia="標楷體" w:hAnsi="Times New Roman" w:hint="eastAsia"/>
          <w:sz w:val="28"/>
        </w:rPr>
        <w:t>/</w:t>
      </w:r>
      <w:r>
        <w:rPr>
          <w:rFonts w:ascii="Times New Roman" w:eastAsia="標楷體" w:hAnsi="Times New Roman" w:hint="eastAsia"/>
          <w:sz w:val="28"/>
        </w:rPr>
        <w:t>新台幣仟元，降低至</w:t>
      </w:r>
      <w:r>
        <w:rPr>
          <w:rFonts w:ascii="Times New Roman" w:eastAsia="標楷體" w:hAnsi="Times New Roman" w:hint="eastAsia"/>
          <w:sz w:val="28"/>
        </w:rPr>
        <w:t>2015</w:t>
      </w:r>
      <w:r>
        <w:rPr>
          <w:rFonts w:ascii="Times New Roman" w:eastAsia="標楷體" w:hAnsi="Times New Roman" w:hint="eastAsia"/>
          <w:sz w:val="28"/>
        </w:rPr>
        <w:t>年的</w:t>
      </w:r>
      <w:r>
        <w:rPr>
          <w:rFonts w:ascii="Times New Roman" w:eastAsia="標楷體" w:hAnsi="Times New Roman" w:hint="eastAsia"/>
          <w:sz w:val="28"/>
        </w:rPr>
        <w:t>21.24</w:t>
      </w:r>
      <w:r>
        <w:rPr>
          <w:rFonts w:ascii="Times New Roman" w:eastAsia="標楷體" w:hAnsi="Times New Roman" w:hint="eastAsia"/>
          <w:sz w:val="28"/>
        </w:rPr>
        <w:t>公斤</w:t>
      </w:r>
      <w:r>
        <w:rPr>
          <w:rFonts w:ascii="Times New Roman" w:eastAsia="標楷體" w:hAnsi="Times New Roman" w:hint="eastAsia"/>
          <w:sz w:val="28"/>
        </w:rPr>
        <w:t>/</w:t>
      </w:r>
      <w:r>
        <w:rPr>
          <w:rFonts w:ascii="Times New Roman" w:eastAsia="標楷體" w:hAnsi="Times New Roman" w:hint="eastAsia"/>
          <w:sz w:val="28"/>
        </w:rPr>
        <w:t>新台幣仟元，</w:t>
      </w:r>
      <w:r>
        <w:rPr>
          <w:rFonts w:ascii="Times New Roman" w:eastAsia="標楷體" w:hAnsi="Times New Roman" w:hint="eastAsia"/>
          <w:sz w:val="28"/>
        </w:rPr>
        <w:t>2016</w:t>
      </w:r>
      <w:r>
        <w:rPr>
          <w:rFonts w:ascii="Times New Roman" w:eastAsia="標楷體" w:hAnsi="Times New Roman" w:hint="eastAsia"/>
          <w:sz w:val="28"/>
        </w:rPr>
        <w:t>年的用水密度為</w:t>
      </w:r>
      <w:r>
        <w:rPr>
          <w:rFonts w:ascii="Times New Roman" w:eastAsia="標楷體" w:hAnsi="Times New Roman" w:hint="eastAsia"/>
          <w:sz w:val="28"/>
        </w:rPr>
        <w:t>26.12</w:t>
      </w:r>
      <w:r>
        <w:rPr>
          <w:rFonts w:ascii="Times New Roman" w:eastAsia="標楷體" w:hAnsi="Times New Roman" w:hint="eastAsia"/>
          <w:sz w:val="28"/>
        </w:rPr>
        <w:t>公斤</w:t>
      </w:r>
      <w:r>
        <w:rPr>
          <w:rFonts w:ascii="Times New Roman" w:eastAsia="標楷體" w:hAnsi="Times New Roman" w:hint="eastAsia"/>
          <w:sz w:val="28"/>
        </w:rPr>
        <w:t>/</w:t>
      </w:r>
      <w:r>
        <w:rPr>
          <w:rFonts w:ascii="Times New Roman" w:eastAsia="標楷體" w:hAnsi="Times New Roman" w:hint="eastAsia"/>
          <w:sz w:val="28"/>
        </w:rPr>
        <w:t>新台幣仟元。</w:t>
      </w:r>
    </w:p>
    <w:p w:rsidR="001E664A" w:rsidRDefault="001E664A" w:rsidP="00E0615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標楷體" w:eastAsia="標楷體" w:hAnsi="標楷體"/>
          <w:sz w:val="28"/>
        </w:rPr>
      </w:pPr>
      <w:r>
        <w:rPr>
          <w:rFonts w:ascii="Times New Roman" w:eastAsia="標楷體" w:hAnsi="Times New Roman" w:hint="eastAsia"/>
          <w:sz w:val="28"/>
        </w:rPr>
        <w:t>2018</w:t>
      </w:r>
      <w:r>
        <w:rPr>
          <w:rFonts w:ascii="Times New Roman" w:eastAsia="標楷體" w:hAnsi="Times New Roman" w:hint="eastAsia"/>
          <w:sz w:val="28"/>
        </w:rPr>
        <w:t>年，鮮活</w:t>
      </w:r>
      <w:r w:rsidRPr="001E664A">
        <w:rPr>
          <w:rFonts w:ascii="Times New Roman" w:eastAsia="標楷體" w:hAnsi="Times New Roman" w:hint="eastAsia"/>
          <w:sz w:val="28"/>
        </w:rPr>
        <w:t>二期工廠工程</w:t>
      </w:r>
      <w:r>
        <w:rPr>
          <w:rFonts w:ascii="Times New Roman" w:eastAsia="標楷體" w:hAnsi="Times New Roman" w:hint="eastAsia"/>
          <w:sz w:val="28"/>
        </w:rPr>
        <w:t>，</w:t>
      </w:r>
      <w:r w:rsidRPr="001E664A">
        <w:rPr>
          <w:rFonts w:ascii="Times New Roman" w:eastAsia="標楷體" w:hAnsi="Times New Roman" w:hint="eastAsia"/>
          <w:sz w:val="28"/>
        </w:rPr>
        <w:t>規劃建設中</w:t>
      </w:r>
      <w:bookmarkStart w:id="0" w:name="_GoBack"/>
      <w:bookmarkEnd w:id="0"/>
      <w:r w:rsidRPr="001E664A">
        <w:rPr>
          <w:rFonts w:ascii="Times New Roman" w:eastAsia="標楷體" w:hAnsi="Times New Roman" w:hint="eastAsia"/>
          <w:sz w:val="28"/>
        </w:rPr>
        <w:t>水回收系統，</w:t>
      </w:r>
      <w:r w:rsidR="00E230EA">
        <w:rPr>
          <w:rFonts w:ascii="Times New Roman" w:eastAsia="標楷體" w:hAnsi="Times New Roman" w:hint="eastAsia"/>
          <w:sz w:val="28"/>
        </w:rPr>
        <w:t>設計水質符合</w:t>
      </w:r>
      <w:r w:rsidR="00E230EA">
        <w:rPr>
          <w:rFonts w:ascii="標楷體" w:eastAsia="標楷體" w:hAnsi="標楷體" w:hint="eastAsia"/>
          <w:sz w:val="28"/>
        </w:rPr>
        <w:t>《城市雜用水水質標準》GB/T18920-2002，用於洗車、沖廁及綠化澆水。中水回用設計量為5立方米小時，預計每天可節約用水40噸。</w:t>
      </w:r>
    </w:p>
    <w:p w:rsidR="00E230EA" w:rsidRDefault="00E230EA" w:rsidP="00E0615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標楷體" w:eastAsia="標楷體" w:hAnsi="標楷體"/>
          <w:sz w:val="28"/>
        </w:rPr>
      </w:pPr>
    </w:p>
    <w:p w:rsidR="00E230EA" w:rsidRPr="001E664A" w:rsidRDefault="00E230EA" w:rsidP="00E0615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Times New Roman" w:eastAsia="標楷體" w:hAnsi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64375BDE" wp14:editId="4947000F">
            <wp:extent cx="5360110" cy="725805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141" t="13996" r="47449" b="7449"/>
                    <a:stretch/>
                  </pic:blipFill>
                  <pic:spPr bwMode="auto">
                    <a:xfrm>
                      <a:off x="0" y="0"/>
                      <a:ext cx="5364824" cy="7264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30EA" w:rsidRPr="001E664A" w:rsidSect="003A34C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0C01" w:rsidRDefault="007D0C01" w:rsidP="00256F30">
      <w:r>
        <w:separator/>
      </w:r>
    </w:p>
  </w:endnote>
  <w:endnote w:type="continuationSeparator" w:id="0">
    <w:p w:rsidR="007D0C01" w:rsidRDefault="007D0C01" w:rsidP="00256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0C01" w:rsidRDefault="007D0C01" w:rsidP="00256F30">
      <w:r>
        <w:separator/>
      </w:r>
    </w:p>
  </w:footnote>
  <w:footnote w:type="continuationSeparator" w:id="0">
    <w:p w:rsidR="007D0C01" w:rsidRDefault="007D0C01" w:rsidP="00256F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37838"/>
    <w:multiLevelType w:val="hybridMultilevel"/>
    <w:tmpl w:val="A364D3B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7C9411E4"/>
    <w:multiLevelType w:val="hybridMultilevel"/>
    <w:tmpl w:val="1CB0F70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DBF"/>
    <w:rsid w:val="00006283"/>
    <w:rsid w:val="00014111"/>
    <w:rsid w:val="00025903"/>
    <w:rsid w:val="00030FEC"/>
    <w:rsid w:val="0003317B"/>
    <w:rsid w:val="00033EA8"/>
    <w:rsid w:val="00043358"/>
    <w:rsid w:val="00064667"/>
    <w:rsid w:val="00075E12"/>
    <w:rsid w:val="00080B96"/>
    <w:rsid w:val="00080C2D"/>
    <w:rsid w:val="000848A9"/>
    <w:rsid w:val="00095470"/>
    <w:rsid w:val="000A048F"/>
    <w:rsid w:val="000A2CB6"/>
    <w:rsid w:val="000C014F"/>
    <w:rsid w:val="000D6812"/>
    <w:rsid w:val="000E3427"/>
    <w:rsid w:val="000E3F46"/>
    <w:rsid w:val="000F2048"/>
    <w:rsid w:val="000F21E7"/>
    <w:rsid w:val="000F494A"/>
    <w:rsid w:val="000F4B24"/>
    <w:rsid w:val="000F6D67"/>
    <w:rsid w:val="00123B8D"/>
    <w:rsid w:val="001279D4"/>
    <w:rsid w:val="0013726C"/>
    <w:rsid w:val="00146E74"/>
    <w:rsid w:val="001560E3"/>
    <w:rsid w:val="00160545"/>
    <w:rsid w:val="00167BE8"/>
    <w:rsid w:val="0017091B"/>
    <w:rsid w:val="00176B77"/>
    <w:rsid w:val="001824B9"/>
    <w:rsid w:val="00186C16"/>
    <w:rsid w:val="0019291E"/>
    <w:rsid w:val="001A0192"/>
    <w:rsid w:val="001A1BDC"/>
    <w:rsid w:val="001A536B"/>
    <w:rsid w:val="001A6D76"/>
    <w:rsid w:val="001C118A"/>
    <w:rsid w:val="001C73F0"/>
    <w:rsid w:val="001E5ADD"/>
    <w:rsid w:val="001E664A"/>
    <w:rsid w:val="001F2E21"/>
    <w:rsid w:val="001F401F"/>
    <w:rsid w:val="001F7895"/>
    <w:rsid w:val="00204336"/>
    <w:rsid w:val="002046C5"/>
    <w:rsid w:val="00210D4F"/>
    <w:rsid w:val="00237CB8"/>
    <w:rsid w:val="002531D5"/>
    <w:rsid w:val="00254A72"/>
    <w:rsid w:val="00256F30"/>
    <w:rsid w:val="00257721"/>
    <w:rsid w:val="00286398"/>
    <w:rsid w:val="0029773A"/>
    <w:rsid w:val="002B7BBB"/>
    <w:rsid w:val="002C1B65"/>
    <w:rsid w:val="002C2021"/>
    <w:rsid w:val="002C3BFA"/>
    <w:rsid w:val="002C3C19"/>
    <w:rsid w:val="002D0A4C"/>
    <w:rsid w:val="002D0D16"/>
    <w:rsid w:val="002D1E49"/>
    <w:rsid w:val="002E0129"/>
    <w:rsid w:val="002F3206"/>
    <w:rsid w:val="002F3FFF"/>
    <w:rsid w:val="00302A76"/>
    <w:rsid w:val="00303452"/>
    <w:rsid w:val="003056FF"/>
    <w:rsid w:val="003067ED"/>
    <w:rsid w:val="00310EA7"/>
    <w:rsid w:val="00311C5E"/>
    <w:rsid w:val="00314ADC"/>
    <w:rsid w:val="00315DE8"/>
    <w:rsid w:val="003223FE"/>
    <w:rsid w:val="00323EDB"/>
    <w:rsid w:val="00343B44"/>
    <w:rsid w:val="00356D8C"/>
    <w:rsid w:val="0036375A"/>
    <w:rsid w:val="00371672"/>
    <w:rsid w:val="00377AF7"/>
    <w:rsid w:val="0038268A"/>
    <w:rsid w:val="00383842"/>
    <w:rsid w:val="003868A3"/>
    <w:rsid w:val="003920E1"/>
    <w:rsid w:val="003932CA"/>
    <w:rsid w:val="003A2160"/>
    <w:rsid w:val="003A34C1"/>
    <w:rsid w:val="003B0943"/>
    <w:rsid w:val="003B7F10"/>
    <w:rsid w:val="003D1FC7"/>
    <w:rsid w:val="003D37EF"/>
    <w:rsid w:val="003D552B"/>
    <w:rsid w:val="003F2643"/>
    <w:rsid w:val="003F6391"/>
    <w:rsid w:val="00404B38"/>
    <w:rsid w:val="00423CE0"/>
    <w:rsid w:val="00444F98"/>
    <w:rsid w:val="0045162A"/>
    <w:rsid w:val="00452C06"/>
    <w:rsid w:val="00476139"/>
    <w:rsid w:val="00491F32"/>
    <w:rsid w:val="004A134A"/>
    <w:rsid w:val="004D36E4"/>
    <w:rsid w:val="004F34F9"/>
    <w:rsid w:val="004F5DD5"/>
    <w:rsid w:val="004F6340"/>
    <w:rsid w:val="00510FE4"/>
    <w:rsid w:val="00512C5E"/>
    <w:rsid w:val="00513565"/>
    <w:rsid w:val="00520C87"/>
    <w:rsid w:val="00522D67"/>
    <w:rsid w:val="00540852"/>
    <w:rsid w:val="00545641"/>
    <w:rsid w:val="00554C94"/>
    <w:rsid w:val="005614A2"/>
    <w:rsid w:val="00573627"/>
    <w:rsid w:val="0057608A"/>
    <w:rsid w:val="005B1D6D"/>
    <w:rsid w:val="005B3D97"/>
    <w:rsid w:val="005C0296"/>
    <w:rsid w:val="005D3828"/>
    <w:rsid w:val="005E20F8"/>
    <w:rsid w:val="005F72AE"/>
    <w:rsid w:val="00611039"/>
    <w:rsid w:val="00617B0C"/>
    <w:rsid w:val="006253C0"/>
    <w:rsid w:val="00630B0D"/>
    <w:rsid w:val="00642126"/>
    <w:rsid w:val="006439C1"/>
    <w:rsid w:val="0064655E"/>
    <w:rsid w:val="00647515"/>
    <w:rsid w:val="006531F1"/>
    <w:rsid w:val="00663C00"/>
    <w:rsid w:val="00685092"/>
    <w:rsid w:val="00687F90"/>
    <w:rsid w:val="00696721"/>
    <w:rsid w:val="006A5D9F"/>
    <w:rsid w:val="006B5622"/>
    <w:rsid w:val="006B6B5D"/>
    <w:rsid w:val="006D6092"/>
    <w:rsid w:val="006D71F4"/>
    <w:rsid w:val="006D7CDB"/>
    <w:rsid w:val="006F0A0D"/>
    <w:rsid w:val="006F6BE5"/>
    <w:rsid w:val="00726820"/>
    <w:rsid w:val="007356E1"/>
    <w:rsid w:val="00741D3F"/>
    <w:rsid w:val="00751614"/>
    <w:rsid w:val="00767C95"/>
    <w:rsid w:val="00770DFA"/>
    <w:rsid w:val="00772341"/>
    <w:rsid w:val="00782CAE"/>
    <w:rsid w:val="00787C40"/>
    <w:rsid w:val="00790D94"/>
    <w:rsid w:val="00792B5B"/>
    <w:rsid w:val="00795379"/>
    <w:rsid w:val="007A41B6"/>
    <w:rsid w:val="007B56C1"/>
    <w:rsid w:val="007C5F12"/>
    <w:rsid w:val="007D0C01"/>
    <w:rsid w:val="007D5632"/>
    <w:rsid w:val="007E411B"/>
    <w:rsid w:val="007E5AEC"/>
    <w:rsid w:val="00806A26"/>
    <w:rsid w:val="008148BE"/>
    <w:rsid w:val="00825873"/>
    <w:rsid w:val="00827A71"/>
    <w:rsid w:val="0083573A"/>
    <w:rsid w:val="00843165"/>
    <w:rsid w:val="00844056"/>
    <w:rsid w:val="00853155"/>
    <w:rsid w:val="0086748A"/>
    <w:rsid w:val="00870649"/>
    <w:rsid w:val="00874CB7"/>
    <w:rsid w:val="00876270"/>
    <w:rsid w:val="00877DD4"/>
    <w:rsid w:val="008816F5"/>
    <w:rsid w:val="008A01ED"/>
    <w:rsid w:val="008C3AA8"/>
    <w:rsid w:val="008D1DBF"/>
    <w:rsid w:val="008D588E"/>
    <w:rsid w:val="008E2FB7"/>
    <w:rsid w:val="008E3814"/>
    <w:rsid w:val="008F5295"/>
    <w:rsid w:val="008F6AC5"/>
    <w:rsid w:val="009015C4"/>
    <w:rsid w:val="00906A91"/>
    <w:rsid w:val="00920514"/>
    <w:rsid w:val="00925989"/>
    <w:rsid w:val="00933283"/>
    <w:rsid w:val="00933C9A"/>
    <w:rsid w:val="00946489"/>
    <w:rsid w:val="00955D27"/>
    <w:rsid w:val="009735C4"/>
    <w:rsid w:val="0098770C"/>
    <w:rsid w:val="009B0984"/>
    <w:rsid w:val="009B141E"/>
    <w:rsid w:val="009C3C9F"/>
    <w:rsid w:val="009C5845"/>
    <w:rsid w:val="009D0A0B"/>
    <w:rsid w:val="009E572E"/>
    <w:rsid w:val="009F68CB"/>
    <w:rsid w:val="00A05663"/>
    <w:rsid w:val="00A154A7"/>
    <w:rsid w:val="00A35673"/>
    <w:rsid w:val="00A36362"/>
    <w:rsid w:val="00A43F48"/>
    <w:rsid w:val="00A47D33"/>
    <w:rsid w:val="00A711D1"/>
    <w:rsid w:val="00A77AE4"/>
    <w:rsid w:val="00A80EB3"/>
    <w:rsid w:val="00A93585"/>
    <w:rsid w:val="00AA1A4D"/>
    <w:rsid w:val="00AA42CE"/>
    <w:rsid w:val="00AB53C4"/>
    <w:rsid w:val="00AC0B2A"/>
    <w:rsid w:val="00AC6F7C"/>
    <w:rsid w:val="00AD327D"/>
    <w:rsid w:val="00B02D78"/>
    <w:rsid w:val="00B10780"/>
    <w:rsid w:val="00B234C0"/>
    <w:rsid w:val="00B23F83"/>
    <w:rsid w:val="00B34568"/>
    <w:rsid w:val="00B3591A"/>
    <w:rsid w:val="00B41027"/>
    <w:rsid w:val="00B4716F"/>
    <w:rsid w:val="00B565EF"/>
    <w:rsid w:val="00B57E00"/>
    <w:rsid w:val="00B619E8"/>
    <w:rsid w:val="00B62810"/>
    <w:rsid w:val="00B641D5"/>
    <w:rsid w:val="00B670A7"/>
    <w:rsid w:val="00B737BE"/>
    <w:rsid w:val="00B76AF1"/>
    <w:rsid w:val="00B84036"/>
    <w:rsid w:val="00B85C47"/>
    <w:rsid w:val="00BA2E47"/>
    <w:rsid w:val="00BA6CED"/>
    <w:rsid w:val="00BB0E9F"/>
    <w:rsid w:val="00BB2B1A"/>
    <w:rsid w:val="00BC34B1"/>
    <w:rsid w:val="00BD3EF7"/>
    <w:rsid w:val="00BE29F5"/>
    <w:rsid w:val="00BE61BB"/>
    <w:rsid w:val="00BF005F"/>
    <w:rsid w:val="00BF68DF"/>
    <w:rsid w:val="00C00A18"/>
    <w:rsid w:val="00C02F34"/>
    <w:rsid w:val="00C159F1"/>
    <w:rsid w:val="00C24711"/>
    <w:rsid w:val="00C26A5D"/>
    <w:rsid w:val="00C27C75"/>
    <w:rsid w:val="00C44863"/>
    <w:rsid w:val="00C462D0"/>
    <w:rsid w:val="00C51AD9"/>
    <w:rsid w:val="00C52008"/>
    <w:rsid w:val="00C65668"/>
    <w:rsid w:val="00C778CE"/>
    <w:rsid w:val="00C92BA3"/>
    <w:rsid w:val="00CA0505"/>
    <w:rsid w:val="00CA1851"/>
    <w:rsid w:val="00CC770D"/>
    <w:rsid w:val="00CD2ED6"/>
    <w:rsid w:val="00CD3776"/>
    <w:rsid w:val="00CF1453"/>
    <w:rsid w:val="00D049DC"/>
    <w:rsid w:val="00D16F1B"/>
    <w:rsid w:val="00D21AEE"/>
    <w:rsid w:val="00D25E91"/>
    <w:rsid w:val="00D32E7E"/>
    <w:rsid w:val="00D3312F"/>
    <w:rsid w:val="00D33E99"/>
    <w:rsid w:val="00D342DC"/>
    <w:rsid w:val="00D376CA"/>
    <w:rsid w:val="00D62EBA"/>
    <w:rsid w:val="00D65197"/>
    <w:rsid w:val="00D72176"/>
    <w:rsid w:val="00D77E91"/>
    <w:rsid w:val="00D82D0A"/>
    <w:rsid w:val="00D94472"/>
    <w:rsid w:val="00DA0BD0"/>
    <w:rsid w:val="00DA3CE8"/>
    <w:rsid w:val="00DC4D53"/>
    <w:rsid w:val="00DD189A"/>
    <w:rsid w:val="00DD29E6"/>
    <w:rsid w:val="00DD2B79"/>
    <w:rsid w:val="00DE02DB"/>
    <w:rsid w:val="00DF7E33"/>
    <w:rsid w:val="00E003B7"/>
    <w:rsid w:val="00E0615D"/>
    <w:rsid w:val="00E0643D"/>
    <w:rsid w:val="00E136C8"/>
    <w:rsid w:val="00E166A7"/>
    <w:rsid w:val="00E16B59"/>
    <w:rsid w:val="00E205E9"/>
    <w:rsid w:val="00E230EA"/>
    <w:rsid w:val="00E24806"/>
    <w:rsid w:val="00E27488"/>
    <w:rsid w:val="00E37FC5"/>
    <w:rsid w:val="00E4007D"/>
    <w:rsid w:val="00E62167"/>
    <w:rsid w:val="00E71491"/>
    <w:rsid w:val="00E727CF"/>
    <w:rsid w:val="00E956EC"/>
    <w:rsid w:val="00E957A6"/>
    <w:rsid w:val="00EB41CB"/>
    <w:rsid w:val="00EB7E4E"/>
    <w:rsid w:val="00EC083B"/>
    <w:rsid w:val="00EC5535"/>
    <w:rsid w:val="00ED46DF"/>
    <w:rsid w:val="00EE2A52"/>
    <w:rsid w:val="00EF7396"/>
    <w:rsid w:val="00F03033"/>
    <w:rsid w:val="00F22A9E"/>
    <w:rsid w:val="00F27EF9"/>
    <w:rsid w:val="00F316DF"/>
    <w:rsid w:val="00F3307C"/>
    <w:rsid w:val="00F44F8B"/>
    <w:rsid w:val="00F55C9B"/>
    <w:rsid w:val="00F60B49"/>
    <w:rsid w:val="00F61AB4"/>
    <w:rsid w:val="00F6304E"/>
    <w:rsid w:val="00F725E2"/>
    <w:rsid w:val="00F831B7"/>
    <w:rsid w:val="00F86F5B"/>
    <w:rsid w:val="00F930F7"/>
    <w:rsid w:val="00FA0C79"/>
    <w:rsid w:val="00FA40AF"/>
    <w:rsid w:val="00FA53B4"/>
    <w:rsid w:val="00FA5D22"/>
    <w:rsid w:val="00FB5C82"/>
    <w:rsid w:val="00FC3497"/>
    <w:rsid w:val="00FE0FDF"/>
    <w:rsid w:val="00FE54FA"/>
    <w:rsid w:val="00FF469C"/>
    <w:rsid w:val="00FF5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17B3F8F8-626F-4988-BE0E-1BE8EF379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1DBF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semiHidden/>
    <w:rsid w:val="008D1DBF"/>
    <w:pPr>
      <w:ind w:leftChars="199" w:left="2782" w:hangingChars="960" w:hanging="2304"/>
    </w:pPr>
    <w:rPr>
      <w:rFonts w:ascii="Times New Roman" w:hAnsi="Times New Roman"/>
      <w:szCs w:val="24"/>
    </w:rPr>
  </w:style>
  <w:style w:type="character" w:customStyle="1" w:styleId="30">
    <w:name w:val="本文縮排 3 字元"/>
    <w:link w:val="3"/>
    <w:semiHidden/>
    <w:rsid w:val="008D1DBF"/>
    <w:rPr>
      <w:rFonts w:ascii="Times New Roman" w:eastAsia="新細明體" w:hAnsi="Times New Roman" w:cs="Times New Roman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1DBF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8D1DBF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56F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256F30"/>
    <w:rPr>
      <w:kern w:val="2"/>
    </w:rPr>
  </w:style>
  <w:style w:type="paragraph" w:styleId="a7">
    <w:name w:val="footer"/>
    <w:basedOn w:val="a"/>
    <w:link w:val="a8"/>
    <w:uiPriority w:val="99"/>
    <w:unhideWhenUsed/>
    <w:rsid w:val="00256F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256F30"/>
    <w:rPr>
      <w:kern w:val="2"/>
    </w:rPr>
  </w:style>
  <w:style w:type="character" w:styleId="a9">
    <w:name w:val="Hyperlink"/>
    <w:uiPriority w:val="99"/>
    <w:semiHidden/>
    <w:unhideWhenUsed/>
    <w:rsid w:val="000C014F"/>
    <w:rPr>
      <w:strike w:val="0"/>
      <w:dstrike w:val="0"/>
      <w:color w:val="175C90"/>
      <w:u w:val="none"/>
      <w:effect w:val="none"/>
    </w:rPr>
  </w:style>
  <w:style w:type="paragraph" w:styleId="aa">
    <w:name w:val="List Paragraph"/>
    <w:basedOn w:val="a"/>
    <w:uiPriority w:val="34"/>
    <w:qFormat/>
    <w:rsid w:val="00E0615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112</Words>
  <Characters>645</Characters>
  <Application>Microsoft Office Word</Application>
  <DocSecurity>0</DocSecurity>
  <Lines>5</Lines>
  <Paragraphs>1</Paragraphs>
  <ScaleCrop>false</ScaleCrop>
  <Company/>
  <LinksUpToDate>false</LinksUpToDate>
  <CharactersWithSpaces>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Ryan</dc:creator>
  <cp:lastModifiedBy>RYAN</cp:lastModifiedBy>
  <cp:revision>6</cp:revision>
  <dcterms:created xsi:type="dcterms:W3CDTF">2017-12-26T05:56:00Z</dcterms:created>
  <dcterms:modified xsi:type="dcterms:W3CDTF">2018-01-09T06:53:00Z</dcterms:modified>
</cp:coreProperties>
</file>