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43" w:rsidRPr="005F7DFD" w:rsidRDefault="006D7043" w:rsidP="00031FA2">
      <w:pPr>
        <w:pStyle w:val="a3"/>
        <w:spacing w:line="520" w:lineRule="exact"/>
        <w:rPr>
          <w:rFonts w:eastAsia="標楷體"/>
          <w:szCs w:val="24"/>
        </w:rPr>
      </w:pPr>
      <w:r w:rsidRPr="005F7DFD">
        <w:rPr>
          <w:rFonts w:eastAsia="標楷體" w:hint="eastAsia"/>
          <w:szCs w:val="24"/>
        </w:rPr>
        <w:t>附表</w:t>
      </w:r>
      <w:r w:rsidR="00031FA2" w:rsidRPr="005F7DFD">
        <w:rPr>
          <w:rFonts w:eastAsia="標楷體" w:hint="eastAsia"/>
          <w:szCs w:val="24"/>
        </w:rPr>
        <w:t>二</w:t>
      </w:r>
      <w:r w:rsidRPr="005F7DFD">
        <w:rPr>
          <w:rFonts w:eastAsia="標楷體" w:hint="eastAsia"/>
          <w:szCs w:val="24"/>
        </w:rPr>
        <w:t>：</w:t>
      </w:r>
    </w:p>
    <w:p w:rsidR="00E371A1" w:rsidRPr="005F7DFD" w:rsidRDefault="002E62AD" w:rsidP="00A940C0">
      <w:pPr>
        <w:pStyle w:val="a3"/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5F7DFD">
        <w:rPr>
          <w:rFonts w:ascii="標楷體" w:eastAsia="標楷體" w:hAnsi="標楷體" w:hint="eastAsia"/>
          <w:sz w:val="32"/>
          <w:szCs w:val="32"/>
        </w:rPr>
        <w:t>發行/增額發行上櫃指數投資證券之律師法律意見書檢查</w:t>
      </w:r>
      <w:r w:rsidR="00893B32" w:rsidRPr="005F7DFD">
        <w:rPr>
          <w:rFonts w:ascii="標楷體" w:eastAsia="標楷體" w:hAnsi="標楷體"/>
          <w:sz w:val="32"/>
          <w:szCs w:val="32"/>
        </w:rPr>
        <w:t>表</w:t>
      </w:r>
    </w:p>
    <w:p w:rsidR="002F58D1" w:rsidRPr="005F7DFD" w:rsidRDefault="002F58D1" w:rsidP="00A940C0">
      <w:pPr>
        <w:pStyle w:val="a3"/>
        <w:spacing w:beforeLines="100" w:before="360" w:line="520" w:lineRule="exact"/>
        <w:rPr>
          <w:rFonts w:ascii="標楷體" w:eastAsia="標楷體" w:hAnsi="標楷體"/>
          <w:szCs w:val="24"/>
        </w:rPr>
      </w:pPr>
      <w:r w:rsidRPr="005F7DFD">
        <w:rPr>
          <w:rFonts w:eastAsia="標楷體" w:hint="eastAsia"/>
          <w:szCs w:val="24"/>
        </w:rPr>
        <w:t>申請</w:t>
      </w:r>
      <w:r w:rsidR="006D7043" w:rsidRPr="005F7DFD">
        <w:rPr>
          <w:rFonts w:eastAsia="標楷體" w:hint="eastAsia"/>
          <w:szCs w:val="24"/>
        </w:rPr>
        <w:t>公司</w:t>
      </w:r>
      <w:r w:rsidR="002E62AD" w:rsidRPr="005F7DFD">
        <w:rPr>
          <w:rFonts w:eastAsia="標楷體" w:hint="eastAsia"/>
          <w:szCs w:val="24"/>
        </w:rPr>
        <w:t>名稱</w:t>
      </w:r>
      <w:r w:rsidR="006D7043" w:rsidRPr="005F7DFD">
        <w:rPr>
          <w:rFonts w:eastAsia="標楷體" w:hint="eastAsia"/>
          <w:szCs w:val="24"/>
        </w:rPr>
        <w:t>：</w:t>
      </w:r>
      <w:r w:rsidR="002C0431" w:rsidRPr="005F7DFD">
        <w:rPr>
          <w:rFonts w:eastAsia="標楷體" w:hint="eastAsia"/>
          <w:szCs w:val="24"/>
        </w:rPr>
        <w:t>____________________________</w:t>
      </w:r>
      <w:r w:rsidR="006D7043" w:rsidRPr="005F7DFD">
        <w:rPr>
          <w:rFonts w:eastAsia="標楷體" w:hint="eastAsia"/>
          <w:szCs w:val="24"/>
        </w:rPr>
        <w:t>_</w:t>
      </w:r>
      <w:r w:rsidR="002C0431" w:rsidRPr="005F7DFD">
        <w:rPr>
          <w:rFonts w:eastAsia="標楷體" w:hint="eastAsia"/>
          <w:szCs w:val="24"/>
        </w:rPr>
        <w:t>________</w:t>
      </w:r>
      <w:r w:rsidR="006D7043" w:rsidRPr="005F7DFD">
        <w:rPr>
          <w:rFonts w:eastAsia="標楷體" w:hint="eastAsia"/>
          <w:szCs w:val="24"/>
        </w:rPr>
        <w:t>_________</w:t>
      </w:r>
    </w:p>
    <w:p w:rsidR="006D7043" w:rsidRPr="005F7DFD" w:rsidRDefault="00452B84" w:rsidP="002C0431">
      <w:pPr>
        <w:pStyle w:val="a3"/>
        <w:spacing w:line="520" w:lineRule="exact"/>
        <w:rPr>
          <w:rFonts w:eastAsia="標楷體"/>
          <w:szCs w:val="24"/>
        </w:rPr>
      </w:pPr>
      <w:r w:rsidRPr="005F7DFD">
        <w:rPr>
          <w:rFonts w:eastAsia="標楷體" w:hint="eastAsia"/>
          <w:szCs w:val="24"/>
        </w:rPr>
        <w:t>指數</w:t>
      </w:r>
      <w:r w:rsidRPr="005F7DFD">
        <w:rPr>
          <w:rFonts w:eastAsia="標楷體"/>
          <w:szCs w:val="24"/>
        </w:rPr>
        <w:t>投資證券</w:t>
      </w:r>
      <w:r w:rsidR="00A87241" w:rsidRPr="005F7DFD">
        <w:rPr>
          <w:rFonts w:ascii="標楷體" w:eastAsia="標楷體" w:hAnsi="標楷體" w:hint="eastAsia"/>
          <w:szCs w:val="24"/>
        </w:rPr>
        <w:t>名稱</w:t>
      </w:r>
      <w:r w:rsidR="006D7043" w:rsidRPr="005F7DFD">
        <w:rPr>
          <w:rFonts w:ascii="標楷體" w:eastAsia="標楷體" w:hAnsi="標楷體" w:hint="eastAsia"/>
          <w:szCs w:val="24"/>
        </w:rPr>
        <w:t>：</w:t>
      </w:r>
      <w:r w:rsidR="006D7043" w:rsidRPr="005F7DFD">
        <w:rPr>
          <w:rFonts w:eastAsia="標楷體" w:hint="eastAsia"/>
          <w:szCs w:val="24"/>
        </w:rPr>
        <w:t>_______________________________________</w:t>
      </w:r>
      <w:r w:rsidR="00C528EC" w:rsidRPr="005F7DFD">
        <w:rPr>
          <w:rFonts w:eastAsia="標楷體" w:hint="eastAsia"/>
          <w:szCs w:val="24"/>
        </w:rPr>
        <w:t>___</w:t>
      </w:r>
      <w:r w:rsidR="006D7043" w:rsidRPr="005F7DFD">
        <w:rPr>
          <w:rFonts w:eastAsia="標楷體" w:hint="eastAsia"/>
          <w:szCs w:val="24"/>
        </w:rPr>
        <w:t>____</w:t>
      </w:r>
    </w:p>
    <w:p w:rsidR="00E371A1" w:rsidRPr="005F7DFD" w:rsidRDefault="00600EF8" w:rsidP="00031FA2">
      <w:pPr>
        <w:spacing w:afterLines="50" w:after="180"/>
        <w:ind w:right="141"/>
        <w:jc w:val="right"/>
        <w:rPr>
          <w:rFonts w:eastAsia="標楷體"/>
        </w:rPr>
      </w:pPr>
      <w:r w:rsidRPr="005F7DFD">
        <w:rPr>
          <w:rFonts w:eastAsia="標楷體" w:hint="eastAsia"/>
        </w:rPr>
        <w:t>填</w:t>
      </w:r>
      <w:r w:rsidR="00016CFB" w:rsidRPr="005F7DFD">
        <w:rPr>
          <w:rFonts w:eastAsia="標楷體" w:hint="eastAsia"/>
        </w:rPr>
        <w:t>表</w:t>
      </w:r>
      <w:r w:rsidR="003B77BF" w:rsidRPr="005F7DFD">
        <w:rPr>
          <w:rFonts w:eastAsia="標楷體" w:hint="eastAsia"/>
        </w:rPr>
        <w:t>日期：</w:t>
      </w:r>
      <w:r w:rsidRPr="005F7DFD">
        <w:rPr>
          <w:rFonts w:eastAsia="標楷體" w:hint="eastAsia"/>
        </w:rPr>
        <w:t xml:space="preserve"> </w:t>
      </w:r>
      <w:r w:rsidR="00074355" w:rsidRPr="005F7DFD">
        <w:rPr>
          <w:rFonts w:eastAsia="標楷體" w:hint="eastAsia"/>
        </w:rPr>
        <w:t xml:space="preserve">  </w:t>
      </w:r>
      <w:r w:rsidR="00031FA2" w:rsidRPr="005F7DFD">
        <w:rPr>
          <w:rFonts w:eastAsia="標楷體" w:hint="eastAsia"/>
        </w:rPr>
        <w:t xml:space="preserve"> </w:t>
      </w:r>
      <w:r w:rsidR="00074355" w:rsidRPr="005F7DFD">
        <w:rPr>
          <w:rFonts w:eastAsia="標楷體" w:hint="eastAsia"/>
        </w:rPr>
        <w:t xml:space="preserve"> </w:t>
      </w:r>
      <w:r w:rsidR="003B77BF" w:rsidRPr="005F7DFD">
        <w:rPr>
          <w:rFonts w:eastAsia="標楷體" w:hint="eastAsia"/>
        </w:rPr>
        <w:t>年</w:t>
      </w:r>
      <w:r w:rsidR="00074355" w:rsidRPr="005F7DFD">
        <w:rPr>
          <w:rFonts w:eastAsia="標楷體" w:hint="eastAsia"/>
        </w:rPr>
        <w:t xml:space="preserve">  </w:t>
      </w:r>
      <w:r w:rsidRPr="005F7DFD">
        <w:rPr>
          <w:rFonts w:eastAsia="標楷體" w:hint="eastAsia"/>
        </w:rPr>
        <w:t xml:space="preserve"> </w:t>
      </w:r>
      <w:r w:rsidR="00074355" w:rsidRPr="005F7DFD">
        <w:rPr>
          <w:rFonts w:eastAsia="標楷體" w:hint="eastAsia"/>
        </w:rPr>
        <w:t xml:space="preserve"> </w:t>
      </w:r>
      <w:r w:rsidR="003B77BF" w:rsidRPr="005F7DFD">
        <w:rPr>
          <w:rFonts w:eastAsia="標楷體" w:hint="eastAsia"/>
        </w:rPr>
        <w:t>月</w:t>
      </w:r>
      <w:r w:rsidR="00074355" w:rsidRPr="005F7DFD">
        <w:rPr>
          <w:rFonts w:eastAsia="標楷體" w:hint="eastAsia"/>
        </w:rPr>
        <w:t xml:space="preserve"> </w:t>
      </w:r>
      <w:r w:rsidRPr="005F7DFD">
        <w:rPr>
          <w:rFonts w:eastAsia="標楷體" w:hint="eastAsia"/>
        </w:rPr>
        <w:t xml:space="preserve"> </w:t>
      </w:r>
      <w:r w:rsidR="00074355" w:rsidRPr="005F7DFD">
        <w:rPr>
          <w:rFonts w:eastAsia="標楷體" w:hint="eastAsia"/>
        </w:rPr>
        <w:t xml:space="preserve">  </w:t>
      </w:r>
      <w:r w:rsidR="003B77BF" w:rsidRPr="005F7DFD">
        <w:rPr>
          <w:rFonts w:eastAsia="標楷體" w:hint="eastAsia"/>
        </w:rPr>
        <w:t>日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568"/>
        <w:gridCol w:w="567"/>
        <w:gridCol w:w="992"/>
        <w:gridCol w:w="567"/>
        <w:gridCol w:w="1559"/>
      </w:tblGrid>
      <w:tr w:rsidR="005F7DFD" w:rsidRPr="005F7DFD" w:rsidTr="00BF2744">
        <w:trPr>
          <w:cantSplit/>
          <w:trHeight w:val="460"/>
          <w:tblHeader/>
        </w:trPr>
        <w:tc>
          <w:tcPr>
            <w:tcW w:w="6237" w:type="dxa"/>
            <w:vMerge w:val="restart"/>
            <w:vAlign w:val="center"/>
          </w:tcPr>
          <w:p w:rsidR="0075286D" w:rsidRPr="005F7DFD" w:rsidRDefault="0075286D" w:rsidP="005878E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5F7DFD">
              <w:rPr>
                <w:rFonts w:eastAsia="標楷體"/>
              </w:rPr>
              <w:br w:type="page"/>
            </w:r>
            <w:r w:rsidRPr="005F7DFD">
              <w:rPr>
                <w:rFonts w:eastAsia="標楷體" w:hint="eastAsia"/>
              </w:rPr>
              <w:t>項</w:t>
            </w:r>
            <w:r w:rsidRPr="005F7DFD">
              <w:rPr>
                <w:rFonts w:eastAsia="標楷體" w:hint="eastAsia"/>
              </w:rPr>
              <w:t xml:space="preserve">       </w:t>
            </w:r>
            <w:r w:rsidRPr="005F7DFD">
              <w:rPr>
                <w:rFonts w:eastAsia="標楷體" w:hint="eastAsia"/>
              </w:rPr>
              <w:t>目</w:t>
            </w:r>
          </w:p>
        </w:tc>
        <w:tc>
          <w:tcPr>
            <w:tcW w:w="2127" w:type="dxa"/>
            <w:gridSpan w:val="3"/>
            <w:vAlign w:val="center"/>
          </w:tcPr>
          <w:p w:rsidR="0075286D" w:rsidRPr="005F7DFD" w:rsidRDefault="0075286D" w:rsidP="002D4647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律師</w:t>
            </w:r>
            <w:r w:rsidR="00D225DC" w:rsidRPr="005F7DFD">
              <w:rPr>
                <w:rFonts w:eastAsia="標楷體" w:hint="eastAsia"/>
              </w:rPr>
              <w:t>法</w:t>
            </w:r>
            <w:r w:rsidR="00D225DC" w:rsidRPr="005F7DFD">
              <w:rPr>
                <w:rFonts w:eastAsia="標楷體"/>
              </w:rPr>
              <w:t>律</w:t>
            </w:r>
            <w:r w:rsidRPr="005F7DFD">
              <w:rPr>
                <w:rFonts w:eastAsia="標楷體" w:hint="eastAsia"/>
              </w:rPr>
              <w:t>意見</w:t>
            </w:r>
          </w:p>
        </w:tc>
        <w:tc>
          <w:tcPr>
            <w:tcW w:w="2126" w:type="dxa"/>
            <w:gridSpan w:val="2"/>
            <w:vAlign w:val="center"/>
          </w:tcPr>
          <w:p w:rsidR="0075286D" w:rsidRPr="005F7DFD" w:rsidRDefault="002E62AD" w:rsidP="002D4647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本中心</w:t>
            </w:r>
            <w:r w:rsidR="0075286D" w:rsidRPr="005F7DFD">
              <w:rPr>
                <w:rFonts w:eastAsia="標楷體" w:hint="eastAsia"/>
              </w:rPr>
              <w:t>審查</w:t>
            </w:r>
            <w:r w:rsidR="00595EDF" w:rsidRPr="005F7DFD">
              <w:rPr>
                <w:rFonts w:eastAsia="標楷體" w:hint="eastAsia"/>
              </w:rPr>
              <w:t>意</w:t>
            </w:r>
            <w:r w:rsidR="00595EDF" w:rsidRPr="005F7DFD">
              <w:rPr>
                <w:rFonts w:eastAsia="標楷體"/>
              </w:rPr>
              <w:t>見</w:t>
            </w:r>
          </w:p>
        </w:tc>
      </w:tr>
      <w:tr w:rsidR="005F7DFD" w:rsidRPr="005F7DFD" w:rsidTr="00BF2744">
        <w:trPr>
          <w:cantSplit/>
          <w:trHeight w:val="301"/>
          <w:tblHeader/>
        </w:trPr>
        <w:tc>
          <w:tcPr>
            <w:tcW w:w="6237" w:type="dxa"/>
            <w:vMerge/>
            <w:vAlign w:val="center"/>
          </w:tcPr>
          <w:p w:rsidR="00BF2744" w:rsidRPr="005F7DFD" w:rsidRDefault="00BF2744" w:rsidP="005878E2">
            <w:pPr>
              <w:spacing w:before="12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vAlign w:val="center"/>
          </w:tcPr>
          <w:p w:rsidR="00BF2744" w:rsidRPr="005F7DFD" w:rsidRDefault="00BF2744" w:rsidP="0075286D">
            <w:pPr>
              <w:spacing w:before="120" w:after="120" w:line="240" w:lineRule="exact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正常</w:t>
            </w:r>
          </w:p>
        </w:tc>
        <w:tc>
          <w:tcPr>
            <w:tcW w:w="567" w:type="dxa"/>
            <w:vAlign w:val="center"/>
          </w:tcPr>
          <w:p w:rsidR="00BF2744" w:rsidRPr="005F7DFD" w:rsidRDefault="00BF2744" w:rsidP="000230D9">
            <w:pPr>
              <w:spacing w:before="120" w:after="120" w:line="240" w:lineRule="exact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異</w:t>
            </w:r>
            <w:r w:rsidRPr="005F7DFD">
              <w:rPr>
                <w:rFonts w:eastAsia="標楷體"/>
              </w:rPr>
              <w:t>常</w:t>
            </w:r>
          </w:p>
        </w:tc>
        <w:tc>
          <w:tcPr>
            <w:tcW w:w="992" w:type="dxa"/>
            <w:vAlign w:val="center"/>
          </w:tcPr>
          <w:p w:rsidR="00BF2744" w:rsidRPr="005F7DFD" w:rsidRDefault="00BF2744" w:rsidP="00595EDF">
            <w:pPr>
              <w:spacing w:before="120" w:after="120" w:line="240" w:lineRule="exact"/>
              <w:ind w:left="144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備註</w:t>
            </w:r>
          </w:p>
        </w:tc>
        <w:tc>
          <w:tcPr>
            <w:tcW w:w="567" w:type="dxa"/>
            <w:vAlign w:val="center"/>
          </w:tcPr>
          <w:p w:rsidR="00BF2744" w:rsidRPr="005F7DFD" w:rsidRDefault="00BF2744" w:rsidP="002D4647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正常</w:t>
            </w:r>
          </w:p>
        </w:tc>
        <w:tc>
          <w:tcPr>
            <w:tcW w:w="1559" w:type="dxa"/>
            <w:vAlign w:val="center"/>
          </w:tcPr>
          <w:p w:rsidR="00BF2744" w:rsidRPr="005F7DFD" w:rsidRDefault="00BF2744" w:rsidP="002D4647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5F7DFD">
              <w:rPr>
                <w:rFonts w:eastAsia="標楷體" w:hint="eastAsia"/>
              </w:rPr>
              <w:t>異</w:t>
            </w:r>
            <w:r w:rsidRPr="005F7DFD">
              <w:rPr>
                <w:rFonts w:eastAsia="標楷體"/>
              </w:rPr>
              <w:t>常</w:t>
            </w:r>
            <w:r w:rsidRPr="005F7DFD">
              <w:rPr>
                <w:rFonts w:eastAsia="標楷體" w:hint="eastAsia"/>
              </w:rPr>
              <w:t>原因說明</w:t>
            </w:r>
          </w:p>
        </w:tc>
      </w:tr>
      <w:tr w:rsidR="005F7DFD" w:rsidRPr="005F7DFD" w:rsidTr="00BF2744">
        <w:trPr>
          <w:cantSplit/>
          <w:trHeight w:val="1437"/>
        </w:trPr>
        <w:tc>
          <w:tcPr>
            <w:tcW w:w="6237" w:type="dxa"/>
          </w:tcPr>
          <w:p w:rsidR="00BF2744" w:rsidRPr="005F7DFD" w:rsidRDefault="00BF2744" w:rsidP="00C86B3E">
            <w:pPr>
              <w:spacing w:before="120" w:after="120" w:line="360" w:lineRule="exact"/>
              <w:ind w:left="482" w:hanging="482"/>
              <w:jc w:val="both"/>
              <w:rPr>
                <w:rFonts w:eastAsia="標楷體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一、申請公司申請發行</w:t>
            </w:r>
            <w:r w:rsidR="0011207E" w:rsidRPr="005F7DFD">
              <w:rPr>
                <w:rFonts w:ascii="標楷體" w:eastAsia="標楷體" w:hAnsi="標楷體" w:hint="eastAsia"/>
                <w:szCs w:val="24"/>
              </w:rPr>
              <w:t>/增額發行</w:t>
            </w:r>
            <w:r w:rsidRPr="005F7DFD">
              <w:rPr>
                <w:rFonts w:ascii="標楷體" w:eastAsia="標楷體" w:hAnsi="標楷體" w:hint="eastAsia"/>
                <w:szCs w:val="24"/>
              </w:rPr>
              <w:t>指數投資證券</w:t>
            </w:r>
            <w:r w:rsidRPr="005F7DFD">
              <w:rPr>
                <w:rFonts w:ascii="標楷體" w:eastAsia="標楷體" w:hAnsi="標楷體"/>
                <w:szCs w:val="24"/>
              </w:rPr>
              <w:t>所簽署或提出之相關文件（包括</w:t>
            </w:r>
            <w:r w:rsidRPr="005F7DFD">
              <w:rPr>
                <w:rFonts w:ascii="標楷體" w:eastAsia="標楷體" w:hAnsi="標楷體" w:hint="eastAsia"/>
                <w:szCs w:val="24"/>
              </w:rPr>
              <w:t>發</w:t>
            </w:r>
            <w:r w:rsidRPr="005F7DFD">
              <w:rPr>
                <w:rFonts w:ascii="標楷體" w:eastAsia="標楷體" w:hAnsi="標楷體"/>
                <w:szCs w:val="24"/>
              </w:rPr>
              <w:t>行計畫、</w:t>
            </w:r>
            <w:r w:rsidRPr="005F7DFD">
              <w:rPr>
                <w:rFonts w:ascii="標楷體" w:eastAsia="標楷體" w:hAnsi="標楷體" w:hint="eastAsia"/>
                <w:szCs w:val="24"/>
              </w:rPr>
              <w:t>公開</w:t>
            </w:r>
            <w:r w:rsidRPr="005F7DFD">
              <w:rPr>
                <w:rFonts w:ascii="標楷體" w:eastAsia="標楷體" w:hAnsi="標楷體"/>
                <w:szCs w:val="24"/>
              </w:rPr>
              <w:t>說明書</w:t>
            </w:r>
            <w:r w:rsidRPr="005F7DFD">
              <w:rPr>
                <w:rFonts w:ascii="標楷體" w:eastAsia="標楷體" w:hAnsi="標楷體" w:hint="eastAsia"/>
                <w:szCs w:val="24"/>
              </w:rPr>
              <w:t>及</w:t>
            </w:r>
            <w:r w:rsidRPr="005F7DFD">
              <w:rPr>
                <w:rFonts w:ascii="標楷體" w:eastAsia="標楷體" w:hAnsi="標楷體"/>
                <w:szCs w:val="24"/>
              </w:rPr>
              <w:t>簡式公開說明書、</w:t>
            </w:r>
            <w:r w:rsidRPr="005F7DFD">
              <w:rPr>
                <w:rFonts w:ascii="標楷體" w:eastAsia="標楷體" w:hAnsi="標楷體" w:hint="eastAsia"/>
                <w:szCs w:val="24"/>
              </w:rPr>
              <w:t>承</w:t>
            </w:r>
            <w:r w:rsidRPr="005F7DFD">
              <w:rPr>
                <w:rFonts w:ascii="標楷體" w:eastAsia="標楷體" w:hAnsi="標楷體"/>
                <w:szCs w:val="24"/>
              </w:rPr>
              <w:t>銷契約</w:t>
            </w:r>
            <w:r w:rsidRPr="005F7DFD">
              <w:rPr>
                <w:rFonts w:ascii="標楷體" w:eastAsia="標楷體" w:hAnsi="標楷體" w:hint="eastAsia"/>
                <w:szCs w:val="24"/>
              </w:rPr>
              <w:t>(如</w:t>
            </w:r>
            <w:r w:rsidRPr="005F7DFD">
              <w:rPr>
                <w:rFonts w:ascii="標楷體" w:eastAsia="標楷體" w:hAnsi="標楷體"/>
                <w:szCs w:val="24"/>
              </w:rPr>
              <w:t>有</w:t>
            </w:r>
            <w:r w:rsidRPr="005F7DFD">
              <w:rPr>
                <w:rFonts w:ascii="標楷體" w:eastAsia="標楷體" w:hAnsi="標楷體" w:hint="eastAsia"/>
                <w:szCs w:val="24"/>
              </w:rPr>
              <w:t>)、</w:t>
            </w:r>
            <w:r w:rsidRPr="005F7DFD">
              <w:rPr>
                <w:rFonts w:ascii="標楷體" w:eastAsia="標楷體" w:hAnsi="標楷體"/>
                <w:szCs w:val="24"/>
              </w:rPr>
              <w:t>申請公司各項聲明書）皆</w:t>
            </w:r>
            <w:r w:rsidRPr="005F7DFD">
              <w:rPr>
                <w:rFonts w:ascii="標楷體" w:eastAsia="標楷體" w:hAnsi="標楷體" w:hint="eastAsia"/>
                <w:szCs w:val="24"/>
              </w:rPr>
              <w:t>依</w:t>
            </w:r>
            <w:proofErr w:type="gramStart"/>
            <w:r w:rsidRPr="005F7DFD">
              <w:rPr>
                <w:rFonts w:ascii="標楷體" w:eastAsia="標楷體" w:hAnsi="標楷體"/>
                <w:szCs w:val="24"/>
              </w:rPr>
              <w:t>規</w:t>
            </w:r>
            <w:proofErr w:type="gramEnd"/>
            <w:r w:rsidRPr="005F7DFD">
              <w:rPr>
                <w:rFonts w:ascii="標楷體" w:eastAsia="標楷體" w:hAnsi="標楷體"/>
                <w:szCs w:val="24"/>
              </w:rPr>
              <w:t>編</w:t>
            </w:r>
            <w:r w:rsidRPr="005F7DFD">
              <w:rPr>
                <w:rFonts w:ascii="標楷體" w:eastAsia="標楷體" w:hAnsi="標楷體" w:hint="eastAsia"/>
                <w:szCs w:val="24"/>
              </w:rPr>
              <w:t>製</w:t>
            </w:r>
            <w:r w:rsidRPr="005F7DFD">
              <w:rPr>
                <w:rFonts w:ascii="標楷體" w:eastAsia="標楷體" w:hAnsi="標楷體"/>
                <w:szCs w:val="24"/>
              </w:rPr>
              <w:t>且有效。申請公司因該等文件所生之義務皆係合法、有效。</w:t>
            </w:r>
          </w:p>
        </w:tc>
        <w:tc>
          <w:tcPr>
            <w:tcW w:w="568" w:type="dxa"/>
          </w:tcPr>
          <w:p w:rsidR="00BF2744" w:rsidRPr="005F7DFD" w:rsidRDefault="00BF2744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BF2744" w:rsidRPr="005F7DFD" w:rsidRDefault="00BF2744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F2744" w:rsidRPr="005F7DFD" w:rsidRDefault="00BF2744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</w:rPr>
            </w:pPr>
          </w:p>
        </w:tc>
      </w:tr>
      <w:tr w:rsidR="005F7DFD" w:rsidRPr="005F7DFD" w:rsidTr="00BF2744">
        <w:trPr>
          <w:cantSplit/>
        </w:trPr>
        <w:tc>
          <w:tcPr>
            <w:tcW w:w="6237" w:type="dxa"/>
          </w:tcPr>
          <w:p w:rsidR="00BF2744" w:rsidRPr="005F7DFD" w:rsidRDefault="00BF2744" w:rsidP="00595EDF">
            <w:pPr>
              <w:spacing w:before="120" w:after="120" w:line="360" w:lineRule="exact"/>
              <w:ind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二、申請公司與指數編製機構簽訂之指數授權契約係合法、有效。</w:t>
            </w:r>
            <w:r w:rsidR="00977FD3" w:rsidRPr="005F7DFD">
              <w:rPr>
                <w:rFonts w:ascii="標楷體" w:eastAsia="標楷體" w:hAnsi="標楷體" w:hint="eastAsia"/>
                <w:szCs w:val="24"/>
              </w:rPr>
              <w:t>(增額發行無須檢查此項目)</w:t>
            </w:r>
          </w:p>
        </w:tc>
        <w:tc>
          <w:tcPr>
            <w:tcW w:w="568" w:type="dxa"/>
          </w:tcPr>
          <w:p w:rsidR="00BF2744" w:rsidRPr="005F7DFD" w:rsidRDefault="00BF2744" w:rsidP="00CC380D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 w:rsidP="00CC380D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BF2744" w:rsidRPr="005F7DFD" w:rsidRDefault="00BF2744" w:rsidP="00CC380D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 w:rsidP="000C5CD5">
            <w:pPr>
              <w:spacing w:line="360" w:lineRule="exact"/>
              <w:ind w:left="-28" w:right="-28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F2744" w:rsidRPr="005F7DFD" w:rsidRDefault="00BF2744" w:rsidP="000C5CD5">
            <w:pPr>
              <w:spacing w:line="360" w:lineRule="exact"/>
              <w:ind w:left="-28" w:right="-28"/>
              <w:rPr>
                <w:rFonts w:ascii="標楷體" w:eastAsia="標楷體" w:hAnsi="標楷體"/>
              </w:rPr>
            </w:pPr>
          </w:p>
        </w:tc>
      </w:tr>
      <w:tr w:rsidR="005F7DFD" w:rsidRPr="005F7DFD" w:rsidTr="00BF2744">
        <w:trPr>
          <w:cantSplit/>
        </w:trPr>
        <w:tc>
          <w:tcPr>
            <w:tcW w:w="6237" w:type="dxa"/>
          </w:tcPr>
          <w:p w:rsidR="00BF2744" w:rsidRPr="005F7DFD" w:rsidRDefault="00BF2744" w:rsidP="00FC1759">
            <w:pPr>
              <w:spacing w:line="360" w:lineRule="exact"/>
              <w:ind w:left="391" w:hanging="391"/>
              <w:jc w:val="both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三、</w:t>
            </w:r>
            <w:r w:rsidRPr="005F7DFD">
              <w:rPr>
                <w:rFonts w:ascii="標楷體" w:eastAsia="標楷體" w:hAnsi="標楷體"/>
                <w:szCs w:val="24"/>
              </w:rPr>
              <w:t>申請公司符合</w:t>
            </w:r>
            <w:r w:rsidRPr="005F7DFD">
              <w:rPr>
                <w:rFonts w:ascii="標楷體" w:eastAsia="標楷體" w:hAnsi="標楷體" w:hint="eastAsia"/>
                <w:szCs w:val="24"/>
              </w:rPr>
              <w:t>主管機關證券</w:t>
            </w:r>
            <w:r w:rsidRPr="005F7DFD">
              <w:rPr>
                <w:rFonts w:ascii="標楷體" w:eastAsia="標楷體" w:hAnsi="標楷體"/>
                <w:szCs w:val="24"/>
              </w:rPr>
              <w:t>商發行</w:t>
            </w:r>
            <w:r w:rsidRPr="005F7DFD">
              <w:rPr>
                <w:rFonts w:ascii="標楷體" w:eastAsia="標楷體" w:hAnsi="標楷體" w:hint="eastAsia"/>
                <w:szCs w:val="24"/>
              </w:rPr>
              <w:t>指數投資證券</w:t>
            </w:r>
            <w:r w:rsidRPr="005F7DFD">
              <w:rPr>
                <w:rFonts w:ascii="標楷體" w:eastAsia="標楷體" w:hAnsi="標楷體"/>
                <w:szCs w:val="24"/>
              </w:rPr>
              <w:t>處理準則（以下簡稱發行處理準則）第</w:t>
            </w:r>
            <w:r w:rsidRPr="005F7DFD">
              <w:rPr>
                <w:rFonts w:ascii="標楷體" w:eastAsia="標楷體" w:hAnsi="標楷體" w:hint="eastAsia"/>
                <w:szCs w:val="24"/>
              </w:rPr>
              <w:t>四</w:t>
            </w:r>
            <w:r w:rsidRPr="005F7DFD">
              <w:rPr>
                <w:rFonts w:ascii="標楷體" w:eastAsia="標楷體" w:hAnsi="標楷體"/>
                <w:szCs w:val="24"/>
              </w:rPr>
              <w:t>條</w:t>
            </w:r>
            <w:r w:rsidR="00F372FD">
              <w:rPr>
                <w:rFonts w:ascii="標楷體" w:eastAsia="標楷體" w:hAnsi="標楷體" w:hint="eastAsia"/>
                <w:szCs w:val="24"/>
              </w:rPr>
              <w:t>第一項之資格條件；或未</w:t>
            </w:r>
            <w:r w:rsidRPr="005F7DFD">
              <w:rPr>
                <w:rFonts w:ascii="標楷體" w:eastAsia="標楷體" w:hAnsi="標楷體"/>
                <w:szCs w:val="24"/>
              </w:rPr>
              <w:t>符</w:t>
            </w:r>
            <w:r w:rsidR="00F372FD">
              <w:rPr>
                <w:rFonts w:ascii="標楷體" w:eastAsia="標楷體" w:hAnsi="標楷體" w:hint="eastAsia"/>
                <w:szCs w:val="24"/>
              </w:rPr>
              <w:t>合同條項第</w:t>
            </w:r>
            <w:r w:rsidRPr="005F7DFD">
              <w:rPr>
                <w:rFonts w:ascii="標楷體" w:eastAsia="標楷體" w:hAnsi="標楷體" w:hint="eastAsia"/>
                <w:szCs w:val="24"/>
              </w:rPr>
              <w:t>(四)至(八)之條件，</w:t>
            </w:r>
            <w:r w:rsidR="00F372FD">
              <w:rPr>
                <w:rFonts w:ascii="標楷體" w:eastAsia="標楷體" w:hAnsi="標楷體" w:hint="eastAsia"/>
                <w:szCs w:val="24"/>
              </w:rPr>
              <w:t>但</w:t>
            </w:r>
            <w:r w:rsidRPr="005F7DFD">
              <w:rPr>
                <w:rFonts w:ascii="標楷體" w:eastAsia="標楷體" w:hAnsi="標楷體" w:hint="eastAsia"/>
                <w:szCs w:val="24"/>
              </w:rPr>
              <w:t>其情事已具體改善並經主管機關認可</w:t>
            </w:r>
            <w:bookmarkStart w:id="0" w:name="_GoBack"/>
            <w:bookmarkEnd w:id="0"/>
            <w:r w:rsidRPr="005F7DFD">
              <w:rPr>
                <w:rFonts w:ascii="標楷體" w:eastAsia="標楷體" w:hAnsi="標楷體"/>
                <w:szCs w:val="24"/>
              </w:rPr>
              <w:t>：</w:t>
            </w:r>
          </w:p>
          <w:p w:rsidR="00BF2744" w:rsidRPr="005F7DFD" w:rsidRDefault="00BF2744" w:rsidP="00595EDF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（一）須為同時經營證券經紀、承銷及自營業務之證券商。</w:t>
            </w:r>
          </w:p>
          <w:p w:rsidR="00BF2744" w:rsidRPr="005F7DFD" w:rsidRDefault="00BF2744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（二）最近期經會計師查核簽證之財務報告淨值達新臺幣一百億元以上，且不低於實收資本額；財務狀況符合證券商管理規則第十三條、第十四條、第十六條、第十八條、第十八條之</w:t>
            </w:r>
            <w:proofErr w:type="gramStart"/>
            <w:r w:rsidRPr="005F7DF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F7DFD">
              <w:rPr>
                <w:rFonts w:ascii="標楷體" w:eastAsia="標楷體" w:hAnsi="標楷體" w:hint="eastAsia"/>
                <w:szCs w:val="24"/>
              </w:rPr>
              <w:t>及第十九條之規定。</w:t>
            </w:r>
          </w:p>
          <w:p w:rsidR="00BF2744" w:rsidRPr="005F7DFD" w:rsidRDefault="00BF2744" w:rsidP="003708CB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（三）最近六個月每月申報之自有資本適足比率達百分之二百五十以上。</w:t>
            </w:r>
          </w:p>
          <w:p w:rsidR="00BF2744" w:rsidRPr="005F7DFD" w:rsidRDefault="00BF2744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（四）最近三個月未曾受主管機關警告處分。</w:t>
            </w:r>
          </w:p>
          <w:p w:rsidR="00BF2744" w:rsidRPr="005F7DFD" w:rsidRDefault="00BF2744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（五）最近半年未曾受主管機關命令解除或撤換其董事、監察人或經理人職務處分。</w:t>
            </w:r>
          </w:p>
          <w:p w:rsidR="00BF2744" w:rsidRPr="005F7DFD" w:rsidRDefault="00BF2744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（六）最近一年未曾受主管機關停業處分。</w:t>
            </w:r>
          </w:p>
          <w:p w:rsidR="00BF2744" w:rsidRPr="005F7DFD" w:rsidRDefault="00BF2744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（七）最近二年未曾受主管機關撤銷部分營業許可處分。</w:t>
            </w:r>
          </w:p>
          <w:p w:rsidR="00BF2744" w:rsidRPr="005F7DFD" w:rsidRDefault="00BF2744" w:rsidP="00BD4D73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（八）最近一年未曾受證券交易所、櫃檯買賣中心、臺灣期貨交易所依其章則處以停止或限制買賣處置。</w:t>
            </w:r>
          </w:p>
        </w:tc>
        <w:tc>
          <w:tcPr>
            <w:tcW w:w="568" w:type="dxa"/>
          </w:tcPr>
          <w:p w:rsidR="00BF2744" w:rsidRPr="005F7DFD" w:rsidRDefault="00BF2744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BF2744" w:rsidRPr="005F7DFD" w:rsidRDefault="00BF2744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F2744" w:rsidRPr="005F7DFD" w:rsidRDefault="00BF2744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</w:rPr>
            </w:pPr>
          </w:p>
        </w:tc>
      </w:tr>
      <w:tr w:rsidR="005F7DFD" w:rsidRPr="005F7DFD" w:rsidTr="00BF2744">
        <w:trPr>
          <w:cantSplit/>
        </w:trPr>
        <w:tc>
          <w:tcPr>
            <w:tcW w:w="6237" w:type="dxa"/>
          </w:tcPr>
          <w:p w:rsidR="00BF2744" w:rsidRPr="005F7DFD" w:rsidRDefault="00BF2744" w:rsidP="00990CBC">
            <w:pPr>
              <w:spacing w:before="120" w:after="120" w:line="360" w:lineRule="exact"/>
              <w:ind w:left="391" w:hangingChars="163" w:hanging="391"/>
              <w:jc w:val="both"/>
              <w:rPr>
                <w:rFonts w:ascii="標楷體" w:eastAsia="標楷體" w:hAnsi="標楷體"/>
                <w:kern w:val="0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lastRenderedPageBreak/>
              <w:t>四、</w:t>
            </w:r>
            <w:r w:rsidRPr="005F7DFD">
              <w:rPr>
                <w:rFonts w:ascii="標楷體" w:eastAsia="標楷體" w:hAnsi="標楷體"/>
                <w:szCs w:val="24"/>
              </w:rPr>
              <w:t>申請公司</w:t>
            </w:r>
            <w:r w:rsidRPr="005F7DFD">
              <w:rPr>
                <w:rFonts w:ascii="標楷體" w:eastAsia="標楷體" w:hAnsi="標楷體" w:hint="eastAsia"/>
                <w:szCs w:val="24"/>
              </w:rPr>
              <w:t>未有本中心證券商營業處所買賣指數投資證券審查準則</w:t>
            </w:r>
            <w:r w:rsidRPr="005F7DFD">
              <w:rPr>
                <w:rFonts w:ascii="標楷體" w:eastAsia="標楷體" w:hAnsi="標楷體"/>
                <w:szCs w:val="24"/>
              </w:rPr>
              <w:t>第</w:t>
            </w:r>
            <w:r w:rsidRPr="005F7DFD">
              <w:rPr>
                <w:rFonts w:ascii="標楷體" w:eastAsia="標楷體" w:hAnsi="標楷體" w:hint="eastAsia"/>
                <w:szCs w:val="24"/>
              </w:rPr>
              <w:t>十一</w:t>
            </w:r>
            <w:r w:rsidRPr="005F7DFD">
              <w:rPr>
                <w:rFonts w:ascii="標楷體" w:eastAsia="標楷體" w:hAnsi="標楷體"/>
                <w:szCs w:val="24"/>
              </w:rPr>
              <w:t>條</w:t>
            </w:r>
            <w:r w:rsidRPr="005F7DFD">
              <w:rPr>
                <w:rFonts w:ascii="標楷體" w:eastAsia="標楷體" w:hAnsi="標楷體" w:hint="eastAsia"/>
                <w:szCs w:val="24"/>
              </w:rPr>
              <w:t>第一款、第三款及</w:t>
            </w:r>
            <w:r w:rsidRPr="005F7DFD">
              <w:rPr>
                <w:rFonts w:ascii="標楷體" w:eastAsia="標楷體" w:hAnsi="標楷體"/>
                <w:szCs w:val="24"/>
              </w:rPr>
              <w:t>第</w:t>
            </w:r>
            <w:r w:rsidRPr="005F7DFD">
              <w:rPr>
                <w:rFonts w:ascii="標楷體" w:eastAsia="標楷體" w:hAnsi="標楷體" w:hint="eastAsia"/>
                <w:szCs w:val="24"/>
              </w:rPr>
              <w:t>四款</w:t>
            </w:r>
            <w:r w:rsidRPr="005F7DFD">
              <w:rPr>
                <w:rFonts w:ascii="標楷體" w:eastAsia="標楷體" w:hAnsi="標楷體"/>
                <w:szCs w:val="24"/>
              </w:rPr>
              <w:t>規定</w:t>
            </w:r>
            <w:r w:rsidRPr="005F7DFD">
              <w:rPr>
                <w:rFonts w:ascii="標楷體" w:eastAsia="標楷體" w:hAnsi="標楷體" w:hint="eastAsia"/>
                <w:szCs w:val="24"/>
              </w:rPr>
              <w:t>之</w:t>
            </w:r>
            <w:r w:rsidRPr="005F7DFD">
              <w:rPr>
                <w:rFonts w:ascii="標楷體" w:eastAsia="標楷體" w:hAnsi="標楷體"/>
                <w:szCs w:val="24"/>
              </w:rPr>
              <w:t>情事</w:t>
            </w:r>
            <w:r w:rsidRPr="005F7DF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F2744" w:rsidRPr="005F7DFD" w:rsidRDefault="00BF2744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kern w:val="0"/>
              </w:rPr>
            </w:pPr>
            <w:r w:rsidRPr="005F7DFD">
              <w:rPr>
                <w:rFonts w:ascii="標楷體" w:eastAsia="標楷體" w:hAnsi="標楷體" w:hint="eastAsia"/>
                <w:kern w:val="0"/>
              </w:rPr>
              <w:t>（一）</w:t>
            </w:r>
            <w:r w:rsidRPr="005F7DFD">
              <w:rPr>
                <w:rFonts w:ascii="標楷體" w:eastAsia="標楷體" w:hAnsi="標楷體" w:hint="eastAsia"/>
                <w:szCs w:val="24"/>
              </w:rPr>
              <w:t>未</w:t>
            </w:r>
            <w:r w:rsidRPr="005F7DFD">
              <w:rPr>
                <w:rFonts w:ascii="標楷體" w:eastAsia="標楷體" w:hAnsi="標楷體" w:hint="eastAsia"/>
                <w:kern w:val="0"/>
              </w:rPr>
              <w:t>有發</w:t>
            </w:r>
            <w:r w:rsidRPr="005F7DFD">
              <w:rPr>
                <w:rFonts w:ascii="標楷體" w:eastAsia="標楷體" w:hAnsi="標楷體"/>
                <w:kern w:val="0"/>
              </w:rPr>
              <w:t>行處理準則第八條所定</w:t>
            </w:r>
            <w:r w:rsidRPr="005F7DFD">
              <w:rPr>
                <w:rFonts w:ascii="標楷體" w:eastAsia="標楷體" w:hAnsi="標楷體" w:hint="eastAsia"/>
                <w:kern w:val="0"/>
              </w:rPr>
              <w:t>主</w:t>
            </w:r>
            <w:r w:rsidRPr="005F7DFD">
              <w:rPr>
                <w:rFonts w:ascii="標楷體" w:eastAsia="標楷體" w:hAnsi="標楷體"/>
                <w:kern w:val="0"/>
              </w:rPr>
              <w:t>管機關得退</w:t>
            </w:r>
            <w:r w:rsidRPr="005F7DFD">
              <w:rPr>
                <w:rFonts w:ascii="標楷體" w:eastAsia="標楷體" w:hAnsi="標楷體" w:hint="eastAsia"/>
                <w:kern w:val="0"/>
              </w:rPr>
              <w:t>回</w:t>
            </w:r>
            <w:r w:rsidRPr="005F7DFD">
              <w:rPr>
                <w:rFonts w:ascii="標楷體" w:eastAsia="標楷體" w:hAnsi="標楷體"/>
                <w:kern w:val="0"/>
              </w:rPr>
              <w:t>其案件之情事</w:t>
            </w:r>
            <w:r w:rsidRPr="005F7DFD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BF2744" w:rsidRPr="005F7DFD" w:rsidRDefault="00BF2744" w:rsidP="000F0C7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（二）</w:t>
            </w:r>
            <w:r w:rsidRPr="005F7DFD">
              <w:rPr>
                <w:rFonts w:ascii="標楷體" w:eastAsia="標楷體" w:hAnsi="標楷體"/>
                <w:kern w:val="0"/>
              </w:rPr>
              <w:t>申請事項</w:t>
            </w:r>
            <w:r w:rsidRPr="005F7DFD">
              <w:rPr>
                <w:rFonts w:ascii="標楷體" w:eastAsia="標楷體" w:hAnsi="標楷體" w:hint="eastAsia"/>
                <w:kern w:val="0"/>
              </w:rPr>
              <w:t>未</w:t>
            </w:r>
            <w:r w:rsidRPr="005F7DFD">
              <w:rPr>
                <w:rFonts w:ascii="標楷體" w:eastAsia="標楷體" w:hAnsi="標楷體"/>
                <w:kern w:val="0"/>
              </w:rPr>
              <w:t>有違反法令或虛偽隱匿情事。</w:t>
            </w:r>
          </w:p>
          <w:p w:rsidR="00BF2744" w:rsidRPr="005F7DFD" w:rsidRDefault="00BF2744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kern w:val="0"/>
              </w:rPr>
            </w:pPr>
            <w:r w:rsidRPr="005F7DFD">
              <w:rPr>
                <w:rFonts w:ascii="標楷體" w:eastAsia="標楷體" w:hAnsi="標楷體" w:hint="eastAsia"/>
                <w:szCs w:val="24"/>
              </w:rPr>
              <w:t>（三）未有</w:t>
            </w:r>
            <w:r w:rsidRPr="005F7DFD">
              <w:rPr>
                <w:rFonts w:ascii="標楷體" w:eastAsia="標楷體" w:hAnsi="標楷體" w:hint="eastAsia"/>
                <w:kern w:val="0"/>
              </w:rPr>
              <w:t>經本中心處以</w:t>
            </w:r>
            <w:r w:rsidRPr="005F7DFD">
              <w:rPr>
                <w:rFonts w:ascii="標楷體" w:eastAsia="標楷體" w:hAnsi="標楷體"/>
                <w:kern w:val="0"/>
              </w:rPr>
              <w:t>不</w:t>
            </w:r>
            <w:r w:rsidRPr="005F7DFD">
              <w:rPr>
                <w:rFonts w:ascii="標楷體" w:eastAsia="標楷體" w:hAnsi="標楷體" w:hint="eastAsia"/>
                <w:kern w:val="0"/>
              </w:rPr>
              <w:t>受理</w:t>
            </w:r>
            <w:r w:rsidRPr="005F7DFD">
              <w:rPr>
                <w:rFonts w:ascii="標楷體" w:eastAsia="標楷體" w:hAnsi="標楷體"/>
                <w:kern w:val="0"/>
              </w:rPr>
              <w:t>其申請指數投資證券上</w:t>
            </w:r>
            <w:r w:rsidRPr="005F7DFD">
              <w:rPr>
                <w:rFonts w:ascii="標楷體" w:eastAsia="標楷體" w:hAnsi="標楷體" w:hint="eastAsia"/>
                <w:kern w:val="0"/>
              </w:rPr>
              <w:t>櫃同意函</w:t>
            </w:r>
            <w:r w:rsidRPr="005F7DFD">
              <w:rPr>
                <w:rFonts w:ascii="標楷體" w:eastAsia="標楷體" w:hAnsi="標楷體"/>
                <w:kern w:val="0"/>
              </w:rPr>
              <w:t>之情事</w:t>
            </w:r>
            <w:r w:rsidRPr="005F7DFD">
              <w:rPr>
                <w:rFonts w:ascii="標楷體" w:eastAsia="標楷體" w:hAnsi="標楷體" w:hint="eastAsia"/>
                <w:kern w:val="0"/>
              </w:rPr>
              <w:t>，或</w:t>
            </w:r>
            <w:r w:rsidR="00932954">
              <w:rPr>
                <w:rFonts w:ascii="標楷體" w:eastAsia="標楷體" w:hAnsi="標楷體" w:hint="eastAsia"/>
                <w:kern w:val="0"/>
              </w:rPr>
              <w:t>有</w:t>
            </w:r>
            <w:r w:rsidRPr="005F7DFD">
              <w:rPr>
                <w:rFonts w:ascii="標楷體" w:eastAsia="標楷體" w:hAnsi="標楷體"/>
                <w:kern w:val="0"/>
              </w:rPr>
              <w:t>曾</w:t>
            </w:r>
            <w:r w:rsidRPr="005F7DFD">
              <w:rPr>
                <w:rFonts w:ascii="標楷體" w:eastAsia="標楷體" w:hAnsi="標楷體" w:hint="eastAsia"/>
                <w:kern w:val="0"/>
              </w:rPr>
              <w:t>處以</w:t>
            </w:r>
            <w:r w:rsidRPr="005F7DFD">
              <w:rPr>
                <w:rFonts w:ascii="標楷體" w:eastAsia="標楷體" w:hAnsi="標楷體"/>
                <w:kern w:val="0"/>
              </w:rPr>
              <w:t>不</w:t>
            </w:r>
            <w:r w:rsidRPr="005F7DFD">
              <w:rPr>
                <w:rFonts w:ascii="標楷體" w:eastAsia="標楷體" w:hAnsi="標楷體" w:hint="eastAsia"/>
                <w:kern w:val="0"/>
              </w:rPr>
              <w:t>受理</w:t>
            </w:r>
            <w:r w:rsidRPr="005F7DFD">
              <w:rPr>
                <w:rFonts w:ascii="標楷體" w:eastAsia="標楷體" w:hAnsi="標楷體"/>
                <w:kern w:val="0"/>
              </w:rPr>
              <w:t>申請之情事</w:t>
            </w:r>
            <w:r w:rsidRPr="005F7DFD">
              <w:rPr>
                <w:rFonts w:ascii="標楷體" w:eastAsia="標楷體" w:hAnsi="標楷體" w:hint="eastAsia"/>
                <w:kern w:val="0"/>
              </w:rPr>
              <w:t>，</w:t>
            </w:r>
            <w:r w:rsidR="00F604DE">
              <w:rPr>
                <w:rFonts w:ascii="標楷體" w:eastAsia="標楷體" w:hAnsi="標楷體" w:hint="eastAsia"/>
                <w:kern w:val="0"/>
              </w:rPr>
              <w:t>但</w:t>
            </w:r>
            <w:r w:rsidRPr="005F7DFD">
              <w:rPr>
                <w:rFonts w:ascii="標楷體" w:eastAsia="標楷體" w:hAnsi="標楷體" w:hint="eastAsia"/>
                <w:kern w:val="0"/>
              </w:rPr>
              <w:t>已</w:t>
            </w:r>
            <w:r w:rsidRPr="005F7DFD">
              <w:rPr>
                <w:rFonts w:ascii="標楷體" w:eastAsia="標楷體" w:hAnsi="標楷體"/>
                <w:kern w:val="0"/>
              </w:rPr>
              <w:t>逾</w:t>
            </w:r>
            <w:r w:rsidRPr="005F7DFD">
              <w:rPr>
                <w:rFonts w:ascii="標楷體" w:eastAsia="標楷體" w:hAnsi="標楷體" w:hint="eastAsia"/>
                <w:kern w:val="0"/>
              </w:rPr>
              <w:t>不受理</w:t>
            </w:r>
            <w:r w:rsidRPr="005F7DFD">
              <w:rPr>
                <w:rFonts w:ascii="標楷體" w:eastAsia="標楷體" w:hAnsi="標楷體"/>
                <w:kern w:val="0"/>
              </w:rPr>
              <w:t>期間。</w:t>
            </w:r>
          </w:p>
          <w:p w:rsidR="00BF2744" w:rsidRPr="005F7DFD" w:rsidRDefault="00BF2744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</w:tcPr>
          <w:p w:rsidR="00BF2744" w:rsidRPr="005F7DFD" w:rsidRDefault="00BF2744" w:rsidP="00990CBC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 w:rsidP="00990CBC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BF2744" w:rsidRPr="005F7DFD" w:rsidRDefault="00BF2744" w:rsidP="00990CBC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BF2744" w:rsidRPr="005F7DFD" w:rsidRDefault="00BF2744" w:rsidP="00BF2744">
            <w:pPr>
              <w:spacing w:line="360" w:lineRule="exact"/>
              <w:ind w:left="-28" w:right="-28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F2744" w:rsidRPr="005F7DFD" w:rsidRDefault="00BF2744" w:rsidP="00BF2744">
            <w:pPr>
              <w:spacing w:line="360" w:lineRule="exact"/>
              <w:ind w:left="-28" w:right="-28"/>
              <w:rPr>
                <w:rFonts w:eastAsia="標楷體"/>
              </w:rPr>
            </w:pPr>
          </w:p>
        </w:tc>
      </w:tr>
      <w:tr w:rsidR="005F7DFD" w:rsidRPr="005F7DFD" w:rsidTr="00F61622">
        <w:trPr>
          <w:cantSplit/>
        </w:trPr>
        <w:tc>
          <w:tcPr>
            <w:tcW w:w="10490" w:type="dxa"/>
            <w:gridSpan w:val="6"/>
          </w:tcPr>
          <w:p w:rsidR="003E5B0A" w:rsidRPr="005F7DFD" w:rsidRDefault="003E5B0A" w:rsidP="003E5B0A">
            <w:pPr>
              <w:rPr>
                <w:rFonts w:ascii="新細明體" w:eastAsia="標楷體" w:hAnsi="新細明體"/>
              </w:rPr>
            </w:pPr>
            <w:r w:rsidRPr="005F7DFD">
              <w:rPr>
                <w:rFonts w:ascii="新細明體" w:eastAsia="標楷體" w:hAnsi="新細明體"/>
              </w:rPr>
              <w:t>律師整體</w:t>
            </w:r>
            <w:r w:rsidRPr="005F7DFD">
              <w:rPr>
                <w:rFonts w:ascii="新細明體" w:eastAsia="標楷體" w:hAnsi="新細明體" w:hint="eastAsia"/>
              </w:rPr>
              <w:t>審</w:t>
            </w:r>
            <w:r w:rsidRPr="005F7DFD">
              <w:rPr>
                <w:rFonts w:ascii="新細明體" w:eastAsia="標楷體" w:hAnsi="新細明體"/>
              </w:rPr>
              <w:t>查</w:t>
            </w:r>
            <w:r w:rsidRPr="005F7DFD">
              <w:rPr>
                <w:rFonts w:ascii="新細明體" w:eastAsia="標楷體" w:hAnsi="新細明體" w:hint="eastAsia"/>
              </w:rPr>
              <w:t>評估意見</w:t>
            </w:r>
            <w:r w:rsidRPr="005F7DFD">
              <w:rPr>
                <w:rFonts w:ascii="新細明體" w:eastAsia="標楷體" w:hAnsi="新細明體"/>
              </w:rPr>
              <w:t>：</w:t>
            </w:r>
          </w:p>
          <w:p w:rsidR="003E5B0A" w:rsidRPr="005F7DFD" w:rsidRDefault="003E5B0A" w:rsidP="003E5B0A">
            <w:pPr>
              <w:rPr>
                <w:rFonts w:ascii="新細明體" w:eastAsia="標楷體" w:hAnsi="新細明體"/>
              </w:rPr>
            </w:pPr>
            <w:r w:rsidRPr="005F7DFD">
              <w:rPr>
                <w:rFonts w:ascii="新細明體" w:eastAsia="標楷體" w:hAnsi="新細明體"/>
              </w:rPr>
              <w:t>□</w:t>
            </w:r>
            <w:r w:rsidRPr="005F7DFD">
              <w:rPr>
                <w:rFonts w:ascii="新細明體" w:eastAsia="標楷體" w:hAnsi="新細明體"/>
              </w:rPr>
              <w:t>無重大異常情事</w:t>
            </w:r>
            <w:r w:rsidRPr="005F7DFD">
              <w:rPr>
                <w:rFonts w:ascii="新細明體" w:eastAsia="標楷體" w:hAnsi="新細明體" w:hint="eastAsia"/>
              </w:rPr>
              <w:t>，相關申請文件係屬有效及</w:t>
            </w:r>
            <w:r w:rsidR="00D54822" w:rsidRPr="005F7DFD">
              <w:rPr>
                <w:rFonts w:ascii="新細明體" w:eastAsia="標楷體" w:hAnsi="新細明體" w:hint="eastAsia"/>
              </w:rPr>
              <w:t>申請公司</w:t>
            </w:r>
            <w:r w:rsidRPr="005F7DFD">
              <w:rPr>
                <w:rFonts w:ascii="新細明體" w:eastAsia="標楷體" w:hAnsi="新細明體" w:hint="eastAsia"/>
              </w:rPr>
              <w:t>符合相關規定</w:t>
            </w:r>
          </w:p>
          <w:p w:rsidR="003E5B0A" w:rsidRPr="005F7DFD" w:rsidRDefault="003E5B0A" w:rsidP="003E5B0A">
            <w:pPr>
              <w:rPr>
                <w:rFonts w:ascii="新細明體" w:eastAsia="標楷體" w:hAnsi="新細明體"/>
              </w:rPr>
            </w:pPr>
            <w:r w:rsidRPr="005F7DFD">
              <w:rPr>
                <w:rFonts w:ascii="新細明體" w:eastAsia="標楷體" w:hAnsi="新細明體"/>
              </w:rPr>
              <w:t>□</w:t>
            </w:r>
            <w:r w:rsidRPr="005F7DFD">
              <w:rPr>
                <w:rFonts w:ascii="新細明體" w:eastAsia="標楷體" w:hAnsi="新細明體"/>
              </w:rPr>
              <w:t>有重大異常情事，說明如下：</w:t>
            </w:r>
          </w:p>
          <w:p w:rsidR="003E5B0A" w:rsidRPr="005F7DFD" w:rsidRDefault="003E5B0A" w:rsidP="003E5B0A">
            <w:pPr>
              <w:rPr>
                <w:rFonts w:ascii="新細明體" w:eastAsia="標楷體" w:hAnsi="新細明體"/>
              </w:rPr>
            </w:pPr>
          </w:p>
          <w:p w:rsidR="003E5B0A" w:rsidRPr="005F7DFD" w:rsidRDefault="003E5B0A" w:rsidP="00BF2744">
            <w:pPr>
              <w:spacing w:line="360" w:lineRule="exact"/>
              <w:ind w:left="-28" w:right="-28"/>
              <w:rPr>
                <w:rFonts w:eastAsia="標楷體"/>
              </w:rPr>
            </w:pPr>
          </w:p>
          <w:p w:rsidR="003E5B0A" w:rsidRPr="005F7DFD" w:rsidRDefault="003E5B0A" w:rsidP="00BF2744">
            <w:pPr>
              <w:spacing w:line="360" w:lineRule="exact"/>
              <w:ind w:left="-28" w:right="-28"/>
              <w:rPr>
                <w:rFonts w:eastAsia="標楷體"/>
              </w:rPr>
            </w:pPr>
          </w:p>
          <w:p w:rsidR="003E5B0A" w:rsidRPr="005F7DFD" w:rsidRDefault="003E5B0A" w:rsidP="00BF2744">
            <w:pPr>
              <w:spacing w:line="360" w:lineRule="exact"/>
              <w:ind w:left="-28" w:right="-28"/>
              <w:rPr>
                <w:rFonts w:eastAsia="標楷體"/>
              </w:rPr>
            </w:pPr>
          </w:p>
          <w:p w:rsidR="003E5B0A" w:rsidRPr="005F7DFD" w:rsidRDefault="003E5B0A" w:rsidP="00BF2744">
            <w:pPr>
              <w:spacing w:line="360" w:lineRule="exact"/>
              <w:ind w:left="-28" w:right="-28"/>
              <w:rPr>
                <w:rFonts w:eastAsia="標楷體"/>
              </w:rPr>
            </w:pPr>
          </w:p>
        </w:tc>
      </w:tr>
    </w:tbl>
    <w:p w:rsidR="00A646D4" w:rsidRPr="005F7DFD" w:rsidRDefault="00A646D4" w:rsidP="00A646D4">
      <w:pPr>
        <w:pStyle w:val="a3"/>
        <w:spacing w:beforeLines="50" w:before="180" w:line="520" w:lineRule="exact"/>
        <w:rPr>
          <w:rFonts w:eastAsia="標楷體"/>
        </w:rPr>
      </w:pPr>
      <w:r w:rsidRPr="005F7DFD">
        <w:rPr>
          <w:rFonts w:ascii="標楷體" w:eastAsia="標楷體" w:hAnsi="標楷體" w:hint="eastAsia"/>
          <w:szCs w:val="24"/>
        </w:rPr>
        <w:t>○○律師</w:t>
      </w:r>
      <w:r w:rsidRPr="005F7DFD">
        <w:rPr>
          <w:rFonts w:eastAsia="標楷體" w:hint="eastAsia"/>
          <w:szCs w:val="24"/>
        </w:rPr>
        <w:t>事務所</w:t>
      </w:r>
      <w:r w:rsidRPr="005F7DFD">
        <w:rPr>
          <w:rFonts w:ascii="標楷體" w:eastAsia="標楷體" w:hAnsi="標楷體" w:hint="eastAsia"/>
          <w:szCs w:val="24"/>
        </w:rPr>
        <w:t xml:space="preserve">　○○○律師　　　　</w:t>
      </w:r>
      <w:r w:rsidRPr="005F7DFD">
        <w:rPr>
          <w:rFonts w:eastAsia="標楷體" w:hint="eastAsia"/>
        </w:rPr>
        <w:t>(</w:t>
      </w:r>
      <w:r w:rsidRPr="005F7DFD">
        <w:rPr>
          <w:rFonts w:eastAsia="標楷體" w:hint="eastAsia"/>
        </w:rPr>
        <w:t>律</w:t>
      </w:r>
      <w:r w:rsidRPr="005F7DFD">
        <w:rPr>
          <w:rFonts w:eastAsia="標楷體"/>
        </w:rPr>
        <w:t>師</w:t>
      </w:r>
      <w:r w:rsidRPr="005F7DFD">
        <w:rPr>
          <w:rFonts w:eastAsia="標楷體" w:hint="eastAsia"/>
        </w:rPr>
        <w:t>章</w:t>
      </w:r>
      <w:r w:rsidRPr="005F7DFD">
        <w:rPr>
          <w:rFonts w:eastAsia="標楷體" w:hint="eastAsia"/>
        </w:rPr>
        <w:t>)</w:t>
      </w:r>
    </w:p>
    <w:p w:rsidR="00E63EF6" w:rsidRPr="005F7DFD" w:rsidRDefault="00E63EF6" w:rsidP="00E63EF6">
      <w:pPr>
        <w:rPr>
          <w:rFonts w:eastAsia="標楷體"/>
        </w:rPr>
      </w:pPr>
    </w:p>
    <w:sectPr w:rsidR="00E63EF6" w:rsidRPr="005F7DFD" w:rsidSect="005F7DFD">
      <w:footerReference w:type="even" r:id="rId8"/>
      <w:footerReference w:type="default" r:id="rId9"/>
      <w:pgSz w:w="11907" w:h="16840" w:code="9"/>
      <w:pgMar w:top="993" w:right="850" w:bottom="1440" w:left="993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53" w:rsidRDefault="00DD5D53">
      <w:r>
        <w:separator/>
      </w:r>
    </w:p>
  </w:endnote>
  <w:endnote w:type="continuationSeparator" w:id="0">
    <w:p w:rsidR="00DD5D53" w:rsidRDefault="00DD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F8" w:rsidRDefault="004128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128F8" w:rsidRDefault="004128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F8" w:rsidRDefault="004128F8">
    <w:pPr>
      <w:pStyle w:val="a5"/>
      <w:framePr w:w="558" w:wrap="around" w:vAnchor="text" w:hAnchor="margin" w:xAlign="center" w:y="-99"/>
      <w:jc w:val="right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4462DA">
      <w:rPr>
        <w:rStyle w:val="a6"/>
        <w:noProof/>
        <w:sz w:val="24"/>
        <w:szCs w:val="24"/>
      </w:rPr>
      <w:t>2</w:t>
    </w:r>
    <w:r>
      <w:rPr>
        <w:rStyle w:val="a6"/>
        <w:sz w:val="24"/>
        <w:szCs w:val="24"/>
      </w:rPr>
      <w:fldChar w:fldCharType="end"/>
    </w:r>
  </w:p>
  <w:p w:rsidR="004128F8" w:rsidRDefault="004128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53" w:rsidRDefault="00DD5D53">
      <w:r>
        <w:separator/>
      </w:r>
    </w:p>
  </w:footnote>
  <w:footnote w:type="continuationSeparator" w:id="0">
    <w:p w:rsidR="00DD5D53" w:rsidRDefault="00DD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2C26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417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36C680F"/>
    <w:multiLevelType w:val="hybridMultilevel"/>
    <w:tmpl w:val="54860620"/>
    <w:lvl w:ilvl="0" w:tplc="F8F2EC5C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4078A85C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5D887E56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C2C7720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88F4709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717E88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BD5AC95E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8EF860D6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5F8842B6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049A44F5"/>
    <w:multiLevelType w:val="hybridMultilevel"/>
    <w:tmpl w:val="E8D27110"/>
    <w:lvl w:ilvl="0" w:tplc="F020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306931"/>
    <w:multiLevelType w:val="singleLevel"/>
    <w:tmpl w:val="8C3C7ECA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5" w15:restartNumberingAfterBreak="0">
    <w:nsid w:val="08C50FD9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6" w15:restartNumberingAfterBreak="0">
    <w:nsid w:val="0920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A06484D"/>
    <w:multiLevelType w:val="singleLevel"/>
    <w:tmpl w:val="ECF0332C"/>
    <w:lvl w:ilvl="0">
      <w:start w:val="2"/>
      <w:numFmt w:val="decimal"/>
      <w:lvlText w:val="%1."/>
      <w:lvlJc w:val="left"/>
      <w:pPr>
        <w:tabs>
          <w:tab w:val="num" w:pos="752"/>
        </w:tabs>
        <w:ind w:left="752" w:hanging="540"/>
      </w:pPr>
      <w:rPr>
        <w:rFonts w:hint="eastAsia"/>
      </w:rPr>
    </w:lvl>
  </w:abstractNum>
  <w:abstractNum w:abstractNumId="8" w15:restartNumberingAfterBreak="0">
    <w:nsid w:val="0D2E5B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140E01C5"/>
    <w:multiLevelType w:val="hybridMultilevel"/>
    <w:tmpl w:val="8586019C"/>
    <w:lvl w:ilvl="0" w:tplc="5F280C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  <w:b w:val="0"/>
        <w:color w:val="auto"/>
        <w:u w:val="none"/>
      </w:rPr>
    </w:lvl>
    <w:lvl w:ilvl="1" w:tplc="F3B4FB04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78C227F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707239B2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CFF4654E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CDE41DC6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93407A8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85E090E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9C4811E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15EE724B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1" w15:restartNumberingAfterBreak="0">
    <w:nsid w:val="1A3E01E4"/>
    <w:multiLevelType w:val="singleLevel"/>
    <w:tmpl w:val="75CA3BC8"/>
    <w:lvl w:ilvl="0">
      <w:start w:val="1"/>
      <w:numFmt w:val="taiwaneseCountingThousand"/>
      <w:lvlText w:val="(%1)"/>
      <w:lvlJc w:val="left"/>
      <w:pPr>
        <w:tabs>
          <w:tab w:val="num" w:pos="887"/>
        </w:tabs>
        <w:ind w:left="887" w:hanging="405"/>
      </w:pPr>
      <w:rPr>
        <w:rFonts w:hint="eastAsia"/>
      </w:rPr>
    </w:lvl>
  </w:abstractNum>
  <w:abstractNum w:abstractNumId="12" w15:restartNumberingAfterBreak="0">
    <w:nsid w:val="1A747766"/>
    <w:multiLevelType w:val="singleLevel"/>
    <w:tmpl w:val="D08ACAEA"/>
    <w:lvl w:ilvl="0">
      <w:numFmt w:val="bullet"/>
      <w:lvlText w:val="□"/>
      <w:lvlJc w:val="left"/>
      <w:pPr>
        <w:tabs>
          <w:tab w:val="num" w:pos="744"/>
        </w:tabs>
        <w:ind w:left="744" w:hanging="264"/>
      </w:pPr>
      <w:rPr>
        <w:rFonts w:hint="eastAsia"/>
      </w:rPr>
    </w:lvl>
  </w:abstractNum>
  <w:abstractNum w:abstractNumId="13" w15:restartNumberingAfterBreak="0">
    <w:nsid w:val="1B81619D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4" w15:restartNumberingAfterBreak="0">
    <w:nsid w:val="27E24318"/>
    <w:multiLevelType w:val="singleLevel"/>
    <w:tmpl w:val="50AC2D18"/>
    <w:lvl w:ilvl="0">
      <w:start w:val="1"/>
      <w:numFmt w:val="decimal"/>
      <w:lvlText w:val="%1."/>
      <w:lvlJc w:val="left"/>
      <w:pPr>
        <w:tabs>
          <w:tab w:val="num" w:pos="192"/>
        </w:tabs>
        <w:ind w:left="192" w:hanging="192"/>
      </w:pPr>
      <w:rPr>
        <w:rFonts w:hint="eastAsia"/>
      </w:rPr>
    </w:lvl>
  </w:abstractNum>
  <w:abstractNum w:abstractNumId="15" w15:restartNumberingAfterBreak="0">
    <w:nsid w:val="2B1458E2"/>
    <w:multiLevelType w:val="singleLevel"/>
    <w:tmpl w:val="4E24414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180"/>
      </w:pPr>
      <w:rPr>
        <w:rFonts w:hint="eastAsia"/>
      </w:rPr>
    </w:lvl>
  </w:abstractNum>
  <w:abstractNum w:abstractNumId="16" w15:restartNumberingAfterBreak="0">
    <w:nsid w:val="2EA06374"/>
    <w:multiLevelType w:val="hybridMultilevel"/>
    <w:tmpl w:val="59629BF8"/>
    <w:lvl w:ilvl="0" w:tplc="8B7EFA7A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55400F8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650268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E2B494B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D5E66986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DA5474B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66A5D2E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4C2C8FA8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909898F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2F1334DD"/>
    <w:multiLevelType w:val="hybridMultilevel"/>
    <w:tmpl w:val="889C2BBA"/>
    <w:lvl w:ilvl="0" w:tplc="ED128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BB3922"/>
    <w:multiLevelType w:val="hybridMultilevel"/>
    <w:tmpl w:val="E71E2B78"/>
    <w:lvl w:ilvl="0" w:tplc="3440F158">
      <w:start w:val="1"/>
      <w:numFmt w:val="decimal"/>
      <w:lvlText w:val="%1."/>
      <w:lvlJc w:val="left"/>
      <w:pPr>
        <w:tabs>
          <w:tab w:val="num" w:pos="1564"/>
        </w:tabs>
        <w:ind w:left="1564" w:hanging="360"/>
      </w:pPr>
      <w:rPr>
        <w:rFonts w:hint="eastAsia"/>
      </w:rPr>
    </w:lvl>
    <w:lvl w:ilvl="1" w:tplc="7F101BD0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76B8050C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DCBCC494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108882E8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6DD4C472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BB820A4A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1A081BD4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10BC3778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9" w15:restartNumberingAfterBreak="0">
    <w:nsid w:val="3AD11395"/>
    <w:multiLevelType w:val="singleLevel"/>
    <w:tmpl w:val="DF86BDE6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20" w15:restartNumberingAfterBreak="0">
    <w:nsid w:val="414D5723"/>
    <w:multiLevelType w:val="hybridMultilevel"/>
    <w:tmpl w:val="4E2C6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6C0312"/>
    <w:multiLevelType w:val="hybridMultilevel"/>
    <w:tmpl w:val="7076CBC2"/>
    <w:lvl w:ilvl="0" w:tplc="1BE8102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0D006E0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87CF0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93245778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C5A2136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5748CDD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D026E53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BC685726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9E3AB7A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C841FB5"/>
    <w:multiLevelType w:val="hybridMultilevel"/>
    <w:tmpl w:val="14C42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9A6913"/>
    <w:multiLevelType w:val="hybridMultilevel"/>
    <w:tmpl w:val="15BE92D0"/>
    <w:lvl w:ilvl="0" w:tplc="4EDCB080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41AC28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4476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6E2FD0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57C6AE36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1A6F012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67E4366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9A8A1CC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9A04F816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5B261458"/>
    <w:multiLevelType w:val="hybridMultilevel"/>
    <w:tmpl w:val="FD3EEF18"/>
    <w:lvl w:ilvl="0" w:tplc="C55A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935A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BA76FC6"/>
    <w:multiLevelType w:val="hybridMultilevel"/>
    <w:tmpl w:val="94C26210"/>
    <w:lvl w:ilvl="0" w:tplc="93DAB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69DF68A4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28" w15:restartNumberingAfterBreak="0">
    <w:nsid w:val="702B781D"/>
    <w:multiLevelType w:val="hybridMultilevel"/>
    <w:tmpl w:val="9EC09392"/>
    <w:lvl w:ilvl="0" w:tplc="9C86701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29" w15:restartNumberingAfterBreak="0">
    <w:nsid w:val="78215E95"/>
    <w:multiLevelType w:val="singleLevel"/>
    <w:tmpl w:val="6B2A91BA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144"/>
      </w:pPr>
      <w:rPr>
        <w:rFonts w:hint="eastAsia"/>
      </w:rPr>
    </w:lvl>
  </w:abstractNum>
  <w:abstractNum w:abstractNumId="30" w15:restartNumberingAfterBreak="0">
    <w:nsid w:val="79434FD0"/>
    <w:multiLevelType w:val="singleLevel"/>
    <w:tmpl w:val="2344400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144"/>
      </w:pPr>
      <w:rPr>
        <w:rFonts w:hint="eastAsia"/>
      </w:rPr>
    </w:lvl>
  </w:abstractNum>
  <w:abstractNum w:abstractNumId="31" w15:restartNumberingAfterBreak="0">
    <w:nsid w:val="7BF66E4C"/>
    <w:multiLevelType w:val="hybridMultilevel"/>
    <w:tmpl w:val="AB3E0E88"/>
    <w:lvl w:ilvl="0" w:tplc="06460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E08456B"/>
    <w:multiLevelType w:val="hybridMultilevel"/>
    <w:tmpl w:val="27D22E9E"/>
    <w:lvl w:ilvl="0" w:tplc="955C8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5F3007"/>
    <w:multiLevelType w:val="singleLevel"/>
    <w:tmpl w:val="674650AA"/>
    <w:lvl w:ilvl="0">
      <w:start w:val="1"/>
      <w:numFmt w:val="decimal"/>
      <w:lvlText w:val="%1."/>
      <w:lvlJc w:val="left"/>
      <w:pPr>
        <w:tabs>
          <w:tab w:val="num" w:pos="84"/>
        </w:tabs>
        <w:ind w:left="84" w:hanging="84"/>
      </w:pPr>
      <w:rPr>
        <w:rFonts w:hint="eastAsia"/>
      </w:rPr>
    </w:lvl>
  </w:abstractNum>
  <w:num w:numId="1">
    <w:abstractNumId w:val="30"/>
  </w:num>
  <w:num w:numId="2">
    <w:abstractNumId w:val="29"/>
  </w:num>
  <w:num w:numId="3">
    <w:abstractNumId w:val="10"/>
  </w:num>
  <w:num w:numId="4">
    <w:abstractNumId w:val="27"/>
  </w:num>
  <w:num w:numId="5">
    <w:abstractNumId w:val="14"/>
  </w:num>
  <w:num w:numId="6">
    <w:abstractNumId w:val="13"/>
  </w:num>
  <w:num w:numId="7">
    <w:abstractNumId w:val="33"/>
  </w:num>
  <w:num w:numId="8">
    <w:abstractNumId w:val="5"/>
  </w:num>
  <w:num w:numId="9">
    <w:abstractNumId w:val="4"/>
  </w:num>
  <w:num w:numId="10">
    <w:abstractNumId w:val="19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25"/>
  </w:num>
  <w:num w:numId="17">
    <w:abstractNumId w:val="16"/>
  </w:num>
  <w:num w:numId="18">
    <w:abstractNumId w:val="9"/>
  </w:num>
  <w:num w:numId="19">
    <w:abstractNumId w:val="18"/>
  </w:num>
  <w:num w:numId="20">
    <w:abstractNumId w:val="2"/>
  </w:num>
  <w:num w:numId="21">
    <w:abstractNumId w:val="23"/>
  </w:num>
  <w:num w:numId="22">
    <w:abstractNumId w:val="21"/>
  </w:num>
  <w:num w:numId="23">
    <w:abstractNumId w:val="15"/>
  </w:num>
  <w:num w:numId="24">
    <w:abstractNumId w:val="11"/>
  </w:num>
  <w:num w:numId="25">
    <w:abstractNumId w:val="28"/>
  </w:num>
  <w:num w:numId="26">
    <w:abstractNumId w:val="17"/>
  </w:num>
  <w:num w:numId="27">
    <w:abstractNumId w:val="31"/>
  </w:num>
  <w:num w:numId="28">
    <w:abstractNumId w:val="24"/>
  </w:num>
  <w:num w:numId="29">
    <w:abstractNumId w:val="3"/>
  </w:num>
  <w:num w:numId="30">
    <w:abstractNumId w:val="32"/>
  </w:num>
  <w:num w:numId="31">
    <w:abstractNumId w:val="26"/>
  </w:num>
  <w:num w:numId="32">
    <w:abstractNumId w:val="12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1"/>
    <w:rsid w:val="000039E2"/>
    <w:rsid w:val="00011DAC"/>
    <w:rsid w:val="00012327"/>
    <w:rsid w:val="00016CFB"/>
    <w:rsid w:val="000230D9"/>
    <w:rsid w:val="00031FA2"/>
    <w:rsid w:val="0005185B"/>
    <w:rsid w:val="00066FB2"/>
    <w:rsid w:val="00072FC1"/>
    <w:rsid w:val="00074355"/>
    <w:rsid w:val="0008478E"/>
    <w:rsid w:val="000915D3"/>
    <w:rsid w:val="00096D0D"/>
    <w:rsid w:val="000A0FA0"/>
    <w:rsid w:val="000B0DB0"/>
    <w:rsid w:val="000C1B53"/>
    <w:rsid w:val="000C5CD5"/>
    <w:rsid w:val="000E0C02"/>
    <w:rsid w:val="000E11E7"/>
    <w:rsid w:val="000F0C7C"/>
    <w:rsid w:val="000F307F"/>
    <w:rsid w:val="000F7D41"/>
    <w:rsid w:val="0011207E"/>
    <w:rsid w:val="00122518"/>
    <w:rsid w:val="001238EA"/>
    <w:rsid w:val="001447C1"/>
    <w:rsid w:val="00150BE0"/>
    <w:rsid w:val="00160CB1"/>
    <w:rsid w:val="00162B65"/>
    <w:rsid w:val="00171A6E"/>
    <w:rsid w:val="00182336"/>
    <w:rsid w:val="0019235F"/>
    <w:rsid w:val="00193C5F"/>
    <w:rsid w:val="001B4E12"/>
    <w:rsid w:val="001C2CBC"/>
    <w:rsid w:val="001C2CCF"/>
    <w:rsid w:val="001C5BC6"/>
    <w:rsid w:val="001E1A45"/>
    <w:rsid w:val="001F430E"/>
    <w:rsid w:val="00215D7B"/>
    <w:rsid w:val="0021669D"/>
    <w:rsid w:val="0022045D"/>
    <w:rsid w:val="00231D4A"/>
    <w:rsid w:val="002451E9"/>
    <w:rsid w:val="00250105"/>
    <w:rsid w:val="00265822"/>
    <w:rsid w:val="00275E52"/>
    <w:rsid w:val="00276D01"/>
    <w:rsid w:val="002907CE"/>
    <w:rsid w:val="00291AAE"/>
    <w:rsid w:val="0029330B"/>
    <w:rsid w:val="00293B5B"/>
    <w:rsid w:val="002961F7"/>
    <w:rsid w:val="002A476D"/>
    <w:rsid w:val="002A5E4B"/>
    <w:rsid w:val="002A6023"/>
    <w:rsid w:val="002B337D"/>
    <w:rsid w:val="002B7A4B"/>
    <w:rsid w:val="002C0431"/>
    <w:rsid w:val="002C16EB"/>
    <w:rsid w:val="002C1858"/>
    <w:rsid w:val="002C65E0"/>
    <w:rsid w:val="002D0B5E"/>
    <w:rsid w:val="002D4647"/>
    <w:rsid w:val="002D576E"/>
    <w:rsid w:val="002E62AD"/>
    <w:rsid w:val="002F58D1"/>
    <w:rsid w:val="0030218A"/>
    <w:rsid w:val="0031287B"/>
    <w:rsid w:val="003350B1"/>
    <w:rsid w:val="003509C4"/>
    <w:rsid w:val="00362ACA"/>
    <w:rsid w:val="003669CC"/>
    <w:rsid w:val="003669ED"/>
    <w:rsid w:val="003704AA"/>
    <w:rsid w:val="003708CB"/>
    <w:rsid w:val="00377A19"/>
    <w:rsid w:val="00381DE1"/>
    <w:rsid w:val="003A35C0"/>
    <w:rsid w:val="003A53F1"/>
    <w:rsid w:val="003A5E50"/>
    <w:rsid w:val="003B5ACF"/>
    <w:rsid w:val="003B77BF"/>
    <w:rsid w:val="003C21D6"/>
    <w:rsid w:val="003C492F"/>
    <w:rsid w:val="003D007D"/>
    <w:rsid w:val="003D1101"/>
    <w:rsid w:val="003E24C6"/>
    <w:rsid w:val="003E2FD2"/>
    <w:rsid w:val="003E5B0A"/>
    <w:rsid w:val="003F2253"/>
    <w:rsid w:val="003F3021"/>
    <w:rsid w:val="003F4C73"/>
    <w:rsid w:val="00400B9D"/>
    <w:rsid w:val="00405F0A"/>
    <w:rsid w:val="004128F8"/>
    <w:rsid w:val="0041584F"/>
    <w:rsid w:val="00423736"/>
    <w:rsid w:val="00424D7D"/>
    <w:rsid w:val="004316FE"/>
    <w:rsid w:val="004325B4"/>
    <w:rsid w:val="004462DA"/>
    <w:rsid w:val="00452B84"/>
    <w:rsid w:val="0046204C"/>
    <w:rsid w:val="00467B57"/>
    <w:rsid w:val="00473BBB"/>
    <w:rsid w:val="00482CC7"/>
    <w:rsid w:val="00483C65"/>
    <w:rsid w:val="00485FE9"/>
    <w:rsid w:val="0048784A"/>
    <w:rsid w:val="00496317"/>
    <w:rsid w:val="004A3BCB"/>
    <w:rsid w:val="004A61B1"/>
    <w:rsid w:val="004B5A2A"/>
    <w:rsid w:val="004B6544"/>
    <w:rsid w:val="004C31A7"/>
    <w:rsid w:val="004F0662"/>
    <w:rsid w:val="004F2BAC"/>
    <w:rsid w:val="004F3158"/>
    <w:rsid w:val="005075A8"/>
    <w:rsid w:val="005317D0"/>
    <w:rsid w:val="005324C3"/>
    <w:rsid w:val="005439A9"/>
    <w:rsid w:val="00550A26"/>
    <w:rsid w:val="005541F3"/>
    <w:rsid w:val="00572DE1"/>
    <w:rsid w:val="005769B3"/>
    <w:rsid w:val="00583335"/>
    <w:rsid w:val="005878E2"/>
    <w:rsid w:val="00595EDF"/>
    <w:rsid w:val="005A5131"/>
    <w:rsid w:val="005B220C"/>
    <w:rsid w:val="005B60EB"/>
    <w:rsid w:val="005B6793"/>
    <w:rsid w:val="005E0137"/>
    <w:rsid w:val="005F0112"/>
    <w:rsid w:val="005F2A9C"/>
    <w:rsid w:val="005F6552"/>
    <w:rsid w:val="005F7DFD"/>
    <w:rsid w:val="00600EF8"/>
    <w:rsid w:val="006049EA"/>
    <w:rsid w:val="006147A3"/>
    <w:rsid w:val="0062368A"/>
    <w:rsid w:val="00625AD4"/>
    <w:rsid w:val="00630365"/>
    <w:rsid w:val="00636EEE"/>
    <w:rsid w:val="006421A1"/>
    <w:rsid w:val="00653409"/>
    <w:rsid w:val="0065458E"/>
    <w:rsid w:val="006647AF"/>
    <w:rsid w:val="00665B38"/>
    <w:rsid w:val="006674DD"/>
    <w:rsid w:val="0067621D"/>
    <w:rsid w:val="006766BC"/>
    <w:rsid w:val="00686CF6"/>
    <w:rsid w:val="00687EB6"/>
    <w:rsid w:val="006944E6"/>
    <w:rsid w:val="00695F77"/>
    <w:rsid w:val="006A3D68"/>
    <w:rsid w:val="006A44C9"/>
    <w:rsid w:val="006A7A47"/>
    <w:rsid w:val="006C5D5E"/>
    <w:rsid w:val="006C77DD"/>
    <w:rsid w:val="006D44C7"/>
    <w:rsid w:val="006D7043"/>
    <w:rsid w:val="006D738D"/>
    <w:rsid w:val="006E0081"/>
    <w:rsid w:val="006E3261"/>
    <w:rsid w:val="006F315F"/>
    <w:rsid w:val="00701F3E"/>
    <w:rsid w:val="007152C4"/>
    <w:rsid w:val="00720A03"/>
    <w:rsid w:val="00722638"/>
    <w:rsid w:val="0073452C"/>
    <w:rsid w:val="0074042B"/>
    <w:rsid w:val="0075286D"/>
    <w:rsid w:val="007602AF"/>
    <w:rsid w:val="00760980"/>
    <w:rsid w:val="00760CF0"/>
    <w:rsid w:val="00765E59"/>
    <w:rsid w:val="007753E3"/>
    <w:rsid w:val="00782E65"/>
    <w:rsid w:val="0079378B"/>
    <w:rsid w:val="007A4F23"/>
    <w:rsid w:val="007A6563"/>
    <w:rsid w:val="007D398A"/>
    <w:rsid w:val="007E0D90"/>
    <w:rsid w:val="007E16AD"/>
    <w:rsid w:val="007F2918"/>
    <w:rsid w:val="00800402"/>
    <w:rsid w:val="00807C85"/>
    <w:rsid w:val="00841A07"/>
    <w:rsid w:val="00845A61"/>
    <w:rsid w:val="0085048F"/>
    <w:rsid w:val="00850E26"/>
    <w:rsid w:val="008517D4"/>
    <w:rsid w:val="0086323C"/>
    <w:rsid w:val="008635D1"/>
    <w:rsid w:val="00867FAA"/>
    <w:rsid w:val="00870152"/>
    <w:rsid w:val="00893B32"/>
    <w:rsid w:val="008A3E3E"/>
    <w:rsid w:val="008A4072"/>
    <w:rsid w:val="008B2349"/>
    <w:rsid w:val="008B5227"/>
    <w:rsid w:val="008F085E"/>
    <w:rsid w:val="00901130"/>
    <w:rsid w:val="00904101"/>
    <w:rsid w:val="009048E9"/>
    <w:rsid w:val="0092013D"/>
    <w:rsid w:val="0093081B"/>
    <w:rsid w:val="00931A04"/>
    <w:rsid w:val="00932954"/>
    <w:rsid w:val="0094241B"/>
    <w:rsid w:val="00951E28"/>
    <w:rsid w:val="00960458"/>
    <w:rsid w:val="0096165C"/>
    <w:rsid w:val="00965DDF"/>
    <w:rsid w:val="00975C0B"/>
    <w:rsid w:val="00977FD3"/>
    <w:rsid w:val="00990CBC"/>
    <w:rsid w:val="009C1132"/>
    <w:rsid w:val="009C1A18"/>
    <w:rsid w:val="009C2CDF"/>
    <w:rsid w:val="009D4977"/>
    <w:rsid w:val="009E1940"/>
    <w:rsid w:val="009E492A"/>
    <w:rsid w:val="009F41D6"/>
    <w:rsid w:val="009F67E9"/>
    <w:rsid w:val="00A03928"/>
    <w:rsid w:val="00A0407C"/>
    <w:rsid w:val="00A358ED"/>
    <w:rsid w:val="00A37311"/>
    <w:rsid w:val="00A412FE"/>
    <w:rsid w:val="00A46AB3"/>
    <w:rsid w:val="00A47579"/>
    <w:rsid w:val="00A50CBC"/>
    <w:rsid w:val="00A52BFB"/>
    <w:rsid w:val="00A54128"/>
    <w:rsid w:val="00A56A83"/>
    <w:rsid w:val="00A60CA2"/>
    <w:rsid w:val="00A646D4"/>
    <w:rsid w:val="00A73BC5"/>
    <w:rsid w:val="00A855CD"/>
    <w:rsid w:val="00A87192"/>
    <w:rsid w:val="00A87241"/>
    <w:rsid w:val="00A917B2"/>
    <w:rsid w:val="00A933A2"/>
    <w:rsid w:val="00A940C0"/>
    <w:rsid w:val="00A959DA"/>
    <w:rsid w:val="00AA5941"/>
    <w:rsid w:val="00AB1743"/>
    <w:rsid w:val="00AC34C7"/>
    <w:rsid w:val="00AC648E"/>
    <w:rsid w:val="00AC6F26"/>
    <w:rsid w:val="00AD04E9"/>
    <w:rsid w:val="00AE2FF8"/>
    <w:rsid w:val="00B10CD6"/>
    <w:rsid w:val="00B1167A"/>
    <w:rsid w:val="00B13D83"/>
    <w:rsid w:val="00B14956"/>
    <w:rsid w:val="00B16C83"/>
    <w:rsid w:val="00B2080C"/>
    <w:rsid w:val="00B226C1"/>
    <w:rsid w:val="00B23504"/>
    <w:rsid w:val="00B5213D"/>
    <w:rsid w:val="00B54869"/>
    <w:rsid w:val="00B54941"/>
    <w:rsid w:val="00B604B2"/>
    <w:rsid w:val="00B620CC"/>
    <w:rsid w:val="00B723DD"/>
    <w:rsid w:val="00B76468"/>
    <w:rsid w:val="00B81D26"/>
    <w:rsid w:val="00B85BB0"/>
    <w:rsid w:val="00B86E54"/>
    <w:rsid w:val="00B91EC8"/>
    <w:rsid w:val="00B931AE"/>
    <w:rsid w:val="00B97955"/>
    <w:rsid w:val="00B97EBD"/>
    <w:rsid w:val="00BA085A"/>
    <w:rsid w:val="00BB3F5E"/>
    <w:rsid w:val="00BB53F4"/>
    <w:rsid w:val="00BC2296"/>
    <w:rsid w:val="00BC709C"/>
    <w:rsid w:val="00BD4D73"/>
    <w:rsid w:val="00BE7940"/>
    <w:rsid w:val="00BF2744"/>
    <w:rsid w:val="00C02149"/>
    <w:rsid w:val="00C02AD3"/>
    <w:rsid w:val="00C1618E"/>
    <w:rsid w:val="00C207E5"/>
    <w:rsid w:val="00C20870"/>
    <w:rsid w:val="00C254AA"/>
    <w:rsid w:val="00C26ECA"/>
    <w:rsid w:val="00C435CE"/>
    <w:rsid w:val="00C528EC"/>
    <w:rsid w:val="00C621BD"/>
    <w:rsid w:val="00C64815"/>
    <w:rsid w:val="00C84353"/>
    <w:rsid w:val="00C86B3E"/>
    <w:rsid w:val="00C909FF"/>
    <w:rsid w:val="00CA4382"/>
    <w:rsid w:val="00CA7CE3"/>
    <w:rsid w:val="00CC34EA"/>
    <w:rsid w:val="00CF607D"/>
    <w:rsid w:val="00D011DF"/>
    <w:rsid w:val="00D078EC"/>
    <w:rsid w:val="00D10476"/>
    <w:rsid w:val="00D116F1"/>
    <w:rsid w:val="00D135B8"/>
    <w:rsid w:val="00D15957"/>
    <w:rsid w:val="00D225DC"/>
    <w:rsid w:val="00D23565"/>
    <w:rsid w:val="00D33B06"/>
    <w:rsid w:val="00D5472A"/>
    <w:rsid w:val="00D54822"/>
    <w:rsid w:val="00D71F03"/>
    <w:rsid w:val="00D85709"/>
    <w:rsid w:val="00D90913"/>
    <w:rsid w:val="00D90B9B"/>
    <w:rsid w:val="00D93CE1"/>
    <w:rsid w:val="00DC0FC4"/>
    <w:rsid w:val="00DC1720"/>
    <w:rsid w:val="00DC193B"/>
    <w:rsid w:val="00DD26DF"/>
    <w:rsid w:val="00DD5D53"/>
    <w:rsid w:val="00DF2120"/>
    <w:rsid w:val="00DF5A13"/>
    <w:rsid w:val="00E01676"/>
    <w:rsid w:val="00E02F7A"/>
    <w:rsid w:val="00E32520"/>
    <w:rsid w:val="00E342EE"/>
    <w:rsid w:val="00E34555"/>
    <w:rsid w:val="00E371A1"/>
    <w:rsid w:val="00E479A0"/>
    <w:rsid w:val="00E5077D"/>
    <w:rsid w:val="00E51A0C"/>
    <w:rsid w:val="00E54BAF"/>
    <w:rsid w:val="00E55016"/>
    <w:rsid w:val="00E56833"/>
    <w:rsid w:val="00E60E1E"/>
    <w:rsid w:val="00E6230F"/>
    <w:rsid w:val="00E63EF6"/>
    <w:rsid w:val="00E73E2D"/>
    <w:rsid w:val="00E826B1"/>
    <w:rsid w:val="00E90187"/>
    <w:rsid w:val="00E922D6"/>
    <w:rsid w:val="00EA03CC"/>
    <w:rsid w:val="00EB5E02"/>
    <w:rsid w:val="00EB5FD7"/>
    <w:rsid w:val="00EC35E3"/>
    <w:rsid w:val="00EC4EE3"/>
    <w:rsid w:val="00EE100D"/>
    <w:rsid w:val="00EE1CA9"/>
    <w:rsid w:val="00F144DC"/>
    <w:rsid w:val="00F2285A"/>
    <w:rsid w:val="00F24126"/>
    <w:rsid w:val="00F24DB9"/>
    <w:rsid w:val="00F27807"/>
    <w:rsid w:val="00F372FD"/>
    <w:rsid w:val="00F54790"/>
    <w:rsid w:val="00F604DE"/>
    <w:rsid w:val="00F9558F"/>
    <w:rsid w:val="00F96AA2"/>
    <w:rsid w:val="00FB462C"/>
    <w:rsid w:val="00FC1759"/>
    <w:rsid w:val="00FE0AFC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665F19-C5B1-4DAE-851E-FF6BA9C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3081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93081B"/>
  </w:style>
  <w:style w:type="paragraph" w:styleId="a4">
    <w:name w:val="Body Text Indent"/>
    <w:basedOn w:val="a"/>
    <w:rsid w:val="0093081B"/>
    <w:pPr>
      <w:ind w:left="480" w:hanging="480"/>
    </w:pPr>
    <w:rPr>
      <w:rFonts w:ascii="華康中楷體" w:eastAsia="華康中楷體"/>
    </w:rPr>
  </w:style>
  <w:style w:type="paragraph" w:styleId="a5">
    <w:name w:val="footer"/>
    <w:basedOn w:val="a"/>
    <w:rsid w:val="00930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3081B"/>
  </w:style>
  <w:style w:type="paragraph" w:styleId="a7">
    <w:name w:val="header"/>
    <w:basedOn w:val="a"/>
    <w:rsid w:val="00930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93081B"/>
    <w:rPr>
      <w:color w:val="0000FF"/>
      <w:u w:val="single"/>
    </w:rPr>
  </w:style>
  <w:style w:type="paragraph" w:styleId="2">
    <w:name w:val="Body Text Indent 2"/>
    <w:basedOn w:val="a"/>
    <w:rsid w:val="0093081B"/>
    <w:pPr>
      <w:spacing w:before="120" w:after="120" w:line="240" w:lineRule="exact"/>
      <w:ind w:left="1247" w:hanging="907"/>
      <w:jc w:val="both"/>
    </w:pPr>
    <w:rPr>
      <w:rFonts w:eastAsia="標楷體"/>
    </w:rPr>
  </w:style>
  <w:style w:type="table" w:styleId="a9">
    <w:name w:val="Table Grid"/>
    <w:basedOn w:val="a1"/>
    <w:rsid w:val="00930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rsid w:val="0093081B"/>
    <w:rPr>
      <w:rFonts w:eastAsia="標楷體"/>
      <w:color w:val="993366"/>
      <w:u w:val="single"/>
    </w:rPr>
  </w:style>
  <w:style w:type="paragraph" w:styleId="ab">
    <w:name w:val="Closing"/>
    <w:basedOn w:val="a"/>
    <w:rsid w:val="0093081B"/>
    <w:pPr>
      <w:ind w:leftChars="1800" w:left="100"/>
    </w:pPr>
    <w:rPr>
      <w:rFonts w:eastAsia="標楷體"/>
      <w:color w:val="993366"/>
      <w:u w:val="single"/>
    </w:rPr>
  </w:style>
  <w:style w:type="paragraph" w:styleId="ac">
    <w:name w:val="Balloon Text"/>
    <w:basedOn w:val="a"/>
    <w:semiHidden/>
    <w:rsid w:val="0093081B"/>
    <w:rPr>
      <w:rFonts w:ascii="Arial" w:hAnsi="Arial"/>
      <w:sz w:val="18"/>
      <w:szCs w:val="18"/>
    </w:rPr>
  </w:style>
  <w:style w:type="paragraph" w:customStyle="1" w:styleId="ad">
    <w:name w:val="字元 字元 字元 字元"/>
    <w:basedOn w:val="a"/>
    <w:rsid w:val="0093081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customStyle="1" w:styleId="Char">
    <w:name w:val="字元 字元 Char"/>
    <w:basedOn w:val="a"/>
    <w:rsid w:val="0093081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styleId="HTML">
    <w:name w:val="HTML Preformatted"/>
    <w:basedOn w:val="a"/>
    <w:link w:val="HTML0"/>
    <w:rsid w:val="00930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link w:val="HTML"/>
    <w:rsid w:val="0093081B"/>
    <w:rPr>
      <w:rFonts w:ascii="細明體" w:eastAsia="細明體" w:hAnsi="細明體" w:cs="細明體"/>
      <w:color w:val="333333"/>
      <w:sz w:val="24"/>
      <w:szCs w:val="24"/>
      <w:lang w:val="en-US" w:eastAsia="zh-TW" w:bidi="ar-SA"/>
    </w:rPr>
  </w:style>
  <w:style w:type="paragraph" w:styleId="ae">
    <w:name w:val="List Paragraph"/>
    <w:basedOn w:val="a"/>
    <w:uiPriority w:val="34"/>
    <w:qFormat/>
    <w:rsid w:val="00793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CF48-5536-4DA3-B82F-AC1C168F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Manager>行政院金融監督管理委員會</Manager>
  <Company>367020000D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發行人募集與發行有價證券案件檢查表</dc:title>
  <dc:subject>修正「發行人募集與發行有價證券處理準則」規定應檢附書件</dc:subject>
  <dc:creator>行政院金融監督管理委員會證券期貨局</dc:creator>
  <cp:keywords>案件檢查表</cp:keywords>
  <dc:description>修正「發行人募集與發行有價證券處理準則」規定應檢附書件</dc:description>
  <cp:lastModifiedBy>李伊濘</cp:lastModifiedBy>
  <cp:revision>3</cp:revision>
  <cp:lastPrinted>2018-10-16T08:31:00Z</cp:lastPrinted>
  <dcterms:created xsi:type="dcterms:W3CDTF">2018-11-12T07:36:00Z</dcterms:created>
  <dcterms:modified xsi:type="dcterms:W3CDTF">2018-11-12T08:34:00Z</dcterms:modified>
  <cp:category>540;481;822</cp:category>
</cp:coreProperties>
</file>