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D4B50" w14:textId="77777777" w:rsidR="004361D1" w:rsidRDefault="00C0398F" w:rsidP="004361D1">
      <w:pPr>
        <w:jc w:val="center"/>
        <w:rPr>
          <w:rFonts w:ascii="標楷體" w:eastAsia="標楷體" w:hAnsi="標楷體"/>
          <w:sz w:val="32"/>
          <w:szCs w:val="24"/>
        </w:rPr>
      </w:pPr>
      <w:r w:rsidRPr="000C695C">
        <w:rPr>
          <w:rFonts w:ascii="標楷體" w:eastAsia="標楷體" w:hAnsi="標楷體" w:hint="eastAsia"/>
          <w:sz w:val="32"/>
          <w:szCs w:val="24"/>
        </w:rPr>
        <w:t>本中心受託</w:t>
      </w:r>
      <w:r w:rsidR="007E7E0F">
        <w:rPr>
          <w:rFonts w:ascii="標楷體" w:eastAsia="標楷體" w:hAnsi="標楷體" w:hint="eastAsia"/>
          <w:sz w:val="32"/>
          <w:szCs w:val="24"/>
        </w:rPr>
        <w:t>辦理</w:t>
      </w:r>
      <w:r w:rsidR="004361D1">
        <w:rPr>
          <w:rFonts w:ascii="標楷體" w:eastAsia="標楷體" w:hAnsi="標楷體" w:hint="eastAsia"/>
          <w:sz w:val="32"/>
          <w:szCs w:val="24"/>
        </w:rPr>
        <w:t>普通公司債募資案件</w:t>
      </w:r>
      <w:r w:rsidRPr="000C695C">
        <w:rPr>
          <w:rFonts w:ascii="標楷體" w:eastAsia="標楷體" w:hAnsi="標楷體" w:hint="eastAsia"/>
          <w:sz w:val="32"/>
          <w:szCs w:val="24"/>
        </w:rPr>
        <w:t>之</w:t>
      </w:r>
      <w:r w:rsidR="00EF303C" w:rsidRPr="000C695C">
        <w:rPr>
          <w:rFonts w:ascii="標楷體" w:eastAsia="標楷體" w:hAnsi="標楷體" w:hint="eastAsia"/>
          <w:sz w:val="32"/>
          <w:szCs w:val="24"/>
        </w:rPr>
        <w:t>申報書中</w:t>
      </w:r>
    </w:p>
    <w:p w14:paraId="10FF3D2B" w14:textId="77777777" w:rsidR="007E7E0F" w:rsidRPr="000C695C" w:rsidRDefault="00EF303C" w:rsidP="00A36B28">
      <w:pPr>
        <w:jc w:val="center"/>
        <w:rPr>
          <w:rFonts w:ascii="標楷體" w:eastAsia="標楷體" w:hAnsi="標楷體"/>
          <w:sz w:val="32"/>
          <w:szCs w:val="24"/>
        </w:rPr>
      </w:pPr>
      <w:r w:rsidRPr="000C695C">
        <w:rPr>
          <w:rFonts w:ascii="標楷體" w:eastAsia="標楷體" w:hAnsi="標楷體" w:hint="eastAsia"/>
          <w:sz w:val="32"/>
          <w:szCs w:val="24"/>
        </w:rPr>
        <w:t>「其他必要之書件」說明</w:t>
      </w:r>
    </w:p>
    <w:p w14:paraId="2ADA4CE6" w14:textId="77777777" w:rsidR="00391FF7" w:rsidRDefault="00391FF7" w:rsidP="004361D1">
      <w:pPr>
        <w:ind w:leftChars="-140" w:hangingChars="140" w:hanging="336"/>
        <w:rPr>
          <w:rFonts w:ascii="標楷體" w:eastAsia="標楷體" w:hAnsi="標楷體"/>
          <w:color w:val="000000" w:themeColor="text1"/>
          <w:szCs w:val="24"/>
          <w:highlight w:val="yellow"/>
        </w:rPr>
      </w:pPr>
    </w:p>
    <w:tbl>
      <w:tblPr>
        <w:tblW w:w="9214" w:type="dxa"/>
        <w:tblInd w:w="-10" w:type="dxa"/>
        <w:tblCellMar>
          <w:left w:w="0" w:type="dxa"/>
          <w:right w:w="0" w:type="dxa"/>
        </w:tblCellMar>
        <w:tblLook w:val="0420" w:firstRow="1" w:lastRow="0" w:firstColumn="0" w:lastColumn="0" w:noHBand="0" w:noVBand="1"/>
      </w:tblPr>
      <w:tblGrid>
        <w:gridCol w:w="993"/>
        <w:gridCol w:w="3827"/>
        <w:gridCol w:w="4394"/>
      </w:tblGrid>
      <w:tr w:rsidR="00A36B28" w:rsidRPr="00A36B28" w14:paraId="2F8CAA35" w14:textId="77777777" w:rsidTr="00A36B28">
        <w:trPr>
          <w:trHeight w:val="778"/>
        </w:trPr>
        <w:tc>
          <w:tcPr>
            <w:tcW w:w="993" w:type="dxa"/>
            <w:tcBorders>
              <w:top w:val="single" w:sz="8" w:space="0" w:color="000000"/>
              <w:left w:val="single" w:sz="8" w:space="0" w:color="000000"/>
              <w:bottom w:val="single" w:sz="8" w:space="0" w:color="000000"/>
              <w:right w:val="single" w:sz="8" w:space="0" w:color="000000"/>
            </w:tcBorders>
            <w:shd w:val="clear" w:color="auto" w:fill="3891A7"/>
            <w:tcMar>
              <w:top w:w="72" w:type="dxa"/>
              <w:left w:w="144" w:type="dxa"/>
              <w:bottom w:w="72" w:type="dxa"/>
              <w:right w:w="144" w:type="dxa"/>
            </w:tcMar>
            <w:vAlign w:val="center"/>
            <w:hideMark/>
          </w:tcPr>
          <w:p w14:paraId="13C4E8D3" w14:textId="77777777" w:rsidR="00A36B28" w:rsidRPr="00A36B28" w:rsidRDefault="00A36B28" w:rsidP="00A36B28">
            <w:pPr>
              <w:widowControl/>
              <w:jc w:val="center"/>
              <w:rPr>
                <w:rFonts w:ascii="標楷體" w:eastAsia="標楷體" w:hAnsi="標楷體" w:cs="Arial"/>
                <w:kern w:val="0"/>
                <w:szCs w:val="24"/>
              </w:rPr>
            </w:pPr>
            <w:r w:rsidRPr="00A36B28">
              <w:rPr>
                <w:rFonts w:ascii="標楷體" w:eastAsia="標楷體" w:hAnsi="標楷體" w:cs="Arial"/>
                <w:b/>
                <w:bCs/>
                <w:color w:val="000000" w:themeColor="text1"/>
                <w:kern w:val="24"/>
                <w:szCs w:val="24"/>
              </w:rPr>
              <w:t>類別</w:t>
            </w:r>
          </w:p>
        </w:tc>
        <w:tc>
          <w:tcPr>
            <w:tcW w:w="3827" w:type="dxa"/>
            <w:tcBorders>
              <w:top w:val="single" w:sz="8" w:space="0" w:color="000000"/>
              <w:left w:val="single" w:sz="8" w:space="0" w:color="000000"/>
              <w:bottom w:val="single" w:sz="8" w:space="0" w:color="000000"/>
              <w:right w:val="single" w:sz="8" w:space="0" w:color="000000"/>
            </w:tcBorders>
            <w:shd w:val="clear" w:color="auto" w:fill="3891A7"/>
            <w:tcMar>
              <w:top w:w="72" w:type="dxa"/>
              <w:left w:w="144" w:type="dxa"/>
              <w:bottom w:w="72" w:type="dxa"/>
              <w:right w:w="144" w:type="dxa"/>
            </w:tcMar>
            <w:vAlign w:val="center"/>
            <w:hideMark/>
          </w:tcPr>
          <w:p w14:paraId="0424B542" w14:textId="77777777" w:rsidR="00A36B28" w:rsidRPr="00A36B28" w:rsidRDefault="00A36B28" w:rsidP="00A36B28">
            <w:pPr>
              <w:widowControl/>
              <w:jc w:val="center"/>
              <w:rPr>
                <w:rFonts w:ascii="標楷體" w:eastAsia="標楷體" w:hAnsi="標楷體" w:cs="Arial"/>
                <w:kern w:val="0"/>
                <w:szCs w:val="24"/>
              </w:rPr>
            </w:pPr>
            <w:r w:rsidRPr="00A36B28">
              <w:rPr>
                <w:rFonts w:ascii="標楷體" w:eastAsia="標楷體" w:hAnsi="標楷體" w:cs="Arial"/>
                <w:b/>
                <w:bCs/>
                <w:color w:val="000000" w:themeColor="text1"/>
                <w:szCs w:val="24"/>
              </w:rPr>
              <w:t>申報書類型</w:t>
            </w:r>
          </w:p>
        </w:tc>
        <w:tc>
          <w:tcPr>
            <w:tcW w:w="4394" w:type="dxa"/>
            <w:tcBorders>
              <w:top w:val="single" w:sz="8" w:space="0" w:color="000000"/>
              <w:left w:val="single" w:sz="8" w:space="0" w:color="000000"/>
              <w:bottom w:val="single" w:sz="8" w:space="0" w:color="000000"/>
              <w:right w:val="single" w:sz="8" w:space="0" w:color="000000"/>
            </w:tcBorders>
            <w:shd w:val="clear" w:color="auto" w:fill="3891A7"/>
            <w:tcMar>
              <w:top w:w="72" w:type="dxa"/>
              <w:left w:w="144" w:type="dxa"/>
              <w:bottom w:w="72" w:type="dxa"/>
              <w:right w:w="144" w:type="dxa"/>
            </w:tcMar>
            <w:vAlign w:val="center"/>
            <w:hideMark/>
          </w:tcPr>
          <w:p w14:paraId="0F4A46D9" w14:textId="77777777" w:rsidR="00A36B28" w:rsidRPr="00A36B28" w:rsidRDefault="00A36B28" w:rsidP="00A36B28">
            <w:pPr>
              <w:widowControl/>
              <w:jc w:val="center"/>
              <w:rPr>
                <w:rFonts w:ascii="標楷體" w:eastAsia="標楷體" w:hAnsi="標楷體" w:cs="Arial"/>
                <w:kern w:val="0"/>
                <w:szCs w:val="24"/>
              </w:rPr>
            </w:pPr>
            <w:r w:rsidRPr="00A36B28">
              <w:rPr>
                <w:rFonts w:ascii="標楷體" w:eastAsia="標楷體" w:hAnsi="標楷體" w:cs="Arial"/>
                <w:b/>
                <w:bCs/>
                <w:color w:val="000000" w:themeColor="text1"/>
                <w:szCs w:val="24"/>
              </w:rPr>
              <w:t>應檢送之「其他必要之書件」</w:t>
            </w:r>
          </w:p>
        </w:tc>
      </w:tr>
      <w:tr w:rsidR="00A36B28" w:rsidRPr="00A36B28" w14:paraId="72F17DFD" w14:textId="77777777" w:rsidTr="00A36B28">
        <w:trPr>
          <w:trHeight w:val="992"/>
        </w:trPr>
        <w:tc>
          <w:tcPr>
            <w:tcW w:w="993" w:type="dxa"/>
            <w:vMerge w:val="restart"/>
            <w:tcBorders>
              <w:top w:val="single" w:sz="8" w:space="0" w:color="000000"/>
              <w:left w:val="single" w:sz="8" w:space="0" w:color="000000"/>
              <w:bottom w:val="single" w:sz="8" w:space="0" w:color="000000"/>
              <w:right w:val="single" w:sz="8" w:space="0" w:color="000000"/>
            </w:tcBorders>
            <w:shd w:val="clear" w:color="auto" w:fill="CEDCE1"/>
            <w:tcMar>
              <w:top w:w="72" w:type="dxa"/>
              <w:left w:w="144" w:type="dxa"/>
              <w:bottom w:w="72" w:type="dxa"/>
              <w:right w:w="144" w:type="dxa"/>
            </w:tcMar>
            <w:vAlign w:val="center"/>
            <w:hideMark/>
          </w:tcPr>
          <w:p w14:paraId="426A6FA5" w14:textId="77777777" w:rsidR="00A36B28" w:rsidRPr="00A36B28" w:rsidRDefault="00A36B28" w:rsidP="00A36B28">
            <w:pPr>
              <w:widowControl/>
              <w:jc w:val="center"/>
              <w:rPr>
                <w:rFonts w:ascii="標楷體" w:eastAsia="標楷體" w:hAnsi="標楷體" w:cs="Arial"/>
                <w:kern w:val="0"/>
                <w:szCs w:val="24"/>
              </w:rPr>
            </w:pPr>
            <w:r w:rsidRPr="00A36B28">
              <w:rPr>
                <w:rFonts w:ascii="標楷體" w:eastAsia="標楷體" w:hAnsi="標楷體" w:cs="Arial"/>
                <w:color w:val="000000" w:themeColor="dark1"/>
                <w:kern w:val="24"/>
                <w:szCs w:val="24"/>
              </w:rPr>
              <w:t>本國發行人</w:t>
            </w:r>
          </w:p>
        </w:tc>
        <w:tc>
          <w:tcPr>
            <w:tcW w:w="3827" w:type="dxa"/>
            <w:tcBorders>
              <w:top w:val="single" w:sz="8" w:space="0" w:color="000000"/>
              <w:left w:val="single" w:sz="8" w:space="0" w:color="000000"/>
              <w:bottom w:val="single" w:sz="8" w:space="0" w:color="000000"/>
              <w:right w:val="single" w:sz="8" w:space="0" w:color="000000"/>
            </w:tcBorders>
            <w:shd w:val="clear" w:color="auto" w:fill="CEDCE1"/>
            <w:tcMar>
              <w:top w:w="72" w:type="dxa"/>
              <w:left w:w="144" w:type="dxa"/>
              <w:bottom w:w="72" w:type="dxa"/>
              <w:right w:w="144" w:type="dxa"/>
            </w:tcMar>
            <w:vAlign w:val="center"/>
            <w:hideMark/>
          </w:tcPr>
          <w:p w14:paraId="0849F638" w14:textId="77777777" w:rsidR="00A36B28" w:rsidRPr="00A36B28" w:rsidRDefault="00A36B28" w:rsidP="00A36B28">
            <w:pPr>
              <w:widowControl/>
              <w:rPr>
                <w:rFonts w:ascii="標楷體" w:eastAsia="標楷體" w:hAnsi="標楷體" w:cs="Arial"/>
                <w:kern w:val="0"/>
                <w:szCs w:val="24"/>
              </w:rPr>
            </w:pPr>
            <w:r w:rsidRPr="00A36B28">
              <w:rPr>
                <w:rFonts w:ascii="標楷體" w:eastAsia="標楷體" w:hAnsi="標楷體" w:cs="Arial"/>
                <w:color w:val="000000" w:themeColor="text1"/>
                <w:szCs w:val="24"/>
              </w:rPr>
              <w:t>發行普通公司債申報書</w:t>
            </w:r>
          </w:p>
        </w:tc>
        <w:tc>
          <w:tcPr>
            <w:tcW w:w="4394" w:type="dxa"/>
            <w:vMerge w:val="restart"/>
            <w:tcBorders>
              <w:top w:val="single" w:sz="8" w:space="0" w:color="000000"/>
              <w:left w:val="single" w:sz="8" w:space="0" w:color="000000"/>
              <w:bottom w:val="single" w:sz="8" w:space="0" w:color="000000"/>
              <w:right w:val="single" w:sz="8" w:space="0" w:color="000000"/>
            </w:tcBorders>
            <w:shd w:val="clear" w:color="auto" w:fill="CEDCE1"/>
            <w:tcMar>
              <w:top w:w="72" w:type="dxa"/>
              <w:left w:w="144" w:type="dxa"/>
              <w:bottom w:w="72" w:type="dxa"/>
              <w:right w:w="144" w:type="dxa"/>
            </w:tcMar>
            <w:hideMark/>
          </w:tcPr>
          <w:p w14:paraId="18777DB1" w14:textId="77777777" w:rsidR="00A36B28" w:rsidRPr="00334715" w:rsidRDefault="00A36B28" w:rsidP="00A36B28">
            <w:pPr>
              <w:widowControl/>
              <w:rPr>
                <w:rFonts w:ascii="標楷體" w:eastAsia="標楷體" w:hAnsi="標楷體" w:cs="Arial"/>
                <w:b/>
                <w:kern w:val="0"/>
                <w:szCs w:val="24"/>
              </w:rPr>
            </w:pPr>
            <w:r w:rsidRPr="00A36B28">
              <w:rPr>
                <w:rFonts w:ascii="標楷體" w:eastAsia="標楷體" w:hAnsi="標楷體" w:cs="Arial" w:hint="eastAsia"/>
                <w:color w:val="000000" w:themeColor="text1"/>
                <w:szCs w:val="24"/>
              </w:rPr>
              <w:t>ㄧ、</w:t>
            </w:r>
            <w:r w:rsidRPr="00A36B28">
              <w:rPr>
                <w:rFonts w:ascii="標楷體" w:eastAsia="標楷體" w:hAnsi="標楷體" w:cs="Arial"/>
                <w:bCs/>
                <w:szCs w:val="24"/>
              </w:rPr>
              <w:t>未違反「發行人募集與發行有價證券處理準則」第五條規定之聲明書</w:t>
            </w:r>
            <w:r w:rsidRPr="00334715">
              <w:rPr>
                <w:rFonts w:ascii="標楷體" w:eastAsia="標楷體" w:hAnsi="標楷體" w:cs="Arial"/>
                <w:b/>
                <w:bCs/>
                <w:szCs w:val="24"/>
              </w:rPr>
              <w:t>(格式如后)</w:t>
            </w:r>
          </w:p>
          <w:p w14:paraId="3B1D9D62" w14:textId="77777777" w:rsidR="00A36B28" w:rsidRDefault="00A36B28" w:rsidP="00A36B28">
            <w:pPr>
              <w:widowControl/>
              <w:rPr>
                <w:rFonts w:ascii="標楷體" w:eastAsia="標楷體" w:hAnsi="標楷體" w:cs="Arial"/>
                <w:color w:val="000000" w:themeColor="text1"/>
                <w:kern w:val="24"/>
                <w:szCs w:val="24"/>
              </w:rPr>
            </w:pPr>
            <w:r w:rsidRPr="00A36B28">
              <w:rPr>
                <w:rFonts w:ascii="標楷體" w:eastAsia="標楷體" w:hAnsi="標楷體" w:cs="Arial"/>
                <w:color w:val="000000" w:themeColor="dark1"/>
                <w:kern w:val="24"/>
                <w:szCs w:val="24"/>
              </w:rPr>
              <w:t>二</w:t>
            </w:r>
            <w:r w:rsidRPr="00A36B28">
              <w:rPr>
                <w:rFonts w:ascii="標楷體" w:eastAsia="標楷體" w:hAnsi="標楷體" w:cs="Arial" w:hint="eastAsia"/>
                <w:color w:val="000000" w:themeColor="dark1"/>
                <w:kern w:val="24"/>
                <w:szCs w:val="24"/>
              </w:rPr>
              <w:t>、</w:t>
            </w:r>
            <w:r w:rsidRPr="00A36B28">
              <w:rPr>
                <w:rFonts w:ascii="標楷體" w:eastAsia="標楷體" w:hAnsi="標楷體" w:cs="Arial"/>
                <w:color w:val="000000" w:themeColor="dark1"/>
                <w:kern w:val="24"/>
                <w:szCs w:val="24"/>
              </w:rPr>
              <w:t>「承銷商應對出具不實聲明事項之圈購人收取違約金」之承諾書</w:t>
            </w:r>
            <w:r w:rsidRPr="00A36B28">
              <w:rPr>
                <w:rFonts w:ascii="標楷體" w:eastAsia="標楷體" w:hAnsi="標楷體" w:cs="Arial"/>
                <w:color w:val="000000" w:themeColor="text1"/>
                <w:kern w:val="24"/>
                <w:szCs w:val="24"/>
              </w:rPr>
              <w:t>(採詢價圈購辦理承銷者</w:t>
            </w:r>
            <w:r w:rsidRPr="00A36B28">
              <w:rPr>
                <w:rFonts w:ascii="標楷體" w:eastAsia="標楷體" w:hAnsi="標楷體" w:cs="Arial" w:hint="eastAsia"/>
                <w:color w:val="000000" w:themeColor="text1"/>
                <w:kern w:val="24"/>
                <w:szCs w:val="24"/>
              </w:rPr>
              <w:t>適用，格式不拘</w:t>
            </w:r>
            <w:r w:rsidRPr="00A36B28">
              <w:rPr>
                <w:rFonts w:ascii="標楷體" w:eastAsia="標楷體" w:hAnsi="標楷體" w:cs="Arial"/>
                <w:color w:val="000000" w:themeColor="text1"/>
                <w:kern w:val="24"/>
                <w:szCs w:val="24"/>
              </w:rPr>
              <w:t>)</w:t>
            </w:r>
          </w:p>
          <w:p w14:paraId="7A2B8746" w14:textId="5F0F29E0" w:rsidR="00344957" w:rsidRPr="00A36B28" w:rsidRDefault="00344957" w:rsidP="00344957">
            <w:pPr>
              <w:widowControl/>
              <w:jc w:val="both"/>
              <w:rPr>
                <w:rFonts w:ascii="標楷體" w:eastAsia="標楷體" w:hAnsi="標楷體" w:cs="Arial"/>
                <w:kern w:val="0"/>
                <w:szCs w:val="24"/>
              </w:rPr>
            </w:pPr>
            <w:r>
              <w:rPr>
                <w:rFonts w:ascii="標楷體" w:eastAsia="標楷體" w:hAnsi="標楷體" w:cs="Arial" w:hint="eastAsia"/>
                <w:color w:val="000000" w:themeColor="text1"/>
                <w:kern w:val="24"/>
                <w:szCs w:val="24"/>
              </w:rPr>
              <w:t>三</w:t>
            </w:r>
            <w:r>
              <w:rPr>
                <w:rFonts w:ascii="新細明體" w:eastAsia="新細明體" w:hAnsi="新細明體" w:cs="Arial" w:hint="eastAsia"/>
                <w:color w:val="000000" w:themeColor="text1"/>
                <w:kern w:val="24"/>
                <w:szCs w:val="24"/>
              </w:rPr>
              <w:t>、</w:t>
            </w:r>
            <w:r w:rsidR="00334715" w:rsidRPr="00334715">
              <w:rPr>
                <w:rFonts w:ascii="標楷體" w:eastAsia="標楷體" w:hAnsi="標楷體" w:cs="Arial" w:hint="eastAsia"/>
                <w:color w:val="FF0000"/>
                <w:kern w:val="24"/>
                <w:szCs w:val="24"/>
                <w:u w:val="single"/>
              </w:rPr>
              <w:t>永續發展債券</w:t>
            </w:r>
            <w:r w:rsidRPr="00344957">
              <w:rPr>
                <w:rFonts w:ascii="標楷體" w:eastAsia="標楷體" w:hAnsi="標楷體" w:cs="Arial" w:hint="eastAsia"/>
                <w:color w:val="000000" w:themeColor="text1"/>
                <w:kern w:val="24"/>
                <w:szCs w:val="24"/>
                <w:u w:val="single"/>
              </w:rPr>
              <w:t>資格認可文件及本中心函復</w:t>
            </w:r>
            <w:r w:rsidR="00334715" w:rsidRPr="00334715">
              <w:rPr>
                <w:rFonts w:ascii="標楷體" w:eastAsia="標楷體" w:hAnsi="標楷體" w:cs="Arial" w:hint="eastAsia"/>
                <w:color w:val="FF0000"/>
                <w:kern w:val="24"/>
                <w:szCs w:val="24"/>
                <w:u w:val="single"/>
              </w:rPr>
              <w:t>永續發展</w:t>
            </w:r>
            <w:r w:rsidRPr="00334715">
              <w:rPr>
                <w:rFonts w:ascii="標楷體" w:eastAsia="標楷體" w:hAnsi="標楷體" w:cs="Arial" w:hint="eastAsia"/>
                <w:color w:val="FF0000"/>
                <w:kern w:val="24"/>
                <w:szCs w:val="24"/>
                <w:u w:val="single"/>
              </w:rPr>
              <w:t>債券</w:t>
            </w:r>
            <w:r w:rsidRPr="00344957">
              <w:rPr>
                <w:rFonts w:ascii="標楷體" w:eastAsia="標楷體" w:hAnsi="標楷體" w:cs="Arial" w:hint="eastAsia"/>
                <w:color w:val="000000" w:themeColor="text1"/>
                <w:kern w:val="24"/>
                <w:szCs w:val="24"/>
                <w:u w:val="single"/>
              </w:rPr>
              <w:t>資格認可申請書影本(發行</w:t>
            </w:r>
            <w:r w:rsidR="00334715" w:rsidRPr="00334715">
              <w:rPr>
                <w:rFonts w:ascii="標楷體" w:eastAsia="標楷體" w:hAnsi="標楷體" w:cs="Arial" w:hint="eastAsia"/>
                <w:color w:val="FF0000"/>
                <w:kern w:val="24"/>
                <w:szCs w:val="24"/>
                <w:u w:val="single"/>
              </w:rPr>
              <w:t>永續發展</w:t>
            </w:r>
            <w:r w:rsidRPr="00334715">
              <w:rPr>
                <w:rFonts w:ascii="標楷體" w:eastAsia="標楷體" w:hAnsi="標楷體" w:cs="Arial" w:hint="eastAsia"/>
                <w:color w:val="FF0000"/>
                <w:kern w:val="24"/>
                <w:szCs w:val="24"/>
                <w:u w:val="single"/>
              </w:rPr>
              <w:t>債券</w:t>
            </w:r>
            <w:r w:rsidRPr="00344957">
              <w:rPr>
                <w:rFonts w:ascii="標楷體" w:eastAsia="標楷體" w:hAnsi="標楷體" w:cs="Arial" w:hint="eastAsia"/>
                <w:color w:val="000000" w:themeColor="text1"/>
                <w:kern w:val="24"/>
                <w:szCs w:val="24"/>
                <w:u w:val="single"/>
              </w:rPr>
              <w:t>者適用)</w:t>
            </w:r>
          </w:p>
        </w:tc>
      </w:tr>
      <w:tr w:rsidR="00A36B28" w:rsidRPr="00A36B28" w14:paraId="7F194CA6" w14:textId="77777777" w:rsidTr="00A36B28">
        <w:trPr>
          <w:trHeight w:val="778"/>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14:paraId="357B52F7" w14:textId="77777777" w:rsidR="00A36B28" w:rsidRPr="00A36B28" w:rsidRDefault="00A36B28" w:rsidP="00A36B28">
            <w:pPr>
              <w:widowControl/>
              <w:rPr>
                <w:rFonts w:ascii="標楷體" w:eastAsia="標楷體" w:hAnsi="標楷體" w:cs="Arial"/>
                <w:kern w:val="0"/>
                <w:szCs w:val="24"/>
              </w:rPr>
            </w:pPr>
          </w:p>
        </w:tc>
        <w:tc>
          <w:tcPr>
            <w:tcW w:w="3827" w:type="dxa"/>
            <w:tcBorders>
              <w:top w:val="single" w:sz="8" w:space="0" w:color="000000"/>
              <w:left w:val="single" w:sz="8" w:space="0" w:color="000000"/>
              <w:bottom w:val="single" w:sz="8" w:space="0" w:color="000000"/>
              <w:right w:val="single" w:sz="8" w:space="0" w:color="000000"/>
            </w:tcBorders>
            <w:shd w:val="clear" w:color="auto" w:fill="E8EEF1"/>
            <w:tcMar>
              <w:top w:w="72" w:type="dxa"/>
              <w:left w:w="144" w:type="dxa"/>
              <w:bottom w:w="72" w:type="dxa"/>
              <w:right w:w="144" w:type="dxa"/>
            </w:tcMar>
            <w:hideMark/>
          </w:tcPr>
          <w:p w14:paraId="572A918A" w14:textId="77777777" w:rsidR="00A36B28" w:rsidRPr="00A36B28" w:rsidRDefault="00A36B28" w:rsidP="00A36B28">
            <w:pPr>
              <w:widowControl/>
              <w:rPr>
                <w:rFonts w:ascii="標楷體" w:eastAsia="標楷體" w:hAnsi="標楷體" w:cs="Arial"/>
                <w:kern w:val="0"/>
                <w:szCs w:val="24"/>
              </w:rPr>
            </w:pPr>
            <w:r w:rsidRPr="00A36B28">
              <w:rPr>
                <w:rFonts w:ascii="標楷體" w:eastAsia="標楷體" w:hAnsi="標楷體" w:cs="Arial"/>
                <w:color w:val="000000" w:themeColor="text1"/>
                <w:szCs w:val="24"/>
              </w:rPr>
              <w:t>發行普通公司債總括申報書</w:t>
            </w:r>
          </w:p>
        </w:tc>
        <w:tc>
          <w:tcPr>
            <w:tcW w:w="4394" w:type="dxa"/>
            <w:vMerge/>
            <w:tcBorders>
              <w:top w:val="single" w:sz="8" w:space="0" w:color="000000"/>
              <w:left w:val="single" w:sz="8" w:space="0" w:color="000000"/>
              <w:bottom w:val="single" w:sz="8" w:space="0" w:color="000000"/>
              <w:right w:val="single" w:sz="8" w:space="0" w:color="000000"/>
            </w:tcBorders>
            <w:vAlign w:val="center"/>
            <w:hideMark/>
          </w:tcPr>
          <w:p w14:paraId="171E43BC" w14:textId="77777777" w:rsidR="00A36B28" w:rsidRPr="00A36B28" w:rsidRDefault="00A36B28" w:rsidP="00A36B28">
            <w:pPr>
              <w:widowControl/>
              <w:rPr>
                <w:rFonts w:ascii="標楷體" w:eastAsia="標楷體" w:hAnsi="標楷體" w:cs="Arial"/>
                <w:kern w:val="0"/>
                <w:szCs w:val="24"/>
              </w:rPr>
            </w:pPr>
          </w:p>
        </w:tc>
      </w:tr>
      <w:tr w:rsidR="00A36B28" w:rsidRPr="00A36B28" w14:paraId="27BE0366" w14:textId="77777777" w:rsidTr="00A36B28">
        <w:trPr>
          <w:trHeight w:val="1082"/>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14:paraId="089E75D8" w14:textId="77777777" w:rsidR="00A36B28" w:rsidRPr="00A36B28" w:rsidRDefault="00A36B28" w:rsidP="00A36B28">
            <w:pPr>
              <w:widowControl/>
              <w:rPr>
                <w:rFonts w:ascii="標楷體" w:eastAsia="標楷體" w:hAnsi="標楷體" w:cs="Arial"/>
                <w:kern w:val="0"/>
                <w:szCs w:val="24"/>
              </w:rPr>
            </w:pPr>
          </w:p>
        </w:tc>
        <w:tc>
          <w:tcPr>
            <w:tcW w:w="3827" w:type="dxa"/>
            <w:tcBorders>
              <w:top w:val="single" w:sz="8" w:space="0" w:color="000000"/>
              <w:left w:val="single" w:sz="8" w:space="0" w:color="000000"/>
              <w:bottom w:val="single" w:sz="8" w:space="0" w:color="000000"/>
              <w:right w:val="single" w:sz="8" w:space="0" w:color="000000"/>
            </w:tcBorders>
            <w:shd w:val="clear" w:color="auto" w:fill="CEDCE1"/>
            <w:tcMar>
              <w:top w:w="72" w:type="dxa"/>
              <w:left w:w="144" w:type="dxa"/>
              <w:bottom w:w="72" w:type="dxa"/>
              <w:right w:w="144" w:type="dxa"/>
            </w:tcMar>
            <w:hideMark/>
          </w:tcPr>
          <w:p w14:paraId="421B848F" w14:textId="77777777" w:rsidR="00A36B28" w:rsidRPr="00A36B28" w:rsidRDefault="00A36B28" w:rsidP="00A36B28">
            <w:pPr>
              <w:widowControl/>
              <w:rPr>
                <w:rFonts w:ascii="標楷體" w:eastAsia="標楷體" w:hAnsi="標楷體" w:cs="Arial"/>
                <w:kern w:val="0"/>
                <w:szCs w:val="24"/>
              </w:rPr>
            </w:pPr>
            <w:r w:rsidRPr="00A36B28">
              <w:rPr>
                <w:rFonts w:ascii="標楷體" w:eastAsia="標楷體" w:hAnsi="標楷體" w:cs="Arial"/>
                <w:color w:val="000000" w:themeColor="text1"/>
                <w:szCs w:val="24"/>
              </w:rPr>
              <w:t>發行普通公司債總括申報追補書</w:t>
            </w:r>
          </w:p>
        </w:tc>
        <w:tc>
          <w:tcPr>
            <w:tcW w:w="4394" w:type="dxa"/>
            <w:tcBorders>
              <w:top w:val="single" w:sz="8" w:space="0" w:color="000000"/>
              <w:left w:val="single" w:sz="8" w:space="0" w:color="000000"/>
              <w:bottom w:val="single" w:sz="8" w:space="0" w:color="000000"/>
              <w:right w:val="single" w:sz="8" w:space="0" w:color="000000"/>
            </w:tcBorders>
            <w:shd w:val="clear" w:color="auto" w:fill="CEDCE1"/>
            <w:tcMar>
              <w:top w:w="72" w:type="dxa"/>
              <w:left w:w="144" w:type="dxa"/>
              <w:bottom w:w="72" w:type="dxa"/>
              <w:right w:w="144" w:type="dxa"/>
            </w:tcMar>
            <w:hideMark/>
          </w:tcPr>
          <w:p w14:paraId="34B9386B" w14:textId="77777777" w:rsidR="00A36B28" w:rsidRDefault="00344957" w:rsidP="00A36B28">
            <w:pPr>
              <w:widowControl/>
              <w:rPr>
                <w:rFonts w:ascii="標楷體" w:eastAsia="標楷體" w:hAnsi="標楷體" w:cs="Arial"/>
                <w:color w:val="000000" w:themeColor="text1"/>
                <w:kern w:val="24"/>
                <w:szCs w:val="24"/>
              </w:rPr>
            </w:pPr>
            <w:r>
              <w:rPr>
                <w:rFonts w:ascii="標楷體" w:eastAsia="標楷體" w:hAnsi="標楷體" w:cs="Arial" w:hint="eastAsia"/>
                <w:color w:val="000000" w:themeColor="dark1"/>
                <w:kern w:val="24"/>
                <w:szCs w:val="24"/>
              </w:rPr>
              <w:t>一</w:t>
            </w:r>
            <w:r>
              <w:rPr>
                <w:rFonts w:ascii="新細明體" w:eastAsia="新細明體" w:hAnsi="新細明體" w:cs="Arial" w:hint="eastAsia"/>
                <w:color w:val="000000" w:themeColor="dark1"/>
                <w:kern w:val="24"/>
                <w:szCs w:val="24"/>
              </w:rPr>
              <w:t>、</w:t>
            </w:r>
            <w:r w:rsidR="00A36B28" w:rsidRPr="00A36B28">
              <w:rPr>
                <w:rFonts w:ascii="標楷體" w:eastAsia="標楷體" w:hAnsi="標楷體" w:cs="Arial"/>
                <w:color w:val="000000" w:themeColor="dark1"/>
                <w:kern w:val="24"/>
                <w:szCs w:val="24"/>
              </w:rPr>
              <w:t>「承銷商應對出具不實聲明事項之圈購人收取違約金」之承諾書</w:t>
            </w:r>
            <w:r w:rsidR="00A36B28" w:rsidRPr="00A36B28">
              <w:rPr>
                <w:rFonts w:ascii="標楷體" w:eastAsia="標楷體" w:hAnsi="標楷體" w:cs="Arial"/>
                <w:color w:val="000000" w:themeColor="text1"/>
                <w:kern w:val="24"/>
                <w:szCs w:val="24"/>
              </w:rPr>
              <w:t>(採詢價圈購辦理承銷者</w:t>
            </w:r>
            <w:r w:rsidR="00A36B28" w:rsidRPr="00A36B28">
              <w:rPr>
                <w:rFonts w:ascii="標楷體" w:eastAsia="標楷體" w:hAnsi="標楷體" w:cs="Arial" w:hint="eastAsia"/>
                <w:color w:val="000000" w:themeColor="text1"/>
                <w:kern w:val="24"/>
                <w:szCs w:val="24"/>
              </w:rPr>
              <w:t>適用，格式不拘</w:t>
            </w:r>
            <w:r w:rsidR="00A36B28" w:rsidRPr="00A36B28">
              <w:rPr>
                <w:rFonts w:ascii="標楷體" w:eastAsia="標楷體" w:hAnsi="標楷體" w:cs="Arial"/>
                <w:color w:val="000000" w:themeColor="text1"/>
                <w:kern w:val="24"/>
                <w:szCs w:val="24"/>
              </w:rPr>
              <w:t>)</w:t>
            </w:r>
          </w:p>
          <w:p w14:paraId="40B62BE0" w14:textId="7DA0039B" w:rsidR="00344957" w:rsidRPr="00A36B28" w:rsidRDefault="00344957" w:rsidP="00A36B28">
            <w:pPr>
              <w:widowControl/>
              <w:rPr>
                <w:rFonts w:ascii="標楷體" w:eastAsia="標楷體" w:hAnsi="標楷體" w:cs="Arial"/>
                <w:kern w:val="0"/>
                <w:szCs w:val="24"/>
              </w:rPr>
            </w:pPr>
            <w:r>
              <w:rPr>
                <w:rFonts w:ascii="標楷體" w:eastAsia="標楷體" w:hAnsi="標楷體" w:cs="Arial" w:hint="eastAsia"/>
                <w:color w:val="000000" w:themeColor="text1"/>
                <w:kern w:val="24"/>
                <w:szCs w:val="24"/>
              </w:rPr>
              <w:t>二</w:t>
            </w:r>
            <w:r>
              <w:rPr>
                <w:rFonts w:ascii="新細明體" w:eastAsia="新細明體" w:hAnsi="新細明體" w:cs="Arial" w:hint="eastAsia"/>
                <w:color w:val="000000" w:themeColor="text1"/>
                <w:kern w:val="24"/>
                <w:szCs w:val="24"/>
              </w:rPr>
              <w:t>、</w:t>
            </w:r>
            <w:r w:rsidR="00334715" w:rsidRPr="00334715">
              <w:rPr>
                <w:rFonts w:ascii="標楷體" w:eastAsia="標楷體" w:hAnsi="標楷體" w:cs="Arial" w:hint="eastAsia"/>
                <w:color w:val="FF0000"/>
                <w:kern w:val="24"/>
                <w:szCs w:val="24"/>
                <w:u w:val="single"/>
              </w:rPr>
              <w:t>永續發展債券</w:t>
            </w:r>
            <w:r w:rsidR="00334715" w:rsidRPr="00344957">
              <w:rPr>
                <w:rFonts w:ascii="標楷體" w:eastAsia="標楷體" w:hAnsi="標楷體" w:cs="Arial" w:hint="eastAsia"/>
                <w:color w:val="000000" w:themeColor="text1"/>
                <w:kern w:val="24"/>
                <w:szCs w:val="24"/>
                <w:u w:val="single"/>
              </w:rPr>
              <w:t>資格認可文件及本中心函復</w:t>
            </w:r>
            <w:r w:rsidR="00334715" w:rsidRPr="00334715">
              <w:rPr>
                <w:rFonts w:ascii="標楷體" w:eastAsia="標楷體" w:hAnsi="標楷體" w:cs="Arial" w:hint="eastAsia"/>
                <w:color w:val="FF0000"/>
                <w:kern w:val="24"/>
                <w:szCs w:val="24"/>
                <w:u w:val="single"/>
              </w:rPr>
              <w:t>永續發展債券</w:t>
            </w:r>
            <w:r w:rsidR="00334715" w:rsidRPr="00344957">
              <w:rPr>
                <w:rFonts w:ascii="標楷體" w:eastAsia="標楷體" w:hAnsi="標楷體" w:cs="Arial" w:hint="eastAsia"/>
                <w:color w:val="000000" w:themeColor="text1"/>
                <w:kern w:val="24"/>
                <w:szCs w:val="24"/>
                <w:u w:val="single"/>
              </w:rPr>
              <w:t>資格認可申請書影本(發行</w:t>
            </w:r>
            <w:r w:rsidR="00334715" w:rsidRPr="00334715">
              <w:rPr>
                <w:rFonts w:ascii="標楷體" w:eastAsia="標楷體" w:hAnsi="標楷體" w:cs="Arial" w:hint="eastAsia"/>
                <w:color w:val="FF0000"/>
                <w:kern w:val="24"/>
                <w:szCs w:val="24"/>
                <w:u w:val="single"/>
              </w:rPr>
              <w:t>永續發展債券</w:t>
            </w:r>
            <w:r w:rsidR="00334715" w:rsidRPr="00344957">
              <w:rPr>
                <w:rFonts w:ascii="標楷體" w:eastAsia="標楷體" w:hAnsi="標楷體" w:cs="Arial" w:hint="eastAsia"/>
                <w:color w:val="000000" w:themeColor="text1"/>
                <w:kern w:val="24"/>
                <w:szCs w:val="24"/>
                <w:u w:val="single"/>
              </w:rPr>
              <w:t>者適用)</w:t>
            </w:r>
          </w:p>
        </w:tc>
      </w:tr>
      <w:tr w:rsidR="00097C8C" w:rsidRPr="00A36B28" w14:paraId="57E1698F" w14:textId="77777777" w:rsidTr="00944B15">
        <w:trPr>
          <w:trHeight w:val="761"/>
        </w:trPr>
        <w:tc>
          <w:tcPr>
            <w:tcW w:w="993" w:type="dxa"/>
            <w:vMerge w:val="restart"/>
            <w:tcBorders>
              <w:top w:val="single" w:sz="8" w:space="0" w:color="000000"/>
              <w:left w:val="single" w:sz="8" w:space="0" w:color="000000"/>
              <w:bottom w:val="single" w:sz="8" w:space="0" w:color="000000"/>
              <w:right w:val="single" w:sz="8" w:space="0" w:color="000000"/>
            </w:tcBorders>
            <w:shd w:val="clear" w:color="auto" w:fill="E8EEF1"/>
            <w:tcMar>
              <w:top w:w="72" w:type="dxa"/>
              <w:left w:w="144" w:type="dxa"/>
              <w:bottom w:w="72" w:type="dxa"/>
              <w:right w:w="144" w:type="dxa"/>
            </w:tcMar>
            <w:vAlign w:val="center"/>
            <w:hideMark/>
          </w:tcPr>
          <w:p w14:paraId="3F951D6C" w14:textId="77777777" w:rsidR="00097C8C" w:rsidRPr="00A36B28" w:rsidRDefault="00097C8C" w:rsidP="00944B15">
            <w:pPr>
              <w:widowControl/>
              <w:jc w:val="center"/>
              <w:rPr>
                <w:rFonts w:ascii="標楷體" w:eastAsia="標楷體" w:hAnsi="標楷體" w:cs="Arial"/>
                <w:kern w:val="0"/>
                <w:szCs w:val="24"/>
              </w:rPr>
            </w:pPr>
            <w:r w:rsidRPr="00A36B28">
              <w:rPr>
                <w:rFonts w:ascii="標楷體" w:eastAsia="標楷體" w:hAnsi="標楷體" w:cs="Arial"/>
                <w:color w:val="000000" w:themeColor="dark1"/>
                <w:kern w:val="24"/>
                <w:szCs w:val="24"/>
              </w:rPr>
              <w:t>外國發行人</w:t>
            </w:r>
          </w:p>
        </w:tc>
        <w:tc>
          <w:tcPr>
            <w:tcW w:w="3827" w:type="dxa"/>
            <w:tcBorders>
              <w:top w:val="single" w:sz="8" w:space="0" w:color="000000"/>
              <w:left w:val="single" w:sz="8" w:space="0" w:color="000000"/>
              <w:bottom w:val="single" w:sz="8" w:space="0" w:color="000000"/>
              <w:right w:val="single" w:sz="8" w:space="0" w:color="000000"/>
            </w:tcBorders>
            <w:shd w:val="clear" w:color="auto" w:fill="E8EEF1"/>
            <w:tcMar>
              <w:top w:w="72" w:type="dxa"/>
              <w:left w:w="144" w:type="dxa"/>
              <w:bottom w:w="72" w:type="dxa"/>
              <w:right w:w="144" w:type="dxa"/>
            </w:tcMar>
            <w:hideMark/>
          </w:tcPr>
          <w:p w14:paraId="56968902" w14:textId="77777777" w:rsidR="00097C8C" w:rsidRPr="00A36B28" w:rsidRDefault="00097C8C" w:rsidP="00944B15">
            <w:pPr>
              <w:widowControl/>
              <w:rPr>
                <w:rFonts w:ascii="標楷體" w:eastAsia="標楷體" w:hAnsi="標楷體" w:cs="Arial"/>
                <w:kern w:val="0"/>
                <w:szCs w:val="24"/>
              </w:rPr>
            </w:pPr>
            <w:r w:rsidRPr="00A36B28">
              <w:rPr>
                <w:rFonts w:ascii="標楷體" w:eastAsia="標楷體" w:hAnsi="標楷體" w:hint="eastAsia"/>
                <w:color w:val="000000" w:themeColor="dark1"/>
                <w:kern w:val="24"/>
                <w:szCs w:val="24"/>
              </w:rPr>
              <w:t>外國發行人於國內募集與發行普通公司債申報書</w:t>
            </w:r>
          </w:p>
        </w:tc>
        <w:tc>
          <w:tcPr>
            <w:tcW w:w="4394" w:type="dxa"/>
            <w:vMerge w:val="restart"/>
            <w:tcBorders>
              <w:top w:val="single" w:sz="8" w:space="0" w:color="000000"/>
              <w:left w:val="single" w:sz="8" w:space="0" w:color="000000"/>
              <w:right w:val="single" w:sz="8" w:space="0" w:color="000000"/>
            </w:tcBorders>
            <w:shd w:val="clear" w:color="auto" w:fill="E8EEF1"/>
            <w:tcMar>
              <w:top w:w="72" w:type="dxa"/>
              <w:left w:w="144" w:type="dxa"/>
              <w:bottom w:w="72" w:type="dxa"/>
              <w:right w:w="144" w:type="dxa"/>
            </w:tcMar>
            <w:vAlign w:val="center"/>
            <w:hideMark/>
          </w:tcPr>
          <w:p w14:paraId="6812E438" w14:textId="77777777" w:rsidR="00097C8C" w:rsidRDefault="00097C8C" w:rsidP="00944B15">
            <w:pPr>
              <w:widowControl/>
              <w:rPr>
                <w:rFonts w:ascii="標楷體" w:eastAsia="標楷體" w:hAnsi="標楷體" w:cs="Arial"/>
                <w:b/>
                <w:bCs/>
                <w:color w:val="C00000"/>
                <w:kern w:val="0"/>
                <w:szCs w:val="24"/>
              </w:rPr>
            </w:pPr>
            <w:r>
              <w:rPr>
                <w:rFonts w:ascii="標楷體" w:eastAsia="標楷體" w:hAnsi="標楷體" w:cs="Arial" w:hint="eastAsia"/>
                <w:color w:val="000000" w:themeColor="text1"/>
                <w:kern w:val="0"/>
                <w:szCs w:val="24"/>
              </w:rPr>
              <w:t>ㄧ、</w:t>
            </w:r>
            <w:r>
              <w:rPr>
                <w:rFonts w:ascii="標楷體" w:eastAsia="標楷體" w:hAnsi="標楷體" w:cs="Arial" w:hint="eastAsia"/>
                <w:bCs/>
                <w:kern w:val="0"/>
                <w:szCs w:val="24"/>
              </w:rPr>
              <w:t>未違反「外國發行人募集與發行有價證券處理準則」第四條規定之聲明書</w:t>
            </w:r>
            <w:r w:rsidRPr="00334715">
              <w:rPr>
                <w:rFonts w:ascii="標楷體" w:eastAsia="標楷體" w:hAnsi="標楷體" w:cs="Arial" w:hint="eastAsia"/>
                <w:b/>
                <w:bCs/>
                <w:kern w:val="0"/>
                <w:szCs w:val="24"/>
              </w:rPr>
              <w:t>(格式如后)</w:t>
            </w:r>
          </w:p>
          <w:p w14:paraId="37CA3806" w14:textId="77777777" w:rsidR="00097C8C" w:rsidRDefault="00097C8C" w:rsidP="00944B15">
            <w:pPr>
              <w:widowControl/>
              <w:rPr>
                <w:rFonts w:ascii="標楷體" w:eastAsia="標楷體" w:hAnsi="標楷體" w:cs="Arial"/>
                <w:color w:val="000000" w:themeColor="text1"/>
                <w:kern w:val="24"/>
                <w:szCs w:val="24"/>
              </w:rPr>
            </w:pPr>
            <w:r>
              <w:rPr>
                <w:rFonts w:ascii="標楷體" w:eastAsia="標楷體" w:hAnsi="標楷體" w:cs="Arial"/>
                <w:color w:val="000000" w:themeColor="dark1"/>
                <w:kern w:val="24"/>
                <w:szCs w:val="24"/>
              </w:rPr>
              <w:t>二、</w:t>
            </w:r>
            <w:r w:rsidRPr="00A36B28">
              <w:rPr>
                <w:rFonts w:ascii="標楷體" w:eastAsia="標楷體" w:hAnsi="標楷體" w:cs="Arial"/>
                <w:color w:val="000000" w:themeColor="dark1"/>
                <w:kern w:val="24"/>
                <w:szCs w:val="24"/>
              </w:rPr>
              <w:t>「承銷商應對出具不實聲明事項之圈購人收取違約金」之承諾書</w:t>
            </w:r>
            <w:r w:rsidRPr="00A36B28">
              <w:rPr>
                <w:rFonts w:ascii="標楷體" w:eastAsia="標楷體" w:hAnsi="標楷體" w:cs="Arial"/>
                <w:color w:val="000000" w:themeColor="text1"/>
                <w:kern w:val="24"/>
                <w:szCs w:val="24"/>
              </w:rPr>
              <w:t>(採詢價圈購辦理承銷者</w:t>
            </w:r>
            <w:r w:rsidRPr="00A36B28">
              <w:rPr>
                <w:rFonts w:ascii="標楷體" w:eastAsia="標楷體" w:hAnsi="標楷體" w:cs="Arial" w:hint="eastAsia"/>
                <w:color w:val="000000" w:themeColor="text1"/>
                <w:kern w:val="24"/>
                <w:szCs w:val="24"/>
              </w:rPr>
              <w:t>適用，格式不拘</w:t>
            </w:r>
            <w:r w:rsidRPr="00A36B28">
              <w:rPr>
                <w:rFonts w:ascii="標楷體" w:eastAsia="標楷體" w:hAnsi="標楷體" w:cs="Arial"/>
                <w:color w:val="000000" w:themeColor="text1"/>
                <w:kern w:val="24"/>
                <w:szCs w:val="24"/>
              </w:rPr>
              <w:t>)</w:t>
            </w:r>
          </w:p>
          <w:p w14:paraId="63D4056F" w14:textId="1D322A61" w:rsidR="00344957" w:rsidRPr="00A36B28" w:rsidRDefault="00344957" w:rsidP="00944B15">
            <w:pPr>
              <w:widowControl/>
              <w:rPr>
                <w:rFonts w:ascii="標楷體" w:eastAsia="標楷體" w:hAnsi="標楷體" w:cs="Arial"/>
                <w:kern w:val="0"/>
                <w:szCs w:val="24"/>
              </w:rPr>
            </w:pPr>
            <w:r>
              <w:rPr>
                <w:rFonts w:ascii="標楷體" w:eastAsia="標楷體" w:hAnsi="標楷體" w:cs="Arial" w:hint="eastAsia"/>
                <w:color w:val="000000" w:themeColor="text1"/>
                <w:kern w:val="24"/>
                <w:szCs w:val="24"/>
              </w:rPr>
              <w:t>三</w:t>
            </w:r>
            <w:r>
              <w:rPr>
                <w:rFonts w:ascii="新細明體" w:eastAsia="新細明體" w:hAnsi="新細明體" w:cs="Arial" w:hint="eastAsia"/>
                <w:color w:val="000000" w:themeColor="text1"/>
                <w:kern w:val="24"/>
                <w:szCs w:val="24"/>
              </w:rPr>
              <w:t>、</w:t>
            </w:r>
            <w:r w:rsidR="00334715" w:rsidRPr="00334715">
              <w:rPr>
                <w:rFonts w:ascii="標楷體" w:eastAsia="標楷體" w:hAnsi="標楷體" w:cs="Arial" w:hint="eastAsia"/>
                <w:color w:val="FF0000"/>
                <w:kern w:val="24"/>
                <w:szCs w:val="24"/>
                <w:u w:val="single"/>
              </w:rPr>
              <w:t>永續發展債券</w:t>
            </w:r>
            <w:r w:rsidR="00334715" w:rsidRPr="00344957">
              <w:rPr>
                <w:rFonts w:ascii="標楷體" w:eastAsia="標楷體" w:hAnsi="標楷體" w:cs="Arial" w:hint="eastAsia"/>
                <w:color w:val="000000" w:themeColor="text1"/>
                <w:kern w:val="24"/>
                <w:szCs w:val="24"/>
                <w:u w:val="single"/>
              </w:rPr>
              <w:t>資格認可文件及本中心函復</w:t>
            </w:r>
            <w:r w:rsidR="00334715" w:rsidRPr="00334715">
              <w:rPr>
                <w:rFonts w:ascii="標楷體" w:eastAsia="標楷體" w:hAnsi="標楷體" w:cs="Arial" w:hint="eastAsia"/>
                <w:color w:val="FF0000"/>
                <w:kern w:val="24"/>
                <w:szCs w:val="24"/>
                <w:u w:val="single"/>
              </w:rPr>
              <w:t>永續發展債券</w:t>
            </w:r>
            <w:r w:rsidR="00334715" w:rsidRPr="00344957">
              <w:rPr>
                <w:rFonts w:ascii="標楷體" w:eastAsia="標楷體" w:hAnsi="標楷體" w:cs="Arial" w:hint="eastAsia"/>
                <w:color w:val="000000" w:themeColor="text1"/>
                <w:kern w:val="24"/>
                <w:szCs w:val="24"/>
                <w:u w:val="single"/>
              </w:rPr>
              <w:t>資格認可申請書影本(發行</w:t>
            </w:r>
            <w:r w:rsidR="00334715" w:rsidRPr="00334715">
              <w:rPr>
                <w:rFonts w:ascii="標楷體" w:eastAsia="標楷體" w:hAnsi="標楷體" w:cs="Arial" w:hint="eastAsia"/>
                <w:color w:val="FF0000"/>
                <w:kern w:val="24"/>
                <w:szCs w:val="24"/>
                <w:u w:val="single"/>
              </w:rPr>
              <w:t>永續發展債券</w:t>
            </w:r>
            <w:r w:rsidR="00334715" w:rsidRPr="00344957">
              <w:rPr>
                <w:rFonts w:ascii="標楷體" w:eastAsia="標楷體" w:hAnsi="標楷體" w:cs="Arial" w:hint="eastAsia"/>
                <w:color w:val="000000" w:themeColor="text1"/>
                <w:kern w:val="24"/>
                <w:szCs w:val="24"/>
                <w:u w:val="single"/>
              </w:rPr>
              <w:t>者適用)</w:t>
            </w:r>
          </w:p>
        </w:tc>
      </w:tr>
      <w:tr w:rsidR="00097C8C" w:rsidRPr="00A36B28" w14:paraId="7FAF0CD5" w14:textId="77777777" w:rsidTr="00944B15">
        <w:trPr>
          <w:trHeight w:val="723"/>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14:paraId="7D9B84E9" w14:textId="77777777" w:rsidR="00097C8C" w:rsidRPr="00A36B28" w:rsidRDefault="00097C8C" w:rsidP="00944B15">
            <w:pPr>
              <w:widowControl/>
              <w:rPr>
                <w:rFonts w:ascii="標楷體" w:eastAsia="標楷體" w:hAnsi="標楷體" w:cs="Arial"/>
                <w:kern w:val="0"/>
                <w:szCs w:val="24"/>
              </w:rPr>
            </w:pPr>
          </w:p>
        </w:tc>
        <w:tc>
          <w:tcPr>
            <w:tcW w:w="3827" w:type="dxa"/>
            <w:tcBorders>
              <w:top w:val="single" w:sz="8" w:space="0" w:color="000000"/>
              <w:left w:val="single" w:sz="8" w:space="0" w:color="000000"/>
              <w:bottom w:val="single" w:sz="8" w:space="0" w:color="000000"/>
              <w:right w:val="single" w:sz="8" w:space="0" w:color="000000"/>
            </w:tcBorders>
            <w:shd w:val="clear" w:color="auto" w:fill="CEDCE1"/>
            <w:tcMar>
              <w:top w:w="72" w:type="dxa"/>
              <w:left w:w="144" w:type="dxa"/>
              <w:bottom w:w="72" w:type="dxa"/>
              <w:right w:w="144" w:type="dxa"/>
            </w:tcMar>
            <w:hideMark/>
          </w:tcPr>
          <w:p w14:paraId="5246E969" w14:textId="77777777" w:rsidR="00097C8C" w:rsidRPr="00A36B28" w:rsidRDefault="00097C8C" w:rsidP="00944B15">
            <w:pPr>
              <w:widowControl/>
              <w:rPr>
                <w:rFonts w:ascii="標楷體" w:eastAsia="標楷體" w:hAnsi="標楷體" w:cs="Arial"/>
                <w:kern w:val="0"/>
                <w:szCs w:val="24"/>
              </w:rPr>
            </w:pPr>
            <w:r w:rsidRPr="00A36B28">
              <w:rPr>
                <w:rFonts w:ascii="標楷體" w:eastAsia="標楷體" w:hAnsi="標楷體" w:hint="eastAsia"/>
                <w:color w:val="000000" w:themeColor="dark1"/>
                <w:kern w:val="24"/>
                <w:szCs w:val="24"/>
              </w:rPr>
              <w:t>外國發行人於國內發行普通公司債總括申報書</w:t>
            </w:r>
          </w:p>
        </w:tc>
        <w:tc>
          <w:tcPr>
            <w:tcW w:w="4394" w:type="dxa"/>
            <w:vMerge/>
            <w:tcBorders>
              <w:left w:val="single" w:sz="8" w:space="0" w:color="000000"/>
              <w:bottom w:val="single" w:sz="8" w:space="0" w:color="000000"/>
              <w:right w:val="single" w:sz="8" w:space="0" w:color="000000"/>
            </w:tcBorders>
            <w:shd w:val="clear" w:color="auto" w:fill="E8EEF1"/>
            <w:vAlign w:val="center"/>
            <w:hideMark/>
          </w:tcPr>
          <w:p w14:paraId="05754A46" w14:textId="77777777" w:rsidR="00097C8C" w:rsidRPr="00A36B28" w:rsidRDefault="00097C8C" w:rsidP="00944B15">
            <w:pPr>
              <w:widowControl/>
              <w:rPr>
                <w:rFonts w:ascii="標楷體" w:eastAsia="標楷體" w:hAnsi="標楷體" w:cs="Arial"/>
                <w:kern w:val="0"/>
                <w:szCs w:val="24"/>
              </w:rPr>
            </w:pPr>
          </w:p>
        </w:tc>
      </w:tr>
      <w:tr w:rsidR="00097C8C" w:rsidRPr="00A36B28" w14:paraId="6F3A6474" w14:textId="77777777" w:rsidTr="00944B15">
        <w:trPr>
          <w:trHeight w:val="153"/>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14:paraId="798C4A6D" w14:textId="77777777" w:rsidR="00097C8C" w:rsidRPr="00A36B28" w:rsidRDefault="00097C8C" w:rsidP="00944B15">
            <w:pPr>
              <w:widowControl/>
              <w:rPr>
                <w:rFonts w:ascii="標楷體" w:eastAsia="標楷體" w:hAnsi="標楷體" w:cs="Arial"/>
                <w:kern w:val="0"/>
                <w:szCs w:val="24"/>
              </w:rPr>
            </w:pPr>
          </w:p>
        </w:tc>
        <w:tc>
          <w:tcPr>
            <w:tcW w:w="3827" w:type="dxa"/>
            <w:tcBorders>
              <w:top w:val="single" w:sz="8" w:space="0" w:color="000000"/>
              <w:left w:val="single" w:sz="8" w:space="0" w:color="000000"/>
              <w:bottom w:val="single" w:sz="8" w:space="0" w:color="000000"/>
              <w:right w:val="single" w:sz="8" w:space="0" w:color="000000"/>
            </w:tcBorders>
            <w:shd w:val="clear" w:color="auto" w:fill="E8EEF1"/>
            <w:tcMar>
              <w:top w:w="72" w:type="dxa"/>
              <w:left w:w="144" w:type="dxa"/>
              <w:bottom w:w="72" w:type="dxa"/>
              <w:right w:w="144" w:type="dxa"/>
            </w:tcMar>
            <w:hideMark/>
          </w:tcPr>
          <w:p w14:paraId="16102BF7" w14:textId="77777777" w:rsidR="00097C8C" w:rsidRPr="00A36B28" w:rsidRDefault="00097C8C" w:rsidP="00944B15">
            <w:pPr>
              <w:widowControl/>
              <w:rPr>
                <w:rFonts w:ascii="標楷體" w:eastAsia="標楷體" w:hAnsi="標楷體" w:cs="Arial"/>
                <w:kern w:val="0"/>
                <w:szCs w:val="24"/>
              </w:rPr>
            </w:pPr>
            <w:r w:rsidRPr="00A36B28">
              <w:rPr>
                <w:rFonts w:ascii="標楷體" w:eastAsia="標楷體" w:hAnsi="標楷體" w:hint="eastAsia"/>
                <w:color w:val="000000" w:themeColor="dark1"/>
                <w:kern w:val="24"/>
                <w:szCs w:val="24"/>
              </w:rPr>
              <w:t>外國發行人於國內發行普通公司債總括申報追補書</w:t>
            </w:r>
          </w:p>
        </w:tc>
        <w:tc>
          <w:tcPr>
            <w:tcW w:w="4394" w:type="dxa"/>
            <w:tcBorders>
              <w:top w:val="single" w:sz="8" w:space="0" w:color="000000"/>
              <w:left w:val="single" w:sz="8" w:space="0" w:color="000000"/>
              <w:bottom w:val="single" w:sz="8" w:space="0" w:color="000000"/>
              <w:right w:val="single" w:sz="8" w:space="0" w:color="000000"/>
            </w:tcBorders>
            <w:shd w:val="clear" w:color="auto" w:fill="E8EEF1"/>
            <w:vAlign w:val="center"/>
            <w:hideMark/>
          </w:tcPr>
          <w:p w14:paraId="057359A8" w14:textId="77777777" w:rsidR="00097C8C" w:rsidRPr="00344957" w:rsidRDefault="00344957" w:rsidP="00344957">
            <w:pPr>
              <w:widowControl/>
              <w:ind w:left="154" w:hangingChars="64" w:hanging="154"/>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 xml:space="preserve"> </w:t>
            </w:r>
            <w:r w:rsidRPr="00344957">
              <w:rPr>
                <w:rFonts w:ascii="標楷體" w:eastAsia="標楷體" w:hAnsi="標楷體" w:cs="Arial" w:hint="eastAsia"/>
                <w:color w:val="000000" w:themeColor="text1"/>
                <w:kern w:val="0"/>
                <w:szCs w:val="24"/>
              </w:rPr>
              <w:t>一、</w:t>
            </w:r>
            <w:r w:rsidR="00097C8C" w:rsidRPr="00344957">
              <w:rPr>
                <w:rFonts w:ascii="標楷體" w:eastAsia="標楷體" w:hAnsi="標楷體" w:cs="Arial"/>
                <w:color w:val="000000" w:themeColor="text1"/>
                <w:kern w:val="0"/>
                <w:szCs w:val="24"/>
              </w:rPr>
              <w:t>「承銷商應對出具不實聲明事項之圈購人收取違約金」之承諾書(採詢價圈購辦理承銷者</w:t>
            </w:r>
            <w:r w:rsidR="00097C8C" w:rsidRPr="00344957">
              <w:rPr>
                <w:rFonts w:ascii="標楷體" w:eastAsia="標楷體" w:hAnsi="標楷體" w:cs="Arial" w:hint="eastAsia"/>
                <w:color w:val="000000" w:themeColor="text1"/>
                <w:kern w:val="0"/>
                <w:szCs w:val="24"/>
              </w:rPr>
              <w:t>適用，格式不拘</w:t>
            </w:r>
            <w:r w:rsidR="00097C8C" w:rsidRPr="00344957">
              <w:rPr>
                <w:rFonts w:ascii="標楷體" w:eastAsia="標楷體" w:hAnsi="標楷體" w:cs="Arial"/>
                <w:color w:val="000000" w:themeColor="text1"/>
                <w:kern w:val="0"/>
                <w:szCs w:val="24"/>
              </w:rPr>
              <w:t>)</w:t>
            </w:r>
          </w:p>
          <w:p w14:paraId="35433AFA" w14:textId="48112389" w:rsidR="00344957" w:rsidRPr="00A36B28" w:rsidRDefault="00344957" w:rsidP="00344957">
            <w:pPr>
              <w:widowControl/>
              <w:ind w:left="154" w:hangingChars="64" w:hanging="154"/>
              <w:rPr>
                <w:rFonts w:ascii="標楷體" w:eastAsia="標楷體" w:hAnsi="標楷體" w:cs="Arial"/>
                <w:kern w:val="0"/>
                <w:szCs w:val="24"/>
              </w:rPr>
            </w:pPr>
            <w:r>
              <w:rPr>
                <w:rFonts w:ascii="標楷體" w:eastAsia="標楷體" w:hAnsi="標楷體" w:cs="Arial" w:hint="eastAsia"/>
                <w:color w:val="000000" w:themeColor="text1"/>
                <w:kern w:val="0"/>
                <w:szCs w:val="24"/>
              </w:rPr>
              <w:t xml:space="preserve"> </w:t>
            </w:r>
            <w:r w:rsidRPr="00344957">
              <w:rPr>
                <w:rFonts w:ascii="標楷體" w:eastAsia="標楷體" w:hAnsi="標楷體" w:cs="Arial" w:hint="eastAsia"/>
                <w:color w:val="000000" w:themeColor="text1"/>
                <w:kern w:val="0"/>
                <w:szCs w:val="24"/>
              </w:rPr>
              <w:t>二、</w:t>
            </w:r>
            <w:r w:rsidR="00DA4FD9" w:rsidRPr="00334715">
              <w:rPr>
                <w:rFonts w:ascii="標楷體" w:eastAsia="標楷體" w:hAnsi="標楷體" w:cs="Arial" w:hint="eastAsia"/>
                <w:color w:val="FF0000"/>
                <w:kern w:val="24"/>
                <w:szCs w:val="24"/>
                <w:u w:val="single"/>
              </w:rPr>
              <w:t>永續發展債券</w:t>
            </w:r>
            <w:r w:rsidR="00DA4FD9" w:rsidRPr="00344957">
              <w:rPr>
                <w:rFonts w:ascii="標楷體" w:eastAsia="標楷體" w:hAnsi="標楷體" w:cs="Arial" w:hint="eastAsia"/>
                <w:color w:val="000000" w:themeColor="text1"/>
                <w:kern w:val="24"/>
                <w:szCs w:val="24"/>
                <w:u w:val="single"/>
              </w:rPr>
              <w:t>資格認可文件及本中心函復</w:t>
            </w:r>
            <w:r w:rsidR="00DA4FD9" w:rsidRPr="00334715">
              <w:rPr>
                <w:rFonts w:ascii="標楷體" w:eastAsia="標楷體" w:hAnsi="標楷體" w:cs="Arial" w:hint="eastAsia"/>
                <w:color w:val="FF0000"/>
                <w:kern w:val="24"/>
                <w:szCs w:val="24"/>
                <w:u w:val="single"/>
              </w:rPr>
              <w:t>永續發展債券</w:t>
            </w:r>
            <w:r w:rsidR="00DA4FD9" w:rsidRPr="00344957">
              <w:rPr>
                <w:rFonts w:ascii="標楷體" w:eastAsia="標楷體" w:hAnsi="標楷體" w:cs="Arial" w:hint="eastAsia"/>
                <w:color w:val="000000" w:themeColor="text1"/>
                <w:kern w:val="24"/>
                <w:szCs w:val="24"/>
                <w:u w:val="single"/>
              </w:rPr>
              <w:t>資格認可申請書影本(發行</w:t>
            </w:r>
            <w:r w:rsidR="00DA4FD9" w:rsidRPr="00334715">
              <w:rPr>
                <w:rFonts w:ascii="標楷體" w:eastAsia="標楷體" w:hAnsi="標楷體" w:cs="Arial" w:hint="eastAsia"/>
                <w:color w:val="FF0000"/>
                <w:kern w:val="24"/>
                <w:szCs w:val="24"/>
                <w:u w:val="single"/>
              </w:rPr>
              <w:t>永續發展債券</w:t>
            </w:r>
            <w:r w:rsidR="00DA4FD9" w:rsidRPr="00344957">
              <w:rPr>
                <w:rFonts w:ascii="標楷體" w:eastAsia="標楷體" w:hAnsi="標楷體" w:cs="Arial" w:hint="eastAsia"/>
                <w:color w:val="000000" w:themeColor="text1"/>
                <w:kern w:val="24"/>
                <w:szCs w:val="24"/>
                <w:u w:val="single"/>
              </w:rPr>
              <w:t>者適用)</w:t>
            </w:r>
          </w:p>
        </w:tc>
      </w:tr>
    </w:tbl>
    <w:p w14:paraId="2E2CBBF7" w14:textId="77777777" w:rsidR="004361D1" w:rsidRPr="00A36B28" w:rsidRDefault="004361D1" w:rsidP="004361D1">
      <w:pPr>
        <w:ind w:leftChars="-140" w:hangingChars="140" w:hanging="336"/>
        <w:rPr>
          <w:rFonts w:ascii="標楷體" w:eastAsia="標楷體" w:hAnsi="標楷體"/>
          <w:color w:val="000000" w:themeColor="text1"/>
          <w:szCs w:val="24"/>
          <w:highlight w:val="yellow"/>
        </w:rPr>
      </w:pPr>
    </w:p>
    <w:p w14:paraId="0533B618" w14:textId="77777777" w:rsidR="00B20738" w:rsidRPr="00B20738" w:rsidRDefault="00B20738" w:rsidP="00B20738">
      <w:pPr>
        <w:jc w:val="both"/>
        <w:rPr>
          <w:rFonts w:ascii="標楷體" w:eastAsia="標楷體" w:hAnsi="標楷體"/>
          <w:szCs w:val="24"/>
        </w:rPr>
      </w:pPr>
      <w:r w:rsidRPr="00B20738">
        <w:rPr>
          <w:rFonts w:ascii="標楷體" w:eastAsia="標楷體" w:hAnsi="標楷體" w:hint="eastAsia"/>
          <w:szCs w:val="24"/>
        </w:rPr>
        <w:lastRenderedPageBreak/>
        <w:t xml:space="preserve">說明: </w:t>
      </w:r>
    </w:p>
    <w:p w14:paraId="2BDD7583" w14:textId="77777777" w:rsidR="00B20738" w:rsidRPr="00334715" w:rsidRDefault="00B20738" w:rsidP="00B20738">
      <w:pPr>
        <w:pStyle w:val="a3"/>
        <w:widowControl/>
        <w:numPr>
          <w:ilvl w:val="0"/>
          <w:numId w:val="9"/>
        </w:numPr>
        <w:ind w:leftChars="0"/>
        <w:jc w:val="both"/>
        <w:rPr>
          <w:rFonts w:ascii="標楷體" w:eastAsia="標楷體" w:hAnsi="標楷體" w:cs="Arial"/>
          <w:kern w:val="0"/>
          <w:szCs w:val="24"/>
        </w:rPr>
      </w:pPr>
      <w:r w:rsidRPr="00B20738">
        <w:rPr>
          <w:rFonts w:ascii="標楷體" w:eastAsia="標楷體" w:hAnsi="標楷體" w:hint="eastAsia"/>
          <w:szCs w:val="24"/>
        </w:rPr>
        <w:t>本國發行人申報發行普通公司債案件</w:t>
      </w:r>
      <w:r>
        <w:rPr>
          <w:rFonts w:ascii="標楷體" w:eastAsia="標楷體" w:hAnsi="標楷體" w:hint="eastAsia"/>
          <w:szCs w:val="24"/>
        </w:rPr>
        <w:t>(</w:t>
      </w:r>
      <w:r w:rsidRPr="00B20738">
        <w:rPr>
          <w:rFonts w:ascii="標楷體" w:eastAsia="標楷體" w:hAnsi="標楷體" w:hint="eastAsia"/>
          <w:szCs w:val="24"/>
        </w:rPr>
        <w:t>含總括申報案件)，自10</w:t>
      </w:r>
      <w:r w:rsidR="00DC41D5">
        <w:rPr>
          <w:rFonts w:ascii="標楷體" w:eastAsia="標楷體" w:hAnsi="標楷體"/>
          <w:szCs w:val="24"/>
        </w:rPr>
        <w:t>5</w:t>
      </w:r>
      <w:r w:rsidRPr="00B20738">
        <w:rPr>
          <w:rFonts w:ascii="標楷體" w:eastAsia="標楷體" w:hAnsi="標楷體" w:hint="eastAsia"/>
          <w:szCs w:val="24"/>
        </w:rPr>
        <w:t>年2月22日起，</w:t>
      </w:r>
      <w:r w:rsidR="00E8332D">
        <w:rPr>
          <w:rFonts w:ascii="標楷體" w:eastAsia="標楷體" w:hAnsi="標楷體" w:hint="eastAsia"/>
          <w:szCs w:val="24"/>
        </w:rPr>
        <w:t>申</w:t>
      </w:r>
      <w:r w:rsidR="00E8332D" w:rsidRPr="00334715">
        <w:rPr>
          <w:rFonts w:ascii="標楷體" w:eastAsia="標楷體" w:hAnsi="標楷體" w:hint="eastAsia"/>
          <w:szCs w:val="24"/>
        </w:rPr>
        <w:t>請公司</w:t>
      </w:r>
      <w:r w:rsidRPr="00334715">
        <w:rPr>
          <w:rFonts w:ascii="標楷體" w:eastAsia="標楷體" w:hAnsi="標楷體" w:hint="eastAsia"/>
          <w:szCs w:val="24"/>
        </w:rPr>
        <w:t>應</w:t>
      </w:r>
      <w:r w:rsidR="00E8332D" w:rsidRPr="00334715">
        <w:rPr>
          <w:rFonts w:ascii="標楷體" w:eastAsia="標楷體" w:hAnsi="標楷體" w:hint="eastAsia"/>
          <w:szCs w:val="24"/>
        </w:rPr>
        <w:t>於申報書之「其他必要之書件」</w:t>
      </w:r>
      <w:r w:rsidRPr="00334715">
        <w:rPr>
          <w:rFonts w:ascii="標楷體" w:eastAsia="標楷體" w:hAnsi="標楷體" w:hint="eastAsia"/>
          <w:szCs w:val="24"/>
        </w:rPr>
        <w:t>檢附【</w:t>
      </w:r>
      <w:r w:rsidRPr="00334715">
        <w:rPr>
          <w:rFonts w:ascii="標楷體" w:eastAsia="標楷體" w:hAnsi="標楷體" w:cs="Arial"/>
          <w:bCs/>
          <w:szCs w:val="24"/>
        </w:rPr>
        <w:t>未違反「發行人募集與發行有價證券處理準則」第五條規定之聲明書</w:t>
      </w:r>
      <w:r w:rsidRPr="00334715">
        <w:rPr>
          <w:rFonts w:ascii="標楷體" w:eastAsia="標楷體" w:hAnsi="標楷體" w:cs="Arial" w:hint="eastAsia"/>
          <w:bCs/>
          <w:szCs w:val="24"/>
        </w:rPr>
        <w:t>】</w:t>
      </w:r>
      <w:r w:rsidR="00E8332D" w:rsidRPr="00334715">
        <w:rPr>
          <w:rFonts w:ascii="標楷體" w:eastAsia="標楷體" w:hAnsi="標楷體" w:cs="Arial" w:hint="eastAsia"/>
          <w:bCs/>
          <w:szCs w:val="24"/>
        </w:rPr>
        <w:t>。</w:t>
      </w:r>
      <w:r w:rsidRPr="00334715">
        <w:rPr>
          <w:rFonts w:ascii="標楷體" w:eastAsia="標楷體" w:hAnsi="標楷體" w:cs="Arial"/>
          <w:b/>
          <w:bCs/>
          <w:szCs w:val="24"/>
        </w:rPr>
        <w:t>(</w:t>
      </w:r>
      <w:r w:rsidRPr="00334715">
        <w:rPr>
          <w:rFonts w:ascii="標楷體" w:eastAsia="標楷體" w:hAnsi="標楷體" w:cs="Arial" w:hint="eastAsia"/>
          <w:b/>
          <w:bCs/>
          <w:szCs w:val="24"/>
        </w:rPr>
        <w:t>制式</w:t>
      </w:r>
      <w:r w:rsidRPr="00334715">
        <w:rPr>
          <w:rFonts w:ascii="標楷體" w:eastAsia="標楷體" w:hAnsi="標楷體" w:cs="Arial"/>
          <w:b/>
          <w:bCs/>
          <w:szCs w:val="24"/>
        </w:rPr>
        <w:t>格式如后</w:t>
      </w:r>
      <w:r w:rsidRPr="00334715">
        <w:rPr>
          <w:rFonts w:ascii="標楷體" w:eastAsia="標楷體" w:hAnsi="標楷體" w:cs="Arial" w:hint="eastAsia"/>
          <w:b/>
          <w:bCs/>
          <w:szCs w:val="24"/>
        </w:rPr>
        <w:t>之附件</w:t>
      </w:r>
      <w:r w:rsidRPr="00334715">
        <w:rPr>
          <w:rFonts w:ascii="標楷體" w:eastAsia="標楷體" w:hAnsi="標楷體" w:cs="Arial"/>
          <w:b/>
          <w:bCs/>
          <w:szCs w:val="24"/>
        </w:rPr>
        <w:t>)</w:t>
      </w:r>
    </w:p>
    <w:p w14:paraId="69F1DE4E" w14:textId="77777777" w:rsidR="00E74CE0" w:rsidRPr="00334715" w:rsidRDefault="00E74CE0" w:rsidP="00B20738">
      <w:pPr>
        <w:pStyle w:val="a3"/>
        <w:widowControl/>
        <w:numPr>
          <w:ilvl w:val="0"/>
          <w:numId w:val="9"/>
        </w:numPr>
        <w:ind w:leftChars="0"/>
        <w:jc w:val="both"/>
        <w:rPr>
          <w:rFonts w:ascii="標楷體" w:eastAsia="標楷體" w:hAnsi="標楷體" w:cs="Arial"/>
          <w:kern w:val="0"/>
          <w:szCs w:val="24"/>
        </w:rPr>
      </w:pPr>
      <w:r w:rsidRPr="00334715">
        <w:rPr>
          <w:rFonts w:ascii="標楷體" w:eastAsia="標楷體" w:hAnsi="標楷體" w:hint="eastAsia"/>
          <w:szCs w:val="24"/>
        </w:rPr>
        <w:t>外國發行人申報發行普通公司債案件(含總括申報案件)，申請公司應於申報書之「其他必要之書件」檢附【</w:t>
      </w:r>
      <w:r w:rsidRPr="00334715">
        <w:rPr>
          <w:rFonts w:ascii="標楷體" w:eastAsia="標楷體" w:hAnsi="標楷體" w:cs="Arial"/>
          <w:bCs/>
          <w:szCs w:val="24"/>
        </w:rPr>
        <w:t>未違反「外國發行人募集與發行有價證券處理準則」第四條規定之聲明書</w:t>
      </w:r>
      <w:r w:rsidRPr="00334715">
        <w:rPr>
          <w:rFonts w:ascii="標楷體" w:eastAsia="標楷體" w:hAnsi="標楷體" w:cs="Arial" w:hint="eastAsia"/>
          <w:bCs/>
          <w:szCs w:val="24"/>
        </w:rPr>
        <w:t>】。</w:t>
      </w:r>
      <w:r w:rsidRPr="00334715">
        <w:rPr>
          <w:rFonts w:ascii="標楷體" w:eastAsia="標楷體" w:hAnsi="標楷體" w:cs="Arial"/>
          <w:b/>
          <w:bCs/>
          <w:szCs w:val="24"/>
        </w:rPr>
        <w:t>(</w:t>
      </w:r>
      <w:r w:rsidRPr="00334715">
        <w:rPr>
          <w:rFonts w:ascii="標楷體" w:eastAsia="標楷體" w:hAnsi="標楷體" w:cs="Arial" w:hint="eastAsia"/>
          <w:b/>
          <w:bCs/>
          <w:szCs w:val="24"/>
        </w:rPr>
        <w:t>制式</w:t>
      </w:r>
      <w:r w:rsidRPr="00334715">
        <w:rPr>
          <w:rFonts w:ascii="標楷體" w:eastAsia="標楷體" w:hAnsi="標楷體" w:cs="Arial"/>
          <w:b/>
          <w:bCs/>
          <w:szCs w:val="24"/>
        </w:rPr>
        <w:t>格式如后</w:t>
      </w:r>
      <w:r w:rsidRPr="00334715">
        <w:rPr>
          <w:rFonts w:ascii="標楷體" w:eastAsia="標楷體" w:hAnsi="標楷體" w:cs="Arial" w:hint="eastAsia"/>
          <w:b/>
          <w:bCs/>
          <w:szCs w:val="24"/>
        </w:rPr>
        <w:t>之附件</w:t>
      </w:r>
      <w:r w:rsidRPr="00334715">
        <w:rPr>
          <w:rFonts w:ascii="標楷體" w:eastAsia="標楷體" w:hAnsi="標楷體" w:cs="Arial"/>
          <w:b/>
          <w:bCs/>
          <w:szCs w:val="24"/>
        </w:rPr>
        <w:t>)</w:t>
      </w:r>
    </w:p>
    <w:p w14:paraId="7EEA4D9E" w14:textId="77777777" w:rsidR="00B20738" w:rsidRPr="00334715" w:rsidRDefault="00B20738" w:rsidP="00B20738">
      <w:pPr>
        <w:pStyle w:val="a3"/>
        <w:widowControl/>
        <w:numPr>
          <w:ilvl w:val="0"/>
          <w:numId w:val="9"/>
        </w:numPr>
        <w:ind w:leftChars="0"/>
        <w:jc w:val="both"/>
        <w:rPr>
          <w:rFonts w:ascii="標楷體" w:eastAsia="標楷體" w:hAnsi="標楷體" w:cs="Arial"/>
          <w:b/>
          <w:kern w:val="0"/>
          <w:szCs w:val="24"/>
        </w:rPr>
      </w:pPr>
      <w:r w:rsidRPr="00334715">
        <w:rPr>
          <w:rFonts w:ascii="標楷體" w:eastAsia="標楷體" w:hAnsi="標楷體" w:hint="eastAsia"/>
          <w:szCs w:val="24"/>
        </w:rPr>
        <w:t>依金</w:t>
      </w:r>
      <w:r w:rsidR="00E8332D" w:rsidRPr="00334715">
        <w:rPr>
          <w:rFonts w:ascii="標楷體" w:eastAsia="標楷體" w:hAnsi="標楷體" w:hint="eastAsia"/>
          <w:szCs w:val="24"/>
        </w:rPr>
        <w:t>融監督管理委員</w:t>
      </w:r>
      <w:r w:rsidRPr="00334715">
        <w:rPr>
          <w:rFonts w:ascii="標楷體" w:eastAsia="標楷體" w:hAnsi="標楷體" w:hint="eastAsia"/>
          <w:szCs w:val="24"/>
        </w:rPr>
        <w:t>會105年2月25日金管證發字第10500062321號函，承銷商自105年2月25日起於辦理輔導募資案件並</w:t>
      </w:r>
      <w:r w:rsidRPr="00334715">
        <w:rPr>
          <w:rFonts w:ascii="標楷體" w:eastAsia="標楷體" w:hAnsi="標楷體" w:hint="eastAsia"/>
          <w:b/>
          <w:szCs w:val="24"/>
        </w:rPr>
        <w:t>採詢價圈購</w:t>
      </w:r>
      <w:r w:rsidRPr="00334715">
        <w:rPr>
          <w:rFonts w:ascii="標楷體" w:eastAsia="標楷體" w:hAnsi="標楷體" w:hint="eastAsia"/>
          <w:szCs w:val="24"/>
        </w:rPr>
        <w:t>辦理承銷者，應出具「承銷商應對出具不實聲明事項之圈購人收取違約金」之承諾書，並</w:t>
      </w:r>
      <w:r w:rsidRPr="00334715">
        <w:rPr>
          <w:rFonts w:ascii="標楷體" w:eastAsia="標楷體" w:hAnsi="標楷體" w:hint="eastAsia"/>
          <w:b/>
          <w:szCs w:val="24"/>
        </w:rPr>
        <w:t>列為申報案件之</w:t>
      </w:r>
      <w:r w:rsidR="00E8332D" w:rsidRPr="00334715">
        <w:rPr>
          <w:rFonts w:ascii="標楷體" w:eastAsia="標楷體" w:hAnsi="標楷體" w:hint="eastAsia"/>
          <w:b/>
          <w:szCs w:val="24"/>
        </w:rPr>
        <w:t>「其他</w:t>
      </w:r>
      <w:r w:rsidRPr="00334715">
        <w:rPr>
          <w:rFonts w:ascii="標楷體" w:eastAsia="標楷體" w:hAnsi="標楷體" w:hint="eastAsia"/>
          <w:b/>
          <w:szCs w:val="24"/>
        </w:rPr>
        <w:t>必要</w:t>
      </w:r>
      <w:r w:rsidR="00E8332D" w:rsidRPr="00334715">
        <w:rPr>
          <w:rFonts w:ascii="標楷體" w:eastAsia="標楷體" w:hAnsi="標楷體" w:hint="eastAsia"/>
          <w:b/>
          <w:szCs w:val="24"/>
        </w:rPr>
        <w:t>之</w:t>
      </w:r>
      <w:r w:rsidRPr="00334715">
        <w:rPr>
          <w:rFonts w:ascii="標楷體" w:eastAsia="標楷體" w:hAnsi="標楷體" w:hint="eastAsia"/>
          <w:b/>
          <w:szCs w:val="24"/>
        </w:rPr>
        <w:t>書件</w:t>
      </w:r>
      <w:r w:rsidR="00E8332D" w:rsidRPr="00334715">
        <w:rPr>
          <w:rFonts w:ascii="標楷體" w:eastAsia="標楷體" w:hAnsi="標楷體" w:hint="eastAsia"/>
          <w:b/>
          <w:szCs w:val="24"/>
        </w:rPr>
        <w:t>」</w:t>
      </w:r>
      <w:r w:rsidRPr="00334715">
        <w:rPr>
          <w:rFonts w:ascii="標楷體" w:eastAsia="標楷體" w:hAnsi="標楷體" w:hint="eastAsia"/>
          <w:szCs w:val="24"/>
        </w:rPr>
        <w:t>，</w:t>
      </w:r>
      <w:r w:rsidR="00E8332D" w:rsidRPr="00334715">
        <w:rPr>
          <w:rFonts w:ascii="標楷體" w:eastAsia="標楷體" w:hAnsi="標楷體" w:hint="eastAsia"/>
          <w:b/>
          <w:szCs w:val="24"/>
        </w:rPr>
        <w:t>申請公司應檢附前揭承銷商出具之承諾書</w:t>
      </w:r>
      <w:r w:rsidRPr="00334715">
        <w:rPr>
          <w:rFonts w:ascii="標楷體" w:eastAsia="標楷體" w:hAnsi="標楷體" w:hint="eastAsia"/>
          <w:b/>
          <w:szCs w:val="24"/>
        </w:rPr>
        <w:t>且應將前揭承諾書揭露於公開說明書中。</w:t>
      </w:r>
    </w:p>
    <w:p w14:paraId="7DB0AD31" w14:textId="77777777" w:rsidR="007E7E0F" w:rsidRDefault="00344957" w:rsidP="00E77870">
      <w:pPr>
        <w:rPr>
          <w:rFonts w:ascii="標楷體" w:eastAsia="標楷體" w:hAnsi="標楷體"/>
          <w:color w:val="000000" w:themeColor="text1"/>
          <w:szCs w:val="24"/>
          <w:highlight w:val="yellow"/>
        </w:rPr>
      </w:pPr>
      <w:r>
        <w:rPr>
          <w:rFonts w:eastAsia="標楷體" w:hint="eastAsia"/>
          <w:b/>
          <w:noProof/>
          <w:sz w:val="28"/>
        </w:rPr>
        <mc:AlternateContent>
          <mc:Choice Requires="wps">
            <w:drawing>
              <wp:anchor distT="0" distB="0" distL="114300" distR="114300" simplePos="0" relativeHeight="251658240" behindDoc="0" locked="0" layoutInCell="1" allowOverlap="1" wp14:anchorId="5EB0511E" wp14:editId="2D24CA89">
                <wp:simplePos x="0" y="0"/>
                <wp:positionH relativeFrom="column">
                  <wp:posOffset>2540</wp:posOffset>
                </wp:positionH>
                <wp:positionV relativeFrom="paragraph">
                  <wp:posOffset>-6350</wp:posOffset>
                </wp:positionV>
                <wp:extent cx="1790700" cy="350520"/>
                <wp:effectExtent l="0" t="0" r="19050" b="11430"/>
                <wp:wrapNone/>
                <wp:docPr id="1" name="矩形 1"/>
                <wp:cNvGraphicFramePr/>
                <a:graphic xmlns:a="http://schemas.openxmlformats.org/drawingml/2006/main">
                  <a:graphicData uri="http://schemas.microsoft.com/office/word/2010/wordprocessingShape">
                    <wps:wsp>
                      <wps:cNvSpPr/>
                      <wps:spPr>
                        <a:xfrm>
                          <a:off x="0" y="0"/>
                          <a:ext cx="1790700" cy="350520"/>
                        </a:xfrm>
                        <a:prstGeom prst="rect">
                          <a:avLst/>
                        </a:prstGeom>
                      </wps:spPr>
                      <wps:style>
                        <a:lnRef idx="2">
                          <a:schemeClr val="accent2"/>
                        </a:lnRef>
                        <a:fillRef idx="1">
                          <a:schemeClr val="lt1"/>
                        </a:fillRef>
                        <a:effectRef idx="0">
                          <a:schemeClr val="accent2"/>
                        </a:effectRef>
                        <a:fontRef idx="minor">
                          <a:schemeClr val="dk1"/>
                        </a:fontRef>
                      </wps:style>
                      <wps:txbx>
                        <w:txbxContent>
                          <w:p w14:paraId="5253DCE0" w14:textId="77777777" w:rsidR="00F95C2C" w:rsidRDefault="00F95C2C" w:rsidP="00F95C2C">
                            <w:pPr>
                              <w:jc w:val="center"/>
                            </w:pPr>
                            <w:r>
                              <w:rPr>
                                <w:rFonts w:hint="eastAsia"/>
                              </w:rPr>
                              <w:t>附件</w:t>
                            </w:r>
                            <w:r w:rsidR="00097C8C">
                              <w:rPr>
                                <w:rFonts w:hint="eastAsia"/>
                              </w:rPr>
                              <w:t>：本國發行人適用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0E182" id="矩形 1" o:spid="_x0000_s1026" style="position:absolute;margin-left:.2pt;margin-top:-.5pt;width:141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" fillcolor="white [3201]" strokecolor="#c0504d [3205]" strokeweight="2pt">
                <v:textbox>
                  <w:txbxContent>
                    <w:p w:rsidR="00F95C2C" w:rsidRDefault="00F95C2C" w:rsidP="00F95C2C">
                      <w:pPr>
                        <w:jc w:val="center"/>
                      </w:pPr>
                      <w:r>
                        <w:rPr>
                          <w:rFonts w:hint="eastAsia"/>
                        </w:rPr>
                        <w:t>附件</w:t>
                      </w:r>
                      <w:r w:rsidR="00097C8C">
                        <w:rPr>
                          <w:rFonts w:hint="eastAsia"/>
                        </w:rPr>
                        <w:t>：本國發行人適用</w:t>
                      </w:r>
                    </w:p>
                  </w:txbxContent>
                </v:textbox>
              </v:rect>
            </w:pict>
          </mc:Fallback>
        </mc:AlternateContent>
      </w:r>
    </w:p>
    <w:p w14:paraId="7DF1284F" w14:textId="77777777" w:rsidR="007E7E0F" w:rsidRPr="00742263" w:rsidRDefault="007E7E0F" w:rsidP="007E7E0F">
      <w:pPr>
        <w:snapToGrid w:val="0"/>
        <w:spacing w:line="400" w:lineRule="atLeast"/>
        <w:jc w:val="center"/>
        <w:rPr>
          <w:rFonts w:eastAsia="標楷體"/>
          <w:b/>
          <w:sz w:val="26"/>
        </w:rPr>
      </w:pPr>
      <w:r w:rsidRPr="00742263">
        <w:rPr>
          <w:rFonts w:eastAsia="標楷體" w:hint="eastAsia"/>
          <w:b/>
          <w:sz w:val="28"/>
        </w:rPr>
        <w:t>聲</w:t>
      </w:r>
      <w:r w:rsidRPr="00742263">
        <w:rPr>
          <w:rFonts w:eastAsia="標楷體" w:hint="eastAsia"/>
          <w:b/>
          <w:sz w:val="26"/>
        </w:rPr>
        <w:t xml:space="preserve">　　　</w:t>
      </w:r>
      <w:r w:rsidRPr="00742263">
        <w:rPr>
          <w:rFonts w:eastAsia="標楷體" w:hint="eastAsia"/>
          <w:b/>
          <w:sz w:val="28"/>
        </w:rPr>
        <w:t>明</w:t>
      </w:r>
      <w:r w:rsidRPr="00742263">
        <w:rPr>
          <w:rFonts w:eastAsia="標楷體" w:hint="eastAsia"/>
          <w:b/>
          <w:sz w:val="26"/>
        </w:rPr>
        <w:t xml:space="preserve">　　　</w:t>
      </w:r>
      <w:r w:rsidRPr="00742263">
        <w:rPr>
          <w:rFonts w:eastAsia="標楷體" w:hint="eastAsia"/>
          <w:b/>
          <w:sz w:val="28"/>
        </w:rPr>
        <w:t>書</w:t>
      </w:r>
    </w:p>
    <w:p w14:paraId="27A4541D" w14:textId="77777777" w:rsidR="007E7E0F" w:rsidRDefault="007E7E0F" w:rsidP="007E7E0F">
      <w:pPr>
        <w:snapToGrid w:val="0"/>
        <w:spacing w:line="400" w:lineRule="atLeast"/>
        <w:jc w:val="both"/>
        <w:rPr>
          <w:rFonts w:eastAsia="標楷體"/>
          <w:sz w:val="26"/>
        </w:rPr>
      </w:pPr>
    </w:p>
    <w:p w14:paraId="663BA849" w14:textId="77777777" w:rsidR="007E7E0F" w:rsidRDefault="007E7E0F" w:rsidP="007E7E0F">
      <w:pPr>
        <w:pStyle w:val="aa"/>
        <w:snapToGrid w:val="0"/>
        <w:spacing w:line="300" w:lineRule="auto"/>
        <w:jc w:val="left"/>
        <w:rPr>
          <w:rFonts w:eastAsia="標楷體"/>
          <w:sz w:val="26"/>
        </w:rPr>
      </w:pPr>
      <w:r>
        <w:rPr>
          <w:rFonts w:eastAsia="標楷體" w:hint="eastAsia"/>
          <w:sz w:val="26"/>
        </w:rPr>
        <w:t>本公司聲明以下事項</w:t>
      </w:r>
      <w:r>
        <w:rPr>
          <w:rFonts w:eastAsia="標楷體" w:hint="eastAsia"/>
          <w:sz w:val="26"/>
        </w:rPr>
        <w:t>:</w:t>
      </w:r>
    </w:p>
    <w:p w14:paraId="19B3EADD" w14:textId="77777777" w:rsidR="007E7E0F" w:rsidRDefault="007E7E0F" w:rsidP="00D10C2F">
      <w:pPr>
        <w:pStyle w:val="aa"/>
        <w:numPr>
          <w:ilvl w:val="0"/>
          <w:numId w:val="8"/>
        </w:numPr>
        <w:tabs>
          <w:tab w:val="left" w:pos="284"/>
        </w:tabs>
        <w:snapToGrid w:val="0"/>
        <w:spacing w:line="300" w:lineRule="auto"/>
        <w:ind w:left="960"/>
        <w:jc w:val="left"/>
        <w:rPr>
          <w:rFonts w:ascii="標楷體" w:eastAsia="標楷體" w:hAnsi="標楷體"/>
          <w:sz w:val="26"/>
        </w:rPr>
      </w:pPr>
      <w:r>
        <w:rPr>
          <w:rFonts w:eastAsia="標楷體" w:hint="eastAsia"/>
          <w:sz w:val="26"/>
        </w:rPr>
        <w:t>本公司</w:t>
      </w:r>
      <w:r w:rsidRPr="00026466">
        <w:rPr>
          <w:rFonts w:eastAsia="標楷體" w:hint="eastAsia"/>
          <w:sz w:val="26"/>
        </w:rPr>
        <w:t>申報募集與發行</w:t>
      </w:r>
      <w:r>
        <w:rPr>
          <w:rFonts w:eastAsia="標楷體" w:hint="eastAsia"/>
          <w:sz w:val="26"/>
        </w:rPr>
        <w:t>本公司</w:t>
      </w:r>
      <w:r>
        <w:rPr>
          <w:rFonts w:eastAsia="標楷體" w:hint="eastAsia"/>
          <w:sz w:val="26"/>
        </w:rPr>
        <w:t xml:space="preserve">  </w:t>
      </w:r>
      <w:r>
        <w:rPr>
          <w:rFonts w:eastAsia="標楷體" w:hint="eastAsia"/>
          <w:sz w:val="26"/>
        </w:rPr>
        <w:t>年度第</w:t>
      </w:r>
      <w:r>
        <w:rPr>
          <w:rFonts w:eastAsia="標楷體" w:hint="eastAsia"/>
          <w:sz w:val="26"/>
        </w:rPr>
        <w:t xml:space="preserve">  </w:t>
      </w:r>
      <w:r>
        <w:rPr>
          <w:rFonts w:eastAsia="標楷體" w:hint="eastAsia"/>
          <w:sz w:val="26"/>
        </w:rPr>
        <w:t>次</w:t>
      </w:r>
      <w:r>
        <w:rPr>
          <w:rFonts w:eastAsia="標楷體" w:hint="eastAsia"/>
          <w:sz w:val="26"/>
        </w:rPr>
        <w:t xml:space="preserve">  </w:t>
      </w:r>
      <w:r>
        <w:rPr>
          <w:rFonts w:eastAsia="標楷體" w:hint="eastAsia"/>
          <w:sz w:val="26"/>
        </w:rPr>
        <w:t>擔保普通公司債</w:t>
      </w:r>
      <w:r w:rsidRPr="00026466">
        <w:rPr>
          <w:rFonts w:eastAsia="標楷體" w:hint="eastAsia"/>
          <w:sz w:val="26"/>
        </w:rPr>
        <w:t>，自所檢附最近期財務報告資產負債表日</w:t>
      </w:r>
      <w:r>
        <w:rPr>
          <w:rFonts w:eastAsia="標楷體" w:hint="eastAsia"/>
          <w:sz w:val="26"/>
        </w:rPr>
        <w:t>至送件前</w:t>
      </w:r>
      <w:r>
        <w:rPr>
          <w:rFonts w:ascii="標楷體" w:eastAsia="標楷體" w:hAnsi="標楷體" w:hint="eastAsia"/>
          <w:sz w:val="26"/>
        </w:rPr>
        <w:t>，</w:t>
      </w:r>
    </w:p>
    <w:p w14:paraId="2645DACE" w14:textId="77777777" w:rsidR="007E7E0F" w:rsidRPr="00E754BC" w:rsidRDefault="007E7E0F" w:rsidP="00D10C2F">
      <w:pPr>
        <w:pStyle w:val="aa"/>
        <w:snapToGrid w:val="0"/>
        <w:spacing w:line="300" w:lineRule="auto"/>
        <w:ind w:left="993"/>
        <w:jc w:val="both"/>
        <w:rPr>
          <w:rFonts w:eastAsia="標楷體"/>
          <w:sz w:val="26"/>
        </w:rPr>
      </w:pPr>
      <w:r>
        <w:rPr>
          <w:rFonts w:ascii="標楷體" w:eastAsia="標楷體" w:hAnsi="標楷體" w:hint="eastAsia"/>
          <w:sz w:val="26"/>
        </w:rPr>
        <w:t>□</w:t>
      </w:r>
      <w:r>
        <w:rPr>
          <w:rFonts w:eastAsia="標楷體" w:hint="eastAsia"/>
          <w:sz w:val="26"/>
        </w:rPr>
        <w:t>並無</w:t>
      </w:r>
      <w:r w:rsidRPr="00026466">
        <w:rPr>
          <w:rFonts w:eastAsia="標楷體" w:hint="eastAsia"/>
          <w:sz w:val="26"/>
        </w:rPr>
        <w:t>發生</w:t>
      </w:r>
      <w:r>
        <w:rPr>
          <w:rFonts w:eastAsia="標楷體" w:hint="eastAsia"/>
          <w:sz w:val="26"/>
        </w:rPr>
        <w:t>證券交易法</w:t>
      </w:r>
      <w:r w:rsidRPr="00026466">
        <w:rPr>
          <w:rFonts w:eastAsia="標楷體" w:hint="eastAsia"/>
          <w:sz w:val="26"/>
        </w:rPr>
        <w:t>第三十六條第三項第二款規定對股東權益或證券價格有重大影響之事項</w:t>
      </w:r>
      <w:r>
        <w:rPr>
          <w:rFonts w:ascii="標楷體" w:eastAsia="標楷體" w:hAnsi="標楷體" w:hint="eastAsia"/>
          <w:sz w:val="26"/>
        </w:rPr>
        <w:t>，</w:t>
      </w:r>
      <w:r>
        <w:rPr>
          <w:rFonts w:eastAsia="標楷體" w:hint="eastAsia"/>
          <w:sz w:val="26"/>
        </w:rPr>
        <w:t>並承諾於送件後至申報生效日前</w:t>
      </w:r>
      <w:r>
        <w:rPr>
          <w:rFonts w:ascii="標楷體" w:eastAsia="標楷體" w:hAnsi="標楷體" w:hint="eastAsia"/>
          <w:sz w:val="26"/>
        </w:rPr>
        <w:t>，</w:t>
      </w:r>
      <w:r>
        <w:rPr>
          <w:rFonts w:eastAsia="標楷體" w:hint="eastAsia"/>
          <w:sz w:val="26"/>
        </w:rPr>
        <w:t>若發生前述事項</w:t>
      </w:r>
      <w:r>
        <w:rPr>
          <w:rFonts w:ascii="標楷體" w:eastAsia="標楷體" w:hAnsi="標楷體" w:hint="eastAsia"/>
          <w:sz w:val="26"/>
        </w:rPr>
        <w:t>，</w:t>
      </w:r>
      <w:r>
        <w:rPr>
          <w:rFonts w:eastAsia="標楷體" w:hint="eastAsia"/>
          <w:sz w:val="26"/>
        </w:rPr>
        <w:t>將依發行人募集與發行有價證券處理準則第五條規定辦理並檢送相關必要書件予</w:t>
      </w:r>
      <w:r>
        <w:rPr>
          <w:rFonts w:eastAsia="標楷體" w:hint="eastAsia"/>
          <w:sz w:val="26"/>
        </w:rPr>
        <w:t xml:space="preserve"> </w:t>
      </w:r>
      <w:r>
        <w:rPr>
          <w:rFonts w:eastAsia="標楷體" w:hint="eastAsia"/>
          <w:sz w:val="26"/>
        </w:rPr>
        <w:t>貴中心</w:t>
      </w:r>
      <w:r w:rsidRPr="00026466">
        <w:rPr>
          <w:rFonts w:eastAsia="標楷體" w:hint="eastAsia"/>
          <w:sz w:val="26"/>
        </w:rPr>
        <w:t>。</w:t>
      </w:r>
    </w:p>
    <w:p w14:paraId="60E7E55A" w14:textId="77777777" w:rsidR="007E7E0F" w:rsidRPr="00D10C2F" w:rsidRDefault="007E7E0F" w:rsidP="00D10C2F">
      <w:pPr>
        <w:pStyle w:val="aa"/>
        <w:snapToGrid w:val="0"/>
        <w:spacing w:line="300" w:lineRule="auto"/>
        <w:ind w:left="993"/>
        <w:jc w:val="both"/>
        <w:rPr>
          <w:rFonts w:ascii="標楷體" w:eastAsia="標楷體" w:hAnsi="標楷體"/>
          <w:sz w:val="26"/>
        </w:rPr>
      </w:pPr>
      <w:r>
        <w:rPr>
          <w:rFonts w:ascii="標楷體" w:eastAsia="標楷體" w:hAnsi="標楷體" w:hint="eastAsia"/>
          <w:sz w:val="26"/>
        </w:rPr>
        <w:t>□有</w:t>
      </w:r>
      <w:r w:rsidRPr="00D10C2F">
        <w:rPr>
          <w:rFonts w:ascii="標楷體" w:eastAsia="標楷體" w:hAnsi="標楷體" w:hint="eastAsia"/>
          <w:sz w:val="26"/>
        </w:rPr>
        <w:t>發生證券交易法第三十六條第三項第二款規定對股東權益或證券價格有重大影響之事項</w:t>
      </w:r>
      <w:r>
        <w:rPr>
          <w:rFonts w:ascii="標楷體" w:eastAsia="標楷體" w:hAnsi="標楷體" w:hint="eastAsia"/>
          <w:sz w:val="26"/>
        </w:rPr>
        <w:t>，</w:t>
      </w:r>
      <w:r w:rsidRPr="00D10C2F">
        <w:rPr>
          <w:rFonts w:ascii="標楷體" w:eastAsia="標楷體" w:hAnsi="標楷體" w:hint="eastAsia"/>
          <w:sz w:val="26"/>
        </w:rPr>
        <w:t>並</w:t>
      </w:r>
      <w:r>
        <w:rPr>
          <w:rFonts w:ascii="標楷體" w:eastAsia="標楷體" w:hAnsi="標楷體" w:hint="eastAsia"/>
          <w:sz w:val="26"/>
        </w:rPr>
        <w:t>已依規定檢附本申報書之附件七(總括申報</w:t>
      </w:r>
      <w:r w:rsidR="00D10C2F">
        <w:rPr>
          <w:rFonts w:ascii="標楷體" w:eastAsia="標楷體" w:hAnsi="標楷體" w:hint="eastAsia"/>
          <w:sz w:val="26"/>
        </w:rPr>
        <w:t>書</w:t>
      </w:r>
      <w:r>
        <w:rPr>
          <w:rFonts w:ascii="標楷體" w:eastAsia="標楷體" w:hAnsi="標楷體" w:hint="eastAsia"/>
          <w:sz w:val="26"/>
        </w:rPr>
        <w:t>之附件八)之相關書件，</w:t>
      </w:r>
      <w:r w:rsidRPr="00D10C2F">
        <w:rPr>
          <w:rFonts w:ascii="標楷體" w:eastAsia="標楷體" w:hAnsi="標楷體" w:hint="eastAsia"/>
          <w:sz w:val="26"/>
        </w:rPr>
        <w:t>並承諾於送件後至申報生效日前</w:t>
      </w:r>
      <w:r>
        <w:rPr>
          <w:rFonts w:ascii="標楷體" w:eastAsia="標楷體" w:hAnsi="標楷體" w:hint="eastAsia"/>
          <w:sz w:val="26"/>
        </w:rPr>
        <w:t>，</w:t>
      </w:r>
      <w:r w:rsidRPr="00D10C2F">
        <w:rPr>
          <w:rFonts w:ascii="標楷體" w:eastAsia="標楷體" w:hAnsi="標楷體" w:hint="eastAsia"/>
          <w:sz w:val="26"/>
        </w:rPr>
        <w:t>若再發生前述事項</w:t>
      </w:r>
      <w:r>
        <w:rPr>
          <w:rFonts w:ascii="標楷體" w:eastAsia="標楷體" w:hAnsi="標楷體" w:hint="eastAsia"/>
          <w:sz w:val="26"/>
        </w:rPr>
        <w:t>，</w:t>
      </w:r>
      <w:r w:rsidRPr="00D10C2F">
        <w:rPr>
          <w:rFonts w:ascii="標楷體" w:eastAsia="標楷體" w:hAnsi="標楷體" w:hint="eastAsia"/>
          <w:sz w:val="26"/>
        </w:rPr>
        <w:t>將依發行人募集與發行有價證券處理準則第五條規定辦理並再檢送相關必要書件予 貴中心。</w:t>
      </w:r>
    </w:p>
    <w:p w14:paraId="3B56A9B4" w14:textId="77777777" w:rsidR="007E7E0F" w:rsidRPr="00026466" w:rsidRDefault="007E7E0F" w:rsidP="007E7E0F">
      <w:pPr>
        <w:pStyle w:val="aa"/>
        <w:snapToGrid w:val="0"/>
        <w:spacing w:line="300" w:lineRule="auto"/>
        <w:ind w:left="480"/>
        <w:jc w:val="left"/>
        <w:rPr>
          <w:rFonts w:eastAsia="標楷體"/>
          <w:sz w:val="26"/>
        </w:rPr>
      </w:pPr>
    </w:p>
    <w:p w14:paraId="06B92979" w14:textId="77777777" w:rsidR="007E7E0F" w:rsidRDefault="007E7E0F" w:rsidP="007E7E0F">
      <w:pPr>
        <w:pStyle w:val="aa"/>
        <w:numPr>
          <w:ilvl w:val="0"/>
          <w:numId w:val="8"/>
        </w:numPr>
        <w:snapToGrid w:val="0"/>
        <w:spacing w:line="300" w:lineRule="auto"/>
        <w:ind w:left="960"/>
        <w:jc w:val="left"/>
        <w:rPr>
          <w:rFonts w:eastAsia="標楷體"/>
          <w:sz w:val="26"/>
        </w:rPr>
      </w:pPr>
      <w:r>
        <w:rPr>
          <w:rFonts w:eastAsia="標楷體" w:hint="eastAsia"/>
          <w:sz w:val="26"/>
        </w:rPr>
        <w:t>本公司於向</w:t>
      </w:r>
      <w:r>
        <w:rPr>
          <w:rFonts w:eastAsia="標楷體" w:hint="eastAsia"/>
          <w:sz w:val="26"/>
        </w:rPr>
        <w:t xml:space="preserve"> </w:t>
      </w:r>
      <w:r>
        <w:rPr>
          <w:rFonts w:eastAsia="標楷體" w:hint="eastAsia"/>
          <w:sz w:val="26"/>
        </w:rPr>
        <w:t>貴中心遞送普通公司債申報生效申請書件</w:t>
      </w:r>
      <w:r w:rsidRPr="00026466">
        <w:rPr>
          <w:rFonts w:eastAsia="標楷體" w:hint="eastAsia"/>
          <w:sz w:val="26"/>
        </w:rPr>
        <w:t>日起至申報生效</w:t>
      </w:r>
      <w:r>
        <w:rPr>
          <w:rFonts w:eastAsia="標楷體" w:hint="eastAsia"/>
          <w:sz w:val="26"/>
        </w:rPr>
        <w:t>日</w:t>
      </w:r>
      <w:r w:rsidRPr="00026466">
        <w:rPr>
          <w:rFonts w:eastAsia="標楷體" w:hint="eastAsia"/>
          <w:sz w:val="26"/>
        </w:rPr>
        <w:t>前，除依法令發布之資訊外，不</w:t>
      </w:r>
      <w:r>
        <w:rPr>
          <w:rFonts w:eastAsia="標楷體" w:hint="eastAsia"/>
          <w:sz w:val="26"/>
        </w:rPr>
        <w:t>會</w:t>
      </w:r>
      <w:r w:rsidRPr="00026466">
        <w:rPr>
          <w:rFonts w:eastAsia="標楷體" w:hint="eastAsia"/>
          <w:sz w:val="26"/>
        </w:rPr>
        <w:t>對特定人或不特定人說明或發布財務業務之預測性資訊。</w:t>
      </w:r>
    </w:p>
    <w:p w14:paraId="0878BA96" w14:textId="77777777" w:rsidR="007E7E0F" w:rsidRDefault="007E7E0F" w:rsidP="007E7E0F">
      <w:pPr>
        <w:pStyle w:val="aa"/>
        <w:snapToGrid w:val="0"/>
        <w:spacing w:line="300" w:lineRule="auto"/>
        <w:ind w:left="480"/>
        <w:jc w:val="left"/>
        <w:rPr>
          <w:rFonts w:eastAsia="標楷體"/>
          <w:sz w:val="26"/>
        </w:rPr>
      </w:pPr>
    </w:p>
    <w:p w14:paraId="1A9AC5BD" w14:textId="77777777" w:rsidR="007E7E0F" w:rsidRPr="006C4072" w:rsidRDefault="007E7E0F" w:rsidP="001575A9">
      <w:pPr>
        <w:pStyle w:val="aa"/>
        <w:snapToGrid w:val="0"/>
        <w:spacing w:line="300" w:lineRule="auto"/>
        <w:ind w:leftChars="100" w:left="890" w:hangingChars="250" w:hanging="650"/>
        <w:jc w:val="left"/>
        <w:rPr>
          <w:rFonts w:eastAsia="標楷體"/>
          <w:sz w:val="26"/>
        </w:rPr>
      </w:pPr>
      <w:r>
        <w:rPr>
          <w:rFonts w:eastAsia="標楷體" w:hint="eastAsia"/>
          <w:sz w:val="26"/>
        </w:rPr>
        <w:t>三、</w:t>
      </w:r>
      <w:r w:rsidR="001575A9">
        <w:rPr>
          <w:rFonts w:eastAsia="標楷體" w:hint="eastAsia"/>
          <w:sz w:val="26"/>
        </w:rPr>
        <w:t xml:space="preserve"> </w:t>
      </w:r>
      <w:r w:rsidRPr="00C20585">
        <w:rPr>
          <w:rFonts w:eastAsia="標楷體" w:hint="eastAsia"/>
          <w:sz w:val="26"/>
        </w:rPr>
        <w:t>本公司</w:t>
      </w:r>
      <w:r>
        <w:rPr>
          <w:rFonts w:eastAsia="標楷體" w:hint="eastAsia"/>
          <w:sz w:val="26"/>
        </w:rPr>
        <w:t>若於本公司債之</w:t>
      </w:r>
      <w:r w:rsidRPr="00026466">
        <w:rPr>
          <w:rFonts w:eastAsia="標楷體" w:hint="eastAsia"/>
          <w:sz w:val="26"/>
        </w:rPr>
        <w:t>申報生效</w:t>
      </w:r>
      <w:r>
        <w:rPr>
          <w:rFonts w:eastAsia="標楷體" w:hint="eastAsia"/>
          <w:sz w:val="26"/>
        </w:rPr>
        <w:t>日前</w:t>
      </w:r>
      <w:r w:rsidRPr="00C20585">
        <w:rPr>
          <w:rFonts w:eastAsia="標楷體" w:hint="eastAsia"/>
          <w:sz w:val="26"/>
        </w:rPr>
        <w:t>對外發布任何與申報</w:t>
      </w:r>
      <w:r>
        <w:rPr>
          <w:rFonts w:eastAsia="標楷體" w:hint="eastAsia"/>
          <w:sz w:val="26"/>
        </w:rPr>
        <w:t>生效</w:t>
      </w:r>
      <w:r w:rsidRPr="00C20585">
        <w:rPr>
          <w:rFonts w:eastAsia="標楷體" w:hint="eastAsia"/>
          <w:sz w:val="26"/>
        </w:rPr>
        <w:t>書件不符之資訊，應</w:t>
      </w:r>
      <w:r>
        <w:rPr>
          <w:rFonts w:eastAsia="標楷體" w:hint="eastAsia"/>
          <w:sz w:val="26"/>
        </w:rPr>
        <w:t>即時通知並</w:t>
      </w:r>
      <w:r w:rsidRPr="00C20585">
        <w:rPr>
          <w:rFonts w:eastAsia="標楷體" w:hint="eastAsia"/>
          <w:sz w:val="26"/>
        </w:rPr>
        <w:t>修正相關資料提報</w:t>
      </w:r>
      <w:r>
        <w:rPr>
          <w:rFonts w:eastAsia="標楷體" w:hint="eastAsia"/>
          <w:sz w:val="26"/>
        </w:rPr>
        <w:t xml:space="preserve"> </w:t>
      </w:r>
      <w:r>
        <w:rPr>
          <w:rFonts w:eastAsia="標楷體" w:hint="eastAsia"/>
          <w:sz w:val="26"/>
        </w:rPr>
        <w:t>貴中心</w:t>
      </w:r>
      <w:r w:rsidRPr="00C20585">
        <w:rPr>
          <w:rFonts w:eastAsia="標楷體" w:hint="eastAsia"/>
          <w:sz w:val="26"/>
        </w:rPr>
        <w:t>。</w:t>
      </w:r>
    </w:p>
    <w:p w14:paraId="3EA0B4CF" w14:textId="77777777" w:rsidR="007E7E0F" w:rsidRDefault="007E7E0F" w:rsidP="007E7E0F">
      <w:pPr>
        <w:snapToGrid w:val="0"/>
        <w:spacing w:line="300" w:lineRule="auto"/>
        <w:jc w:val="both"/>
        <w:rPr>
          <w:rFonts w:eastAsia="標楷體"/>
          <w:sz w:val="26"/>
        </w:rPr>
      </w:pPr>
    </w:p>
    <w:p w14:paraId="3645382D" w14:textId="77777777" w:rsidR="007E7E0F" w:rsidRDefault="007E7E0F" w:rsidP="007E7E0F">
      <w:pPr>
        <w:snapToGrid w:val="0"/>
        <w:spacing w:line="400" w:lineRule="atLeast"/>
        <w:jc w:val="both"/>
        <w:rPr>
          <w:rFonts w:eastAsia="標楷體"/>
          <w:sz w:val="26"/>
        </w:rPr>
      </w:pPr>
      <w:r>
        <w:rPr>
          <w:rFonts w:eastAsia="標楷體" w:hint="eastAsia"/>
          <w:sz w:val="26"/>
        </w:rPr>
        <w:t xml:space="preserve">        </w:t>
      </w:r>
      <w:r>
        <w:rPr>
          <w:rFonts w:eastAsia="標楷體" w:hint="eastAsia"/>
          <w:sz w:val="26"/>
        </w:rPr>
        <w:t>特此聲明</w:t>
      </w:r>
    </w:p>
    <w:p w14:paraId="1888DB0F" w14:textId="77777777" w:rsidR="007E7E0F" w:rsidRDefault="007E7E0F" w:rsidP="007E7E0F">
      <w:pPr>
        <w:snapToGrid w:val="0"/>
        <w:spacing w:line="400" w:lineRule="atLeast"/>
        <w:jc w:val="both"/>
        <w:rPr>
          <w:rFonts w:eastAsia="標楷體"/>
          <w:sz w:val="26"/>
        </w:rPr>
      </w:pPr>
      <w:r>
        <w:rPr>
          <w:rFonts w:eastAsia="標楷體" w:hint="eastAsia"/>
          <w:sz w:val="26"/>
        </w:rPr>
        <w:t xml:space="preserve">         </w:t>
      </w:r>
      <w:r>
        <w:rPr>
          <w:rFonts w:eastAsia="標楷體" w:hint="eastAsia"/>
          <w:sz w:val="26"/>
        </w:rPr>
        <w:t>此致</w:t>
      </w:r>
    </w:p>
    <w:p w14:paraId="55489794" w14:textId="77777777" w:rsidR="007E7E0F" w:rsidRDefault="007E7E0F" w:rsidP="007E7E0F">
      <w:pPr>
        <w:snapToGrid w:val="0"/>
        <w:spacing w:line="400" w:lineRule="atLeast"/>
        <w:jc w:val="both"/>
        <w:rPr>
          <w:rFonts w:eastAsia="標楷體"/>
          <w:sz w:val="26"/>
        </w:rPr>
      </w:pPr>
      <w:r>
        <w:rPr>
          <w:rFonts w:eastAsia="標楷體" w:hint="eastAsia"/>
          <w:sz w:val="26"/>
        </w:rPr>
        <w:lastRenderedPageBreak/>
        <w:t>財團法人中華民國證券櫃檯買賣中心</w:t>
      </w:r>
    </w:p>
    <w:p w14:paraId="5CEBED65" w14:textId="77777777" w:rsidR="007E7E0F" w:rsidRDefault="007E7E0F" w:rsidP="007E7E0F">
      <w:pPr>
        <w:snapToGrid w:val="0"/>
        <w:spacing w:line="400" w:lineRule="atLeast"/>
        <w:rPr>
          <w:rFonts w:eastAsia="標楷體"/>
          <w:sz w:val="26"/>
        </w:rPr>
      </w:pPr>
    </w:p>
    <w:p w14:paraId="61FF135B" w14:textId="77777777" w:rsidR="007E7E0F" w:rsidRDefault="007E7E0F" w:rsidP="007E7E0F">
      <w:pPr>
        <w:snapToGrid w:val="0"/>
        <w:spacing w:line="400" w:lineRule="atLeast"/>
        <w:rPr>
          <w:rFonts w:eastAsia="標楷體"/>
          <w:sz w:val="26"/>
        </w:rPr>
      </w:pPr>
    </w:p>
    <w:p w14:paraId="119677D5" w14:textId="77777777" w:rsidR="007E7E0F" w:rsidRDefault="007E7E0F" w:rsidP="007E7E0F">
      <w:pPr>
        <w:snapToGrid w:val="0"/>
        <w:spacing w:line="400" w:lineRule="atLeast"/>
        <w:ind w:firstLineChars="1800" w:firstLine="4680"/>
        <w:jc w:val="both"/>
        <w:rPr>
          <w:rFonts w:eastAsia="標楷體"/>
          <w:sz w:val="26"/>
        </w:rPr>
      </w:pPr>
      <w:r>
        <w:rPr>
          <w:rFonts w:eastAsia="標楷體" w:hint="eastAsia"/>
          <w:sz w:val="26"/>
        </w:rPr>
        <w:t>聲明人：</w:t>
      </w:r>
      <w:r>
        <w:rPr>
          <w:rFonts w:eastAsia="標楷體" w:hint="eastAsia"/>
          <w:sz w:val="26"/>
        </w:rPr>
        <w:t xml:space="preserve">      </w:t>
      </w:r>
      <w:r>
        <w:rPr>
          <w:rFonts w:eastAsia="標楷體" w:hint="eastAsia"/>
          <w:sz w:val="26"/>
        </w:rPr>
        <w:t>股份有限公司</w:t>
      </w:r>
    </w:p>
    <w:p w14:paraId="547FDDD3" w14:textId="77777777" w:rsidR="007E7E0F" w:rsidRPr="00396632" w:rsidRDefault="007E7E0F" w:rsidP="007E7E0F">
      <w:pPr>
        <w:snapToGrid w:val="0"/>
        <w:spacing w:line="400" w:lineRule="atLeast"/>
        <w:jc w:val="both"/>
        <w:rPr>
          <w:rFonts w:eastAsia="標楷體"/>
          <w:sz w:val="26"/>
        </w:rPr>
      </w:pPr>
    </w:p>
    <w:p w14:paraId="486DD160" w14:textId="77777777" w:rsidR="007E7E0F" w:rsidRDefault="007E7E0F" w:rsidP="007E7E0F">
      <w:pPr>
        <w:snapToGrid w:val="0"/>
        <w:spacing w:line="400" w:lineRule="atLeast"/>
        <w:ind w:firstLineChars="1800" w:firstLine="4680"/>
        <w:jc w:val="both"/>
        <w:rPr>
          <w:rFonts w:eastAsia="標楷體"/>
          <w:sz w:val="26"/>
        </w:rPr>
      </w:pPr>
      <w:r>
        <w:rPr>
          <w:rFonts w:eastAsia="標楷體" w:hint="eastAsia"/>
          <w:sz w:val="26"/>
        </w:rPr>
        <w:t>代表人：</w:t>
      </w:r>
      <w:r>
        <w:rPr>
          <w:rFonts w:eastAsia="標楷體" w:hint="eastAsia"/>
          <w:sz w:val="26"/>
        </w:rPr>
        <w:t xml:space="preserve"> </w:t>
      </w:r>
    </w:p>
    <w:p w14:paraId="38063507" w14:textId="77777777" w:rsidR="007E7E0F" w:rsidRDefault="007E7E0F" w:rsidP="007E7E0F">
      <w:pPr>
        <w:snapToGrid w:val="0"/>
        <w:spacing w:line="400" w:lineRule="atLeast"/>
        <w:ind w:firstLine="6159"/>
        <w:jc w:val="both"/>
        <w:rPr>
          <w:rFonts w:eastAsia="標楷體"/>
          <w:sz w:val="26"/>
        </w:rPr>
      </w:pPr>
    </w:p>
    <w:p w14:paraId="612D2F9F" w14:textId="77777777" w:rsidR="007E7E0F" w:rsidRDefault="007E7E0F" w:rsidP="007E7E0F">
      <w:pPr>
        <w:snapToGrid w:val="0"/>
        <w:spacing w:line="400" w:lineRule="atLeast"/>
        <w:ind w:firstLine="6159"/>
        <w:jc w:val="both"/>
        <w:rPr>
          <w:rFonts w:eastAsia="標楷體"/>
          <w:sz w:val="26"/>
        </w:rPr>
      </w:pPr>
    </w:p>
    <w:p w14:paraId="1D88DE0D" w14:textId="77777777" w:rsidR="007E7E0F" w:rsidRDefault="007E7E0F" w:rsidP="007E7E0F">
      <w:pPr>
        <w:snapToGrid w:val="0"/>
        <w:spacing w:line="400" w:lineRule="atLeast"/>
        <w:ind w:firstLine="6159"/>
        <w:jc w:val="both"/>
        <w:rPr>
          <w:rFonts w:eastAsia="標楷體"/>
          <w:sz w:val="26"/>
        </w:rPr>
      </w:pPr>
    </w:p>
    <w:p w14:paraId="26BB52CB" w14:textId="77777777" w:rsidR="007E7E0F" w:rsidRDefault="007E7E0F" w:rsidP="007E7E0F">
      <w:pPr>
        <w:snapToGrid w:val="0"/>
        <w:spacing w:line="400" w:lineRule="atLeast"/>
        <w:jc w:val="both"/>
        <w:rPr>
          <w:rFonts w:eastAsia="標楷體"/>
          <w:sz w:val="26"/>
        </w:rPr>
      </w:pPr>
    </w:p>
    <w:p w14:paraId="7B6406D1" w14:textId="77777777" w:rsidR="004361D1" w:rsidRDefault="007E7E0F" w:rsidP="007E7E0F">
      <w:pPr>
        <w:snapToGrid w:val="0"/>
        <w:spacing w:line="400" w:lineRule="atLeast"/>
        <w:jc w:val="distribute"/>
        <w:rPr>
          <w:rFonts w:eastAsia="標楷體"/>
          <w:sz w:val="26"/>
        </w:rPr>
      </w:pPr>
      <w:r>
        <w:rPr>
          <w:rFonts w:eastAsia="標楷體" w:hint="eastAsia"/>
          <w:sz w:val="26"/>
        </w:rPr>
        <w:t>中華民國</w:t>
      </w:r>
      <w:r>
        <w:rPr>
          <w:rFonts w:eastAsia="標楷體" w:hint="eastAsia"/>
          <w:sz w:val="26"/>
        </w:rPr>
        <w:t xml:space="preserve"> </w:t>
      </w:r>
      <w:r>
        <w:rPr>
          <w:rFonts w:eastAsia="標楷體" w:hint="eastAsia"/>
          <w:sz w:val="26"/>
        </w:rPr>
        <w:t>年</w:t>
      </w:r>
      <w:r>
        <w:rPr>
          <w:rFonts w:eastAsia="標楷體" w:hint="eastAsia"/>
          <w:sz w:val="26"/>
        </w:rPr>
        <w:t xml:space="preserve"> </w:t>
      </w:r>
      <w:r>
        <w:rPr>
          <w:rFonts w:eastAsia="標楷體" w:hint="eastAsia"/>
          <w:sz w:val="26"/>
        </w:rPr>
        <w:t>月日</w:t>
      </w:r>
    </w:p>
    <w:p w14:paraId="47666E4C" w14:textId="77777777" w:rsidR="00F14E24" w:rsidRPr="00742263" w:rsidRDefault="000076B0" w:rsidP="00F14E24">
      <w:pPr>
        <w:snapToGrid w:val="0"/>
        <w:spacing w:line="400" w:lineRule="atLeast"/>
        <w:jc w:val="center"/>
        <w:rPr>
          <w:rFonts w:eastAsia="標楷體"/>
          <w:b/>
          <w:sz w:val="26"/>
        </w:rPr>
      </w:pPr>
      <w:r>
        <w:rPr>
          <w:rFonts w:eastAsia="標楷體" w:hint="eastAsia"/>
          <w:b/>
          <w:noProof/>
          <w:sz w:val="28"/>
        </w:rPr>
        <mc:AlternateContent>
          <mc:Choice Requires="wps">
            <w:drawing>
              <wp:anchor distT="0" distB="0" distL="114300" distR="114300" simplePos="0" relativeHeight="251661312" behindDoc="0" locked="0" layoutInCell="1" allowOverlap="1" wp14:anchorId="777AAD0D" wp14:editId="384DD046">
                <wp:simplePos x="0" y="0"/>
                <wp:positionH relativeFrom="column">
                  <wp:posOffset>10160</wp:posOffset>
                </wp:positionH>
                <wp:positionV relativeFrom="paragraph">
                  <wp:posOffset>-286385</wp:posOffset>
                </wp:positionV>
                <wp:extent cx="1790700" cy="350520"/>
                <wp:effectExtent l="0" t="0" r="19050" b="11430"/>
                <wp:wrapNone/>
                <wp:docPr id="2" name="矩形 2"/>
                <wp:cNvGraphicFramePr/>
                <a:graphic xmlns:a="http://schemas.openxmlformats.org/drawingml/2006/main">
                  <a:graphicData uri="http://schemas.microsoft.com/office/word/2010/wordprocessingShape">
                    <wps:wsp>
                      <wps:cNvSpPr/>
                      <wps:spPr>
                        <a:xfrm>
                          <a:off x="0" y="0"/>
                          <a:ext cx="1790700" cy="350520"/>
                        </a:xfrm>
                        <a:prstGeom prst="rect">
                          <a:avLst/>
                        </a:prstGeom>
                        <a:solidFill>
                          <a:sysClr val="window" lastClr="FFFFFF"/>
                        </a:solidFill>
                        <a:ln w="25400" cap="flat" cmpd="sng" algn="ctr">
                          <a:solidFill>
                            <a:srgbClr val="C0504D"/>
                          </a:solidFill>
                          <a:prstDash val="solid"/>
                        </a:ln>
                        <a:effectLst/>
                      </wps:spPr>
                      <wps:txbx>
                        <w:txbxContent>
                          <w:p w14:paraId="105CA78D" w14:textId="77777777" w:rsidR="000076B0" w:rsidRDefault="000076B0" w:rsidP="000076B0">
                            <w:pPr>
                              <w:jc w:val="center"/>
                            </w:pPr>
                            <w:r>
                              <w:rPr>
                                <w:rFonts w:hint="eastAsia"/>
                              </w:rPr>
                              <w:t>附件：外國發行人適用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E8A50" id="矩形 2" o:spid="_x0000_s1027" style="position:absolute;left:0;text-align:left;margin-left:.8pt;margin-top:-22.55pt;width:141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" fillcolor="window" strokecolor="#c0504d" strokeweight="2pt">
                <v:textbox>
                  <w:txbxContent>
                    <w:p w:rsidR="000076B0" w:rsidRDefault="000076B0" w:rsidP="000076B0">
                      <w:pPr>
                        <w:jc w:val="center"/>
                      </w:pPr>
                      <w:r>
                        <w:rPr>
                          <w:rFonts w:hint="eastAsia"/>
                        </w:rPr>
                        <w:t>附件：外國發行人適用</w:t>
                      </w:r>
                    </w:p>
                  </w:txbxContent>
                </v:textbox>
              </v:rect>
            </w:pict>
          </mc:Fallback>
        </mc:AlternateContent>
      </w:r>
      <w:r w:rsidR="00F14E24" w:rsidRPr="00742263">
        <w:rPr>
          <w:rFonts w:eastAsia="標楷體" w:hint="eastAsia"/>
          <w:b/>
          <w:sz w:val="28"/>
        </w:rPr>
        <w:t>聲</w:t>
      </w:r>
      <w:r w:rsidR="00F14E24" w:rsidRPr="00742263">
        <w:rPr>
          <w:rFonts w:eastAsia="標楷體" w:hint="eastAsia"/>
          <w:b/>
          <w:sz w:val="26"/>
        </w:rPr>
        <w:t xml:space="preserve">　　　</w:t>
      </w:r>
      <w:r w:rsidR="00F14E24" w:rsidRPr="00742263">
        <w:rPr>
          <w:rFonts w:eastAsia="標楷體" w:hint="eastAsia"/>
          <w:b/>
          <w:sz w:val="28"/>
        </w:rPr>
        <w:t>明</w:t>
      </w:r>
      <w:r w:rsidR="00F14E24" w:rsidRPr="00742263">
        <w:rPr>
          <w:rFonts w:eastAsia="標楷體" w:hint="eastAsia"/>
          <w:b/>
          <w:sz w:val="26"/>
        </w:rPr>
        <w:t xml:space="preserve">　　　</w:t>
      </w:r>
      <w:r w:rsidR="00F14E24" w:rsidRPr="00742263">
        <w:rPr>
          <w:rFonts w:eastAsia="標楷體" w:hint="eastAsia"/>
          <w:b/>
          <w:sz w:val="28"/>
        </w:rPr>
        <w:t>書</w:t>
      </w:r>
    </w:p>
    <w:p w14:paraId="3FA22284" w14:textId="77777777" w:rsidR="00F14E24" w:rsidRDefault="00F14E24" w:rsidP="00F14E24">
      <w:pPr>
        <w:snapToGrid w:val="0"/>
        <w:spacing w:line="400" w:lineRule="atLeast"/>
        <w:jc w:val="both"/>
        <w:rPr>
          <w:rFonts w:eastAsia="標楷體"/>
          <w:sz w:val="26"/>
        </w:rPr>
      </w:pPr>
    </w:p>
    <w:p w14:paraId="4A12F1AD" w14:textId="77777777" w:rsidR="00F14E24" w:rsidRDefault="00F14E24" w:rsidP="00F14E24">
      <w:pPr>
        <w:pStyle w:val="aa"/>
        <w:snapToGrid w:val="0"/>
        <w:spacing w:line="300" w:lineRule="auto"/>
        <w:jc w:val="left"/>
        <w:rPr>
          <w:rFonts w:eastAsia="標楷體"/>
          <w:sz w:val="26"/>
        </w:rPr>
      </w:pPr>
      <w:r>
        <w:rPr>
          <w:rFonts w:eastAsia="標楷體" w:hint="eastAsia"/>
          <w:sz w:val="26"/>
        </w:rPr>
        <w:t>本公司聲明以下事項</w:t>
      </w:r>
      <w:r>
        <w:rPr>
          <w:rFonts w:eastAsia="標楷體" w:hint="eastAsia"/>
          <w:sz w:val="26"/>
        </w:rPr>
        <w:t>:</w:t>
      </w:r>
    </w:p>
    <w:p w14:paraId="53CE5DE0" w14:textId="77777777" w:rsidR="00F14E24" w:rsidRDefault="00F14E24" w:rsidP="00F14E24">
      <w:pPr>
        <w:pStyle w:val="aa"/>
        <w:numPr>
          <w:ilvl w:val="0"/>
          <w:numId w:val="10"/>
        </w:numPr>
        <w:tabs>
          <w:tab w:val="left" w:pos="284"/>
        </w:tabs>
        <w:snapToGrid w:val="0"/>
        <w:spacing w:line="300" w:lineRule="auto"/>
        <w:jc w:val="left"/>
        <w:rPr>
          <w:rFonts w:ascii="標楷體" w:eastAsia="標楷體" w:hAnsi="標楷體"/>
          <w:sz w:val="26"/>
        </w:rPr>
      </w:pPr>
      <w:r>
        <w:rPr>
          <w:rFonts w:eastAsia="標楷體" w:hint="eastAsia"/>
          <w:sz w:val="26"/>
        </w:rPr>
        <w:t>本公司</w:t>
      </w:r>
      <w:r w:rsidRPr="00026466">
        <w:rPr>
          <w:rFonts w:eastAsia="標楷體" w:hint="eastAsia"/>
          <w:sz w:val="26"/>
        </w:rPr>
        <w:t>申報募集與發行</w:t>
      </w:r>
      <w:r>
        <w:rPr>
          <w:rFonts w:eastAsia="標楷體" w:hint="eastAsia"/>
          <w:sz w:val="26"/>
        </w:rPr>
        <w:t>本公司</w:t>
      </w:r>
      <w:r>
        <w:rPr>
          <w:rFonts w:eastAsia="標楷體" w:hint="eastAsia"/>
          <w:sz w:val="26"/>
        </w:rPr>
        <w:t xml:space="preserve">  </w:t>
      </w:r>
      <w:r>
        <w:rPr>
          <w:rFonts w:eastAsia="標楷體" w:hint="eastAsia"/>
          <w:sz w:val="26"/>
        </w:rPr>
        <w:t>年度第</w:t>
      </w:r>
      <w:r>
        <w:rPr>
          <w:rFonts w:eastAsia="標楷體" w:hint="eastAsia"/>
          <w:sz w:val="26"/>
        </w:rPr>
        <w:t xml:space="preserve">  </w:t>
      </w:r>
      <w:r>
        <w:rPr>
          <w:rFonts w:eastAsia="標楷體" w:hint="eastAsia"/>
          <w:sz w:val="26"/>
        </w:rPr>
        <w:t>次</w:t>
      </w:r>
      <w:r>
        <w:rPr>
          <w:rFonts w:eastAsia="標楷體" w:hint="eastAsia"/>
          <w:sz w:val="26"/>
        </w:rPr>
        <w:t xml:space="preserve">  </w:t>
      </w:r>
      <w:r>
        <w:rPr>
          <w:rFonts w:eastAsia="標楷體" w:hint="eastAsia"/>
          <w:sz w:val="26"/>
        </w:rPr>
        <w:t>擔保普通公司債</w:t>
      </w:r>
      <w:r w:rsidRPr="00026466">
        <w:rPr>
          <w:rFonts w:eastAsia="標楷體" w:hint="eastAsia"/>
          <w:sz w:val="26"/>
        </w:rPr>
        <w:t>，自所檢附最近期財務報告資產負債表日</w:t>
      </w:r>
      <w:r>
        <w:rPr>
          <w:rFonts w:eastAsia="標楷體" w:hint="eastAsia"/>
          <w:sz w:val="26"/>
        </w:rPr>
        <w:t>至送件前</w:t>
      </w:r>
      <w:r>
        <w:rPr>
          <w:rFonts w:ascii="標楷體" w:eastAsia="標楷體" w:hAnsi="標楷體" w:hint="eastAsia"/>
          <w:sz w:val="26"/>
        </w:rPr>
        <w:t>，</w:t>
      </w:r>
    </w:p>
    <w:p w14:paraId="2EF44706" w14:textId="77777777" w:rsidR="00F14E24" w:rsidRPr="00E754BC" w:rsidRDefault="00F14E24" w:rsidP="00F14E24">
      <w:pPr>
        <w:pStyle w:val="aa"/>
        <w:snapToGrid w:val="0"/>
        <w:spacing w:line="300" w:lineRule="auto"/>
        <w:ind w:left="993"/>
        <w:jc w:val="both"/>
        <w:rPr>
          <w:rFonts w:eastAsia="標楷體"/>
          <w:sz w:val="26"/>
        </w:rPr>
      </w:pPr>
      <w:r>
        <w:rPr>
          <w:rFonts w:ascii="標楷體" w:eastAsia="標楷體" w:hAnsi="標楷體" w:hint="eastAsia"/>
          <w:sz w:val="26"/>
        </w:rPr>
        <w:t>□</w:t>
      </w:r>
      <w:r>
        <w:rPr>
          <w:rFonts w:eastAsia="標楷體" w:hint="eastAsia"/>
          <w:sz w:val="26"/>
        </w:rPr>
        <w:t>並無</w:t>
      </w:r>
      <w:r w:rsidRPr="00026466">
        <w:rPr>
          <w:rFonts w:eastAsia="標楷體" w:hint="eastAsia"/>
          <w:sz w:val="26"/>
        </w:rPr>
        <w:t>發生</w:t>
      </w:r>
      <w:r>
        <w:rPr>
          <w:rFonts w:eastAsia="標楷體" w:hint="eastAsia"/>
          <w:sz w:val="26"/>
        </w:rPr>
        <w:t>證券交易法</w:t>
      </w:r>
      <w:r w:rsidRPr="00026466">
        <w:rPr>
          <w:rFonts w:eastAsia="標楷體" w:hint="eastAsia"/>
          <w:sz w:val="26"/>
        </w:rPr>
        <w:t>第三十六條第三項第二款規定對股東權益或證券價格有重大影響之事項</w:t>
      </w:r>
      <w:r>
        <w:rPr>
          <w:rFonts w:ascii="標楷體" w:eastAsia="標楷體" w:hAnsi="標楷體" w:hint="eastAsia"/>
          <w:sz w:val="26"/>
        </w:rPr>
        <w:t>，</w:t>
      </w:r>
      <w:r>
        <w:rPr>
          <w:rFonts w:eastAsia="標楷體" w:hint="eastAsia"/>
          <w:sz w:val="26"/>
        </w:rPr>
        <w:t>並承諾於送件後至申報生效日前</w:t>
      </w:r>
      <w:r>
        <w:rPr>
          <w:rFonts w:ascii="標楷體" w:eastAsia="標楷體" w:hAnsi="標楷體" w:hint="eastAsia"/>
          <w:sz w:val="26"/>
        </w:rPr>
        <w:t>，</w:t>
      </w:r>
      <w:r>
        <w:rPr>
          <w:rFonts w:eastAsia="標楷體" w:hint="eastAsia"/>
          <w:sz w:val="26"/>
        </w:rPr>
        <w:t>若發生前述事項</w:t>
      </w:r>
      <w:r>
        <w:rPr>
          <w:rFonts w:ascii="標楷體" w:eastAsia="標楷體" w:hAnsi="標楷體" w:hint="eastAsia"/>
          <w:sz w:val="26"/>
        </w:rPr>
        <w:t>，</w:t>
      </w:r>
      <w:r>
        <w:rPr>
          <w:rFonts w:eastAsia="標楷體" w:hint="eastAsia"/>
          <w:sz w:val="26"/>
        </w:rPr>
        <w:t>將依外國發行人募集與發行有價證券處理準則第四條規定辦理並檢送相關必要書件予</w:t>
      </w:r>
      <w:r>
        <w:rPr>
          <w:rFonts w:eastAsia="標楷體" w:hint="eastAsia"/>
          <w:sz w:val="26"/>
        </w:rPr>
        <w:t xml:space="preserve"> </w:t>
      </w:r>
      <w:r>
        <w:rPr>
          <w:rFonts w:eastAsia="標楷體" w:hint="eastAsia"/>
          <w:sz w:val="26"/>
        </w:rPr>
        <w:t>貴中心</w:t>
      </w:r>
      <w:r w:rsidRPr="00026466">
        <w:rPr>
          <w:rFonts w:eastAsia="標楷體" w:hint="eastAsia"/>
          <w:sz w:val="26"/>
        </w:rPr>
        <w:t>。</w:t>
      </w:r>
    </w:p>
    <w:p w14:paraId="6C557330" w14:textId="77777777" w:rsidR="00F14E24" w:rsidRPr="00D10C2F" w:rsidRDefault="00F14E24" w:rsidP="00F14E24">
      <w:pPr>
        <w:pStyle w:val="aa"/>
        <w:snapToGrid w:val="0"/>
        <w:spacing w:line="300" w:lineRule="auto"/>
        <w:ind w:left="993"/>
        <w:jc w:val="both"/>
        <w:rPr>
          <w:rFonts w:ascii="標楷體" w:eastAsia="標楷體" w:hAnsi="標楷體"/>
          <w:sz w:val="26"/>
        </w:rPr>
      </w:pPr>
      <w:r>
        <w:rPr>
          <w:rFonts w:ascii="標楷體" w:eastAsia="標楷體" w:hAnsi="標楷體" w:hint="eastAsia"/>
          <w:sz w:val="26"/>
        </w:rPr>
        <w:t>□有</w:t>
      </w:r>
      <w:r w:rsidRPr="00D10C2F">
        <w:rPr>
          <w:rFonts w:ascii="標楷體" w:eastAsia="標楷體" w:hAnsi="標楷體" w:hint="eastAsia"/>
          <w:sz w:val="26"/>
        </w:rPr>
        <w:t>發生證券交易法第三十六條第三項第二款規定對股東權益或證券價格有重大影響之事項</w:t>
      </w:r>
      <w:r>
        <w:rPr>
          <w:rFonts w:ascii="標楷體" w:eastAsia="標楷體" w:hAnsi="標楷體" w:hint="eastAsia"/>
          <w:sz w:val="26"/>
        </w:rPr>
        <w:t>，</w:t>
      </w:r>
      <w:r w:rsidRPr="00D10C2F">
        <w:rPr>
          <w:rFonts w:ascii="標楷體" w:eastAsia="標楷體" w:hAnsi="標楷體" w:hint="eastAsia"/>
          <w:sz w:val="26"/>
        </w:rPr>
        <w:t>並</w:t>
      </w:r>
      <w:r>
        <w:rPr>
          <w:rFonts w:ascii="標楷體" w:eastAsia="標楷體" w:hAnsi="標楷體" w:hint="eastAsia"/>
          <w:sz w:val="26"/>
        </w:rPr>
        <w:t>已依規定檢附本申報書之附件十五(總括申報書之附件十四)之相關書件，</w:t>
      </w:r>
      <w:r w:rsidRPr="00D10C2F">
        <w:rPr>
          <w:rFonts w:ascii="標楷體" w:eastAsia="標楷體" w:hAnsi="標楷體" w:hint="eastAsia"/>
          <w:sz w:val="26"/>
        </w:rPr>
        <w:t>並承諾於送件後至申報生效日前</w:t>
      </w:r>
      <w:r>
        <w:rPr>
          <w:rFonts w:ascii="標楷體" w:eastAsia="標楷體" w:hAnsi="標楷體" w:hint="eastAsia"/>
          <w:sz w:val="26"/>
        </w:rPr>
        <w:t>，</w:t>
      </w:r>
      <w:r w:rsidRPr="00D10C2F">
        <w:rPr>
          <w:rFonts w:ascii="標楷體" w:eastAsia="標楷體" w:hAnsi="標楷體" w:hint="eastAsia"/>
          <w:sz w:val="26"/>
        </w:rPr>
        <w:t>若再發生前述事項</w:t>
      </w:r>
      <w:r>
        <w:rPr>
          <w:rFonts w:ascii="標楷體" w:eastAsia="標楷體" w:hAnsi="標楷體" w:hint="eastAsia"/>
          <w:sz w:val="26"/>
        </w:rPr>
        <w:t>，</w:t>
      </w:r>
      <w:r w:rsidRPr="00D10C2F">
        <w:rPr>
          <w:rFonts w:ascii="標楷體" w:eastAsia="標楷體" w:hAnsi="標楷體" w:hint="eastAsia"/>
          <w:sz w:val="26"/>
        </w:rPr>
        <w:t>將依</w:t>
      </w:r>
      <w:r>
        <w:rPr>
          <w:rFonts w:ascii="標楷體" w:eastAsia="標楷體" w:hAnsi="標楷體" w:hint="eastAsia"/>
          <w:sz w:val="26"/>
        </w:rPr>
        <w:t>外國發行人募集與發行有價證券處理準則第四條</w:t>
      </w:r>
      <w:r w:rsidRPr="00D10C2F">
        <w:rPr>
          <w:rFonts w:ascii="標楷體" w:eastAsia="標楷體" w:hAnsi="標楷體" w:hint="eastAsia"/>
          <w:sz w:val="26"/>
        </w:rPr>
        <w:t>規定辦理並再檢送相關必要書件予 貴中心。</w:t>
      </w:r>
    </w:p>
    <w:p w14:paraId="2530F99E" w14:textId="77777777" w:rsidR="00F14E24" w:rsidRPr="00026466" w:rsidRDefault="00F14E24" w:rsidP="00F14E24">
      <w:pPr>
        <w:pStyle w:val="aa"/>
        <w:snapToGrid w:val="0"/>
        <w:spacing w:line="300" w:lineRule="auto"/>
        <w:ind w:left="480"/>
        <w:jc w:val="left"/>
        <w:rPr>
          <w:rFonts w:eastAsia="標楷體"/>
          <w:sz w:val="26"/>
        </w:rPr>
      </w:pPr>
    </w:p>
    <w:p w14:paraId="62E4DB91" w14:textId="77777777" w:rsidR="00F14E24" w:rsidRDefault="00F14E24" w:rsidP="00F14E24">
      <w:pPr>
        <w:pStyle w:val="aa"/>
        <w:numPr>
          <w:ilvl w:val="0"/>
          <w:numId w:val="10"/>
        </w:numPr>
        <w:snapToGrid w:val="0"/>
        <w:spacing w:line="300" w:lineRule="auto"/>
        <w:ind w:left="960"/>
        <w:jc w:val="left"/>
        <w:rPr>
          <w:rFonts w:eastAsia="標楷體"/>
          <w:sz w:val="26"/>
        </w:rPr>
      </w:pPr>
      <w:r>
        <w:rPr>
          <w:rFonts w:eastAsia="標楷體" w:hint="eastAsia"/>
          <w:sz w:val="26"/>
        </w:rPr>
        <w:t>本公司於向</w:t>
      </w:r>
      <w:r>
        <w:rPr>
          <w:rFonts w:eastAsia="標楷體" w:hint="eastAsia"/>
          <w:sz w:val="26"/>
        </w:rPr>
        <w:t xml:space="preserve"> </w:t>
      </w:r>
      <w:r>
        <w:rPr>
          <w:rFonts w:eastAsia="標楷體" w:hint="eastAsia"/>
          <w:sz w:val="26"/>
        </w:rPr>
        <w:t>貴中心遞送普通公司債申報生效申請書件</w:t>
      </w:r>
      <w:r w:rsidRPr="00026466">
        <w:rPr>
          <w:rFonts w:eastAsia="標楷體" w:hint="eastAsia"/>
          <w:sz w:val="26"/>
        </w:rPr>
        <w:t>日起至申報生效</w:t>
      </w:r>
      <w:r>
        <w:rPr>
          <w:rFonts w:eastAsia="標楷體" w:hint="eastAsia"/>
          <w:sz w:val="26"/>
        </w:rPr>
        <w:t>日</w:t>
      </w:r>
      <w:r w:rsidRPr="00026466">
        <w:rPr>
          <w:rFonts w:eastAsia="標楷體" w:hint="eastAsia"/>
          <w:sz w:val="26"/>
        </w:rPr>
        <w:t>前，除依法令發布之資訊外，不</w:t>
      </w:r>
      <w:r>
        <w:rPr>
          <w:rFonts w:eastAsia="標楷體" w:hint="eastAsia"/>
          <w:sz w:val="26"/>
        </w:rPr>
        <w:t>會</w:t>
      </w:r>
      <w:r w:rsidRPr="00026466">
        <w:rPr>
          <w:rFonts w:eastAsia="標楷體" w:hint="eastAsia"/>
          <w:sz w:val="26"/>
        </w:rPr>
        <w:t>對特定人或不特定人說明或發布財務業務之預測性資訊。</w:t>
      </w:r>
    </w:p>
    <w:p w14:paraId="00C83A39" w14:textId="77777777" w:rsidR="00F14E24" w:rsidRDefault="00F14E24" w:rsidP="00F14E24">
      <w:pPr>
        <w:pStyle w:val="aa"/>
        <w:snapToGrid w:val="0"/>
        <w:spacing w:line="300" w:lineRule="auto"/>
        <w:ind w:left="480"/>
        <w:jc w:val="left"/>
        <w:rPr>
          <w:rFonts w:eastAsia="標楷體"/>
          <w:sz w:val="26"/>
        </w:rPr>
      </w:pPr>
    </w:p>
    <w:p w14:paraId="1C6E4971" w14:textId="77777777" w:rsidR="00F14E24" w:rsidRPr="006C4072" w:rsidRDefault="00F14E24" w:rsidP="00F14E24">
      <w:pPr>
        <w:pStyle w:val="aa"/>
        <w:snapToGrid w:val="0"/>
        <w:spacing w:line="300" w:lineRule="auto"/>
        <w:ind w:leftChars="100" w:left="890" w:hangingChars="250" w:hanging="650"/>
        <w:jc w:val="left"/>
        <w:rPr>
          <w:rFonts w:eastAsia="標楷體"/>
          <w:sz w:val="26"/>
        </w:rPr>
      </w:pPr>
      <w:r>
        <w:rPr>
          <w:rFonts w:eastAsia="標楷體" w:hint="eastAsia"/>
          <w:sz w:val="26"/>
        </w:rPr>
        <w:t>三、</w:t>
      </w:r>
      <w:r>
        <w:rPr>
          <w:rFonts w:eastAsia="標楷體" w:hint="eastAsia"/>
          <w:sz w:val="26"/>
        </w:rPr>
        <w:t xml:space="preserve"> </w:t>
      </w:r>
      <w:r w:rsidRPr="00C20585">
        <w:rPr>
          <w:rFonts w:eastAsia="標楷體" w:hint="eastAsia"/>
          <w:sz w:val="26"/>
        </w:rPr>
        <w:t>本公司</w:t>
      </w:r>
      <w:r>
        <w:rPr>
          <w:rFonts w:eastAsia="標楷體" w:hint="eastAsia"/>
          <w:sz w:val="26"/>
        </w:rPr>
        <w:t>若於本公司債之</w:t>
      </w:r>
      <w:r w:rsidRPr="00026466">
        <w:rPr>
          <w:rFonts w:eastAsia="標楷體" w:hint="eastAsia"/>
          <w:sz w:val="26"/>
        </w:rPr>
        <w:t>申報生效</w:t>
      </w:r>
      <w:r>
        <w:rPr>
          <w:rFonts w:eastAsia="標楷體" w:hint="eastAsia"/>
          <w:sz w:val="26"/>
        </w:rPr>
        <w:t>日前</w:t>
      </w:r>
      <w:r w:rsidRPr="00C20585">
        <w:rPr>
          <w:rFonts w:eastAsia="標楷體" w:hint="eastAsia"/>
          <w:sz w:val="26"/>
        </w:rPr>
        <w:t>對外發布任何與申報</w:t>
      </w:r>
      <w:r>
        <w:rPr>
          <w:rFonts w:eastAsia="標楷體" w:hint="eastAsia"/>
          <w:sz w:val="26"/>
        </w:rPr>
        <w:t>生效</w:t>
      </w:r>
      <w:r w:rsidRPr="00C20585">
        <w:rPr>
          <w:rFonts w:eastAsia="標楷體" w:hint="eastAsia"/>
          <w:sz w:val="26"/>
        </w:rPr>
        <w:t>書件不符之資訊，應</w:t>
      </w:r>
      <w:r>
        <w:rPr>
          <w:rFonts w:eastAsia="標楷體" w:hint="eastAsia"/>
          <w:sz w:val="26"/>
        </w:rPr>
        <w:t>即時通知並</w:t>
      </w:r>
      <w:r w:rsidRPr="00C20585">
        <w:rPr>
          <w:rFonts w:eastAsia="標楷體" w:hint="eastAsia"/>
          <w:sz w:val="26"/>
        </w:rPr>
        <w:t>修正相關資料提報</w:t>
      </w:r>
      <w:r>
        <w:rPr>
          <w:rFonts w:eastAsia="標楷體" w:hint="eastAsia"/>
          <w:sz w:val="26"/>
        </w:rPr>
        <w:t xml:space="preserve"> </w:t>
      </w:r>
      <w:r>
        <w:rPr>
          <w:rFonts w:eastAsia="標楷體" w:hint="eastAsia"/>
          <w:sz w:val="26"/>
        </w:rPr>
        <w:t>貴中心</w:t>
      </w:r>
      <w:r w:rsidRPr="00C20585">
        <w:rPr>
          <w:rFonts w:eastAsia="標楷體" w:hint="eastAsia"/>
          <w:sz w:val="26"/>
        </w:rPr>
        <w:t>。</w:t>
      </w:r>
    </w:p>
    <w:p w14:paraId="4E043863" w14:textId="77777777" w:rsidR="00F14E24" w:rsidRDefault="00F14E24" w:rsidP="00F14E24">
      <w:pPr>
        <w:snapToGrid w:val="0"/>
        <w:spacing w:line="300" w:lineRule="auto"/>
        <w:jc w:val="both"/>
        <w:rPr>
          <w:rFonts w:eastAsia="標楷體"/>
          <w:sz w:val="26"/>
        </w:rPr>
      </w:pPr>
    </w:p>
    <w:p w14:paraId="12F4061F" w14:textId="77777777" w:rsidR="00F14E24" w:rsidRDefault="00F14E24" w:rsidP="00F14E24">
      <w:pPr>
        <w:snapToGrid w:val="0"/>
        <w:spacing w:line="400" w:lineRule="atLeast"/>
        <w:jc w:val="both"/>
        <w:rPr>
          <w:rFonts w:eastAsia="標楷體"/>
          <w:sz w:val="26"/>
        </w:rPr>
      </w:pPr>
      <w:r>
        <w:rPr>
          <w:rFonts w:eastAsia="標楷體" w:hint="eastAsia"/>
          <w:sz w:val="26"/>
        </w:rPr>
        <w:t xml:space="preserve">        </w:t>
      </w:r>
      <w:r>
        <w:rPr>
          <w:rFonts w:eastAsia="標楷體" w:hint="eastAsia"/>
          <w:sz w:val="26"/>
        </w:rPr>
        <w:t>特此聲明</w:t>
      </w:r>
    </w:p>
    <w:p w14:paraId="369B8E75" w14:textId="77777777" w:rsidR="00F14E24" w:rsidRDefault="00F14E24" w:rsidP="00F14E24">
      <w:pPr>
        <w:snapToGrid w:val="0"/>
        <w:spacing w:line="400" w:lineRule="atLeast"/>
        <w:jc w:val="both"/>
        <w:rPr>
          <w:rFonts w:eastAsia="標楷體"/>
          <w:sz w:val="26"/>
        </w:rPr>
      </w:pPr>
      <w:r>
        <w:rPr>
          <w:rFonts w:eastAsia="標楷體" w:hint="eastAsia"/>
          <w:sz w:val="26"/>
        </w:rPr>
        <w:t xml:space="preserve">         </w:t>
      </w:r>
      <w:r>
        <w:rPr>
          <w:rFonts w:eastAsia="標楷體" w:hint="eastAsia"/>
          <w:sz w:val="26"/>
        </w:rPr>
        <w:t>此致</w:t>
      </w:r>
    </w:p>
    <w:p w14:paraId="08B4E504" w14:textId="77777777" w:rsidR="00F14E24" w:rsidRDefault="00F14E24" w:rsidP="00F14E24">
      <w:pPr>
        <w:snapToGrid w:val="0"/>
        <w:spacing w:line="400" w:lineRule="atLeast"/>
        <w:jc w:val="both"/>
        <w:rPr>
          <w:rFonts w:eastAsia="標楷體"/>
          <w:sz w:val="26"/>
        </w:rPr>
      </w:pPr>
      <w:r>
        <w:rPr>
          <w:rFonts w:eastAsia="標楷體" w:hint="eastAsia"/>
          <w:sz w:val="26"/>
        </w:rPr>
        <w:lastRenderedPageBreak/>
        <w:t>財團法人中華民國證券櫃檯買賣中心</w:t>
      </w:r>
    </w:p>
    <w:p w14:paraId="1EC27B02" w14:textId="77777777" w:rsidR="00F14E24" w:rsidRDefault="00F14E24" w:rsidP="00F14E24">
      <w:pPr>
        <w:snapToGrid w:val="0"/>
        <w:spacing w:line="400" w:lineRule="atLeast"/>
        <w:rPr>
          <w:rFonts w:eastAsia="標楷體"/>
          <w:sz w:val="26"/>
        </w:rPr>
      </w:pPr>
    </w:p>
    <w:p w14:paraId="25F5CA2E" w14:textId="77777777" w:rsidR="00F14E24" w:rsidRDefault="00F14E24" w:rsidP="00F14E24">
      <w:pPr>
        <w:snapToGrid w:val="0"/>
        <w:spacing w:line="400" w:lineRule="atLeast"/>
        <w:rPr>
          <w:rFonts w:eastAsia="標楷體"/>
          <w:sz w:val="26"/>
        </w:rPr>
      </w:pPr>
    </w:p>
    <w:p w14:paraId="615A0101" w14:textId="77777777" w:rsidR="00F14E24" w:rsidRDefault="00F14E24" w:rsidP="00F14E24">
      <w:pPr>
        <w:snapToGrid w:val="0"/>
        <w:spacing w:line="400" w:lineRule="atLeast"/>
        <w:ind w:firstLineChars="1800" w:firstLine="4680"/>
        <w:jc w:val="both"/>
        <w:rPr>
          <w:rFonts w:eastAsia="標楷體"/>
          <w:sz w:val="26"/>
        </w:rPr>
      </w:pPr>
      <w:r>
        <w:rPr>
          <w:rFonts w:eastAsia="標楷體" w:hint="eastAsia"/>
          <w:sz w:val="26"/>
        </w:rPr>
        <w:t>聲明人：</w:t>
      </w:r>
      <w:r>
        <w:rPr>
          <w:rFonts w:eastAsia="標楷體" w:hint="eastAsia"/>
          <w:sz w:val="26"/>
        </w:rPr>
        <w:t xml:space="preserve">      </w:t>
      </w:r>
      <w:r>
        <w:rPr>
          <w:rFonts w:eastAsia="標楷體" w:hint="eastAsia"/>
          <w:sz w:val="26"/>
        </w:rPr>
        <w:t>股份有限公司</w:t>
      </w:r>
    </w:p>
    <w:p w14:paraId="54E56957" w14:textId="77777777" w:rsidR="00F14E24" w:rsidRPr="00396632" w:rsidRDefault="00F14E24" w:rsidP="00F14E24">
      <w:pPr>
        <w:snapToGrid w:val="0"/>
        <w:spacing w:line="400" w:lineRule="atLeast"/>
        <w:jc w:val="both"/>
        <w:rPr>
          <w:rFonts w:eastAsia="標楷體"/>
          <w:sz w:val="26"/>
        </w:rPr>
      </w:pPr>
    </w:p>
    <w:p w14:paraId="0007109E" w14:textId="77777777" w:rsidR="00F14E24" w:rsidRDefault="00F14E24" w:rsidP="00F14E24">
      <w:pPr>
        <w:snapToGrid w:val="0"/>
        <w:spacing w:line="400" w:lineRule="atLeast"/>
        <w:ind w:firstLineChars="1800" w:firstLine="4680"/>
        <w:jc w:val="both"/>
        <w:rPr>
          <w:rFonts w:eastAsia="標楷體"/>
          <w:sz w:val="26"/>
        </w:rPr>
      </w:pPr>
      <w:r>
        <w:rPr>
          <w:rFonts w:eastAsia="標楷體" w:hint="eastAsia"/>
          <w:sz w:val="26"/>
        </w:rPr>
        <w:t>代表人：</w:t>
      </w:r>
      <w:r>
        <w:rPr>
          <w:rFonts w:eastAsia="標楷體" w:hint="eastAsia"/>
          <w:sz w:val="26"/>
        </w:rPr>
        <w:t xml:space="preserve"> </w:t>
      </w:r>
    </w:p>
    <w:p w14:paraId="2A1520FE" w14:textId="77777777" w:rsidR="00F14E24" w:rsidRDefault="00F14E24" w:rsidP="00F14E24">
      <w:pPr>
        <w:snapToGrid w:val="0"/>
        <w:spacing w:line="400" w:lineRule="atLeast"/>
        <w:ind w:firstLine="6159"/>
        <w:jc w:val="both"/>
        <w:rPr>
          <w:rFonts w:eastAsia="標楷體"/>
          <w:sz w:val="26"/>
        </w:rPr>
      </w:pPr>
    </w:p>
    <w:p w14:paraId="079F6E78" w14:textId="77777777" w:rsidR="00F14E24" w:rsidRDefault="00F14E24" w:rsidP="00F14E24">
      <w:pPr>
        <w:snapToGrid w:val="0"/>
        <w:spacing w:line="400" w:lineRule="atLeast"/>
        <w:ind w:firstLine="6159"/>
        <w:jc w:val="both"/>
        <w:rPr>
          <w:rFonts w:eastAsia="標楷體"/>
          <w:sz w:val="26"/>
        </w:rPr>
      </w:pPr>
    </w:p>
    <w:p w14:paraId="0A5DA992" w14:textId="77777777" w:rsidR="00F14E24" w:rsidRDefault="00F14E24" w:rsidP="00F14E24">
      <w:pPr>
        <w:snapToGrid w:val="0"/>
        <w:spacing w:line="400" w:lineRule="atLeast"/>
        <w:ind w:firstLine="6159"/>
        <w:jc w:val="both"/>
        <w:rPr>
          <w:rFonts w:eastAsia="標楷體"/>
          <w:sz w:val="26"/>
        </w:rPr>
      </w:pPr>
    </w:p>
    <w:p w14:paraId="463EED74" w14:textId="77777777" w:rsidR="00F14E24" w:rsidRDefault="00F14E24" w:rsidP="00F14E24">
      <w:pPr>
        <w:snapToGrid w:val="0"/>
        <w:spacing w:line="400" w:lineRule="atLeast"/>
        <w:jc w:val="both"/>
        <w:rPr>
          <w:rFonts w:eastAsia="標楷體"/>
          <w:sz w:val="26"/>
        </w:rPr>
      </w:pPr>
    </w:p>
    <w:p w14:paraId="77284372" w14:textId="77777777" w:rsidR="00F14E24" w:rsidRPr="004361D1" w:rsidRDefault="00F14E24" w:rsidP="007E7E0F">
      <w:pPr>
        <w:snapToGrid w:val="0"/>
        <w:spacing w:line="400" w:lineRule="atLeast"/>
        <w:jc w:val="distribute"/>
        <w:rPr>
          <w:rFonts w:eastAsia="標楷體"/>
          <w:sz w:val="26"/>
        </w:rPr>
      </w:pPr>
      <w:r>
        <w:rPr>
          <w:rFonts w:eastAsia="標楷體" w:hint="eastAsia"/>
          <w:sz w:val="26"/>
        </w:rPr>
        <w:t>中華民國</w:t>
      </w:r>
      <w:r>
        <w:rPr>
          <w:rFonts w:eastAsia="標楷體" w:hint="eastAsia"/>
          <w:sz w:val="26"/>
        </w:rPr>
        <w:t xml:space="preserve"> </w:t>
      </w:r>
      <w:r>
        <w:rPr>
          <w:rFonts w:eastAsia="標楷體" w:hint="eastAsia"/>
          <w:sz w:val="26"/>
        </w:rPr>
        <w:t>年</w:t>
      </w:r>
      <w:r>
        <w:rPr>
          <w:rFonts w:eastAsia="標楷體" w:hint="eastAsia"/>
          <w:sz w:val="26"/>
        </w:rPr>
        <w:t xml:space="preserve"> </w:t>
      </w:r>
      <w:r>
        <w:rPr>
          <w:rFonts w:eastAsia="標楷體" w:hint="eastAsia"/>
          <w:sz w:val="26"/>
        </w:rPr>
        <w:t>月日</w:t>
      </w:r>
    </w:p>
    <w:sectPr w:rsidR="00F14E24" w:rsidRPr="004361D1" w:rsidSect="007E7E0F">
      <w:pgSz w:w="11906" w:h="16838"/>
      <w:pgMar w:top="1276" w:right="1134" w:bottom="851"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28258" w14:textId="77777777" w:rsidR="004D6DFF" w:rsidRDefault="004D6DFF" w:rsidP="00E21487">
      <w:r>
        <w:separator/>
      </w:r>
    </w:p>
  </w:endnote>
  <w:endnote w:type="continuationSeparator" w:id="0">
    <w:p w14:paraId="27B0DF21" w14:textId="77777777" w:rsidR="004D6DFF" w:rsidRDefault="004D6DFF" w:rsidP="00E21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5877F" w14:textId="77777777" w:rsidR="004D6DFF" w:rsidRDefault="004D6DFF" w:rsidP="00E21487">
      <w:r>
        <w:separator/>
      </w:r>
    </w:p>
  </w:footnote>
  <w:footnote w:type="continuationSeparator" w:id="0">
    <w:p w14:paraId="484F4AF5" w14:textId="77777777" w:rsidR="004D6DFF" w:rsidRDefault="004D6DFF" w:rsidP="00E21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1151"/>
    <w:multiLevelType w:val="hybridMultilevel"/>
    <w:tmpl w:val="55B22806"/>
    <w:lvl w:ilvl="0" w:tplc="EAA671F6">
      <w:start w:val="1"/>
      <w:numFmt w:val="decimal"/>
      <w:lvlText w:val="%1."/>
      <w:lvlJc w:val="left"/>
      <w:pPr>
        <w:ind w:left="420" w:hanging="420"/>
      </w:pPr>
      <w:rPr>
        <w:rFonts w:hint="default"/>
      </w:rPr>
    </w:lvl>
    <w:lvl w:ilvl="1" w:tplc="EAA671F6">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52773BD"/>
    <w:multiLevelType w:val="hybridMultilevel"/>
    <w:tmpl w:val="09881952"/>
    <w:lvl w:ilvl="0" w:tplc="5562F30E">
      <w:start w:val="1"/>
      <w:numFmt w:val="decimal"/>
      <w:lvlText w:val="%1."/>
      <w:lvlJc w:val="left"/>
      <w:pPr>
        <w:ind w:left="360" w:hanging="360"/>
      </w:pPr>
      <w:rPr>
        <w:rFonts w:cstheme="minorBidi"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88E0B16"/>
    <w:multiLevelType w:val="hybridMultilevel"/>
    <w:tmpl w:val="A8542F1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D0E21D6"/>
    <w:multiLevelType w:val="hybridMultilevel"/>
    <w:tmpl w:val="F68E431C"/>
    <w:lvl w:ilvl="0" w:tplc="EAA671F6">
      <w:start w:val="1"/>
      <w:numFmt w:val="decimal"/>
      <w:lvlText w:val="%1."/>
      <w:lvlJc w:val="left"/>
      <w:pPr>
        <w:ind w:left="420" w:hanging="420"/>
      </w:pPr>
      <w:rPr>
        <w:rFonts w:hint="default"/>
      </w:rPr>
    </w:lvl>
    <w:lvl w:ilvl="1" w:tplc="ED544D44">
      <w:start w:val="1"/>
      <w:numFmt w:val="decimal"/>
      <w:lvlText w:val="%2."/>
      <w:lvlJc w:val="left"/>
      <w:pPr>
        <w:ind w:left="960" w:hanging="480"/>
      </w:pPr>
      <w:rPr>
        <w:rFonts w:hint="default"/>
        <w:b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08D5957"/>
    <w:multiLevelType w:val="hybridMultilevel"/>
    <w:tmpl w:val="50E0FA00"/>
    <w:lvl w:ilvl="0" w:tplc="89D8A7E2">
      <w:start w:val="1"/>
      <w:numFmt w:val="decimal"/>
      <w:lvlText w:val="%1."/>
      <w:lvlJc w:val="left"/>
      <w:pPr>
        <w:tabs>
          <w:tab w:val="num" w:pos="720"/>
        </w:tabs>
        <w:ind w:left="720" w:hanging="360"/>
      </w:pPr>
    </w:lvl>
    <w:lvl w:ilvl="1" w:tplc="2872294E">
      <w:start w:val="1"/>
      <w:numFmt w:val="decimal"/>
      <w:lvlText w:val="%2."/>
      <w:lvlJc w:val="left"/>
      <w:pPr>
        <w:tabs>
          <w:tab w:val="num" w:pos="1440"/>
        </w:tabs>
        <w:ind w:left="1440" w:hanging="360"/>
      </w:pPr>
    </w:lvl>
    <w:lvl w:ilvl="2" w:tplc="FF38A0AA" w:tentative="1">
      <w:start w:val="1"/>
      <w:numFmt w:val="decimal"/>
      <w:lvlText w:val="%3."/>
      <w:lvlJc w:val="left"/>
      <w:pPr>
        <w:tabs>
          <w:tab w:val="num" w:pos="2160"/>
        </w:tabs>
        <w:ind w:left="2160" w:hanging="360"/>
      </w:pPr>
    </w:lvl>
    <w:lvl w:ilvl="3" w:tplc="24EE0C42" w:tentative="1">
      <w:start w:val="1"/>
      <w:numFmt w:val="decimal"/>
      <w:lvlText w:val="%4."/>
      <w:lvlJc w:val="left"/>
      <w:pPr>
        <w:tabs>
          <w:tab w:val="num" w:pos="2880"/>
        </w:tabs>
        <w:ind w:left="2880" w:hanging="360"/>
      </w:pPr>
    </w:lvl>
    <w:lvl w:ilvl="4" w:tplc="C03E83CC" w:tentative="1">
      <w:start w:val="1"/>
      <w:numFmt w:val="decimal"/>
      <w:lvlText w:val="%5."/>
      <w:lvlJc w:val="left"/>
      <w:pPr>
        <w:tabs>
          <w:tab w:val="num" w:pos="3600"/>
        </w:tabs>
        <w:ind w:left="3600" w:hanging="360"/>
      </w:pPr>
    </w:lvl>
    <w:lvl w:ilvl="5" w:tplc="BD6EA896" w:tentative="1">
      <w:start w:val="1"/>
      <w:numFmt w:val="decimal"/>
      <w:lvlText w:val="%6."/>
      <w:lvlJc w:val="left"/>
      <w:pPr>
        <w:tabs>
          <w:tab w:val="num" w:pos="4320"/>
        </w:tabs>
        <w:ind w:left="4320" w:hanging="360"/>
      </w:pPr>
    </w:lvl>
    <w:lvl w:ilvl="6" w:tplc="0E28983A" w:tentative="1">
      <w:start w:val="1"/>
      <w:numFmt w:val="decimal"/>
      <w:lvlText w:val="%7."/>
      <w:lvlJc w:val="left"/>
      <w:pPr>
        <w:tabs>
          <w:tab w:val="num" w:pos="5040"/>
        </w:tabs>
        <w:ind w:left="5040" w:hanging="360"/>
      </w:pPr>
    </w:lvl>
    <w:lvl w:ilvl="7" w:tplc="8056E37E" w:tentative="1">
      <w:start w:val="1"/>
      <w:numFmt w:val="decimal"/>
      <w:lvlText w:val="%8."/>
      <w:lvlJc w:val="left"/>
      <w:pPr>
        <w:tabs>
          <w:tab w:val="num" w:pos="5760"/>
        </w:tabs>
        <w:ind w:left="5760" w:hanging="360"/>
      </w:pPr>
    </w:lvl>
    <w:lvl w:ilvl="8" w:tplc="DAE647B0" w:tentative="1">
      <w:start w:val="1"/>
      <w:numFmt w:val="decimal"/>
      <w:lvlText w:val="%9."/>
      <w:lvlJc w:val="left"/>
      <w:pPr>
        <w:tabs>
          <w:tab w:val="num" w:pos="6480"/>
        </w:tabs>
        <w:ind w:left="6480" w:hanging="360"/>
      </w:pPr>
    </w:lvl>
  </w:abstractNum>
  <w:abstractNum w:abstractNumId="5" w15:restartNumberingAfterBreak="0">
    <w:nsid w:val="3E0C09F8"/>
    <w:multiLevelType w:val="hybridMultilevel"/>
    <w:tmpl w:val="D7348396"/>
    <w:lvl w:ilvl="0" w:tplc="DD0A71D0">
      <w:start w:val="1"/>
      <w:numFmt w:val="taiwaneseCountingThousand"/>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E6532C9"/>
    <w:multiLevelType w:val="hybridMultilevel"/>
    <w:tmpl w:val="F35A6F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1AD316E"/>
    <w:multiLevelType w:val="hybridMultilevel"/>
    <w:tmpl w:val="F38620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E9F54E1"/>
    <w:multiLevelType w:val="hybridMultilevel"/>
    <w:tmpl w:val="57C0CE00"/>
    <w:lvl w:ilvl="0" w:tplc="49F0EF56">
      <w:start w:val="1"/>
      <w:numFmt w:val="decimal"/>
      <w:lvlText w:val="%1."/>
      <w:lvlJc w:val="left"/>
      <w:pPr>
        <w:ind w:left="24" w:hanging="360"/>
      </w:pPr>
      <w:rPr>
        <w:rFonts w:ascii="標楷體" w:eastAsia="標楷體" w:hAnsi="標楷體" w:cstheme="minorBidi"/>
        <w:b w:val="0"/>
        <w:color w:val="auto"/>
      </w:rPr>
    </w:lvl>
    <w:lvl w:ilvl="1" w:tplc="04090019" w:tentative="1">
      <w:start w:val="1"/>
      <w:numFmt w:val="ideographTraditional"/>
      <w:lvlText w:val="%2、"/>
      <w:lvlJc w:val="left"/>
      <w:pPr>
        <w:ind w:left="624" w:hanging="480"/>
      </w:pPr>
    </w:lvl>
    <w:lvl w:ilvl="2" w:tplc="0409001B" w:tentative="1">
      <w:start w:val="1"/>
      <w:numFmt w:val="lowerRoman"/>
      <w:lvlText w:val="%3."/>
      <w:lvlJc w:val="right"/>
      <w:pPr>
        <w:ind w:left="1104" w:hanging="480"/>
      </w:pPr>
    </w:lvl>
    <w:lvl w:ilvl="3" w:tplc="0409000F" w:tentative="1">
      <w:start w:val="1"/>
      <w:numFmt w:val="decimal"/>
      <w:lvlText w:val="%4."/>
      <w:lvlJc w:val="left"/>
      <w:pPr>
        <w:ind w:left="1584" w:hanging="480"/>
      </w:pPr>
    </w:lvl>
    <w:lvl w:ilvl="4" w:tplc="04090019" w:tentative="1">
      <w:start w:val="1"/>
      <w:numFmt w:val="ideographTraditional"/>
      <w:lvlText w:val="%5、"/>
      <w:lvlJc w:val="left"/>
      <w:pPr>
        <w:ind w:left="2064" w:hanging="480"/>
      </w:pPr>
    </w:lvl>
    <w:lvl w:ilvl="5" w:tplc="0409001B" w:tentative="1">
      <w:start w:val="1"/>
      <w:numFmt w:val="lowerRoman"/>
      <w:lvlText w:val="%6."/>
      <w:lvlJc w:val="right"/>
      <w:pPr>
        <w:ind w:left="2544" w:hanging="480"/>
      </w:pPr>
    </w:lvl>
    <w:lvl w:ilvl="6" w:tplc="0409000F" w:tentative="1">
      <w:start w:val="1"/>
      <w:numFmt w:val="decimal"/>
      <w:lvlText w:val="%7."/>
      <w:lvlJc w:val="left"/>
      <w:pPr>
        <w:ind w:left="3024" w:hanging="480"/>
      </w:pPr>
    </w:lvl>
    <w:lvl w:ilvl="7" w:tplc="04090019" w:tentative="1">
      <w:start w:val="1"/>
      <w:numFmt w:val="ideographTraditional"/>
      <w:lvlText w:val="%8、"/>
      <w:lvlJc w:val="left"/>
      <w:pPr>
        <w:ind w:left="3504" w:hanging="480"/>
      </w:pPr>
    </w:lvl>
    <w:lvl w:ilvl="8" w:tplc="0409001B" w:tentative="1">
      <w:start w:val="1"/>
      <w:numFmt w:val="lowerRoman"/>
      <w:lvlText w:val="%9."/>
      <w:lvlJc w:val="right"/>
      <w:pPr>
        <w:ind w:left="3984" w:hanging="480"/>
      </w:pPr>
    </w:lvl>
  </w:abstractNum>
  <w:abstractNum w:abstractNumId="9" w15:restartNumberingAfterBreak="0">
    <w:nsid w:val="712575CE"/>
    <w:multiLevelType w:val="hybridMultilevel"/>
    <w:tmpl w:val="D7348396"/>
    <w:lvl w:ilvl="0" w:tplc="DD0A71D0">
      <w:start w:val="1"/>
      <w:numFmt w:val="taiwaneseCountingThousand"/>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0"/>
  </w:num>
  <w:num w:numId="3">
    <w:abstractNumId w:val="4"/>
  </w:num>
  <w:num w:numId="4">
    <w:abstractNumId w:val="7"/>
  </w:num>
  <w:num w:numId="5">
    <w:abstractNumId w:val="3"/>
  </w:num>
  <w:num w:numId="6">
    <w:abstractNumId w:val="2"/>
  </w:num>
  <w:num w:numId="7">
    <w:abstractNumId w:val="8"/>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B54"/>
    <w:rsid w:val="000076B0"/>
    <w:rsid w:val="00030218"/>
    <w:rsid w:val="000351C7"/>
    <w:rsid w:val="00037937"/>
    <w:rsid w:val="00097C8C"/>
    <w:rsid w:val="000C695C"/>
    <w:rsid w:val="000F6EF7"/>
    <w:rsid w:val="00116B65"/>
    <w:rsid w:val="001575A9"/>
    <w:rsid w:val="0018383D"/>
    <w:rsid w:val="00192B27"/>
    <w:rsid w:val="001C4C66"/>
    <w:rsid w:val="001C6451"/>
    <w:rsid w:val="00240E9F"/>
    <w:rsid w:val="00273AB3"/>
    <w:rsid w:val="002E11BF"/>
    <w:rsid w:val="003023EF"/>
    <w:rsid w:val="0033184E"/>
    <w:rsid w:val="00334715"/>
    <w:rsid w:val="00344957"/>
    <w:rsid w:val="00391FF7"/>
    <w:rsid w:val="003C2E53"/>
    <w:rsid w:val="003D2C60"/>
    <w:rsid w:val="004361D1"/>
    <w:rsid w:val="00442D84"/>
    <w:rsid w:val="004D64BD"/>
    <w:rsid w:val="004D6DFF"/>
    <w:rsid w:val="004D7F19"/>
    <w:rsid w:val="005223B0"/>
    <w:rsid w:val="005B202C"/>
    <w:rsid w:val="005E6111"/>
    <w:rsid w:val="006234FB"/>
    <w:rsid w:val="0064069E"/>
    <w:rsid w:val="00676B9E"/>
    <w:rsid w:val="006E2D87"/>
    <w:rsid w:val="00700E62"/>
    <w:rsid w:val="007178B8"/>
    <w:rsid w:val="00761B0F"/>
    <w:rsid w:val="00767C83"/>
    <w:rsid w:val="00781E6B"/>
    <w:rsid w:val="007B2EDF"/>
    <w:rsid w:val="007C7829"/>
    <w:rsid w:val="007D4C4D"/>
    <w:rsid w:val="007E7E0F"/>
    <w:rsid w:val="008061EA"/>
    <w:rsid w:val="00824E17"/>
    <w:rsid w:val="00873C6C"/>
    <w:rsid w:val="008B3004"/>
    <w:rsid w:val="008B70F4"/>
    <w:rsid w:val="008C3B49"/>
    <w:rsid w:val="00922D35"/>
    <w:rsid w:val="00925791"/>
    <w:rsid w:val="00952844"/>
    <w:rsid w:val="00975B20"/>
    <w:rsid w:val="009D5A13"/>
    <w:rsid w:val="009D7A52"/>
    <w:rsid w:val="009E6329"/>
    <w:rsid w:val="00A14D33"/>
    <w:rsid w:val="00A36B28"/>
    <w:rsid w:val="00A9405F"/>
    <w:rsid w:val="00AC4225"/>
    <w:rsid w:val="00AC6B73"/>
    <w:rsid w:val="00AE333C"/>
    <w:rsid w:val="00B20738"/>
    <w:rsid w:val="00B36B54"/>
    <w:rsid w:val="00B525B9"/>
    <w:rsid w:val="00B730A7"/>
    <w:rsid w:val="00BE3209"/>
    <w:rsid w:val="00C0398F"/>
    <w:rsid w:val="00C24C8D"/>
    <w:rsid w:val="00C62705"/>
    <w:rsid w:val="00D10C2F"/>
    <w:rsid w:val="00D13495"/>
    <w:rsid w:val="00D2149B"/>
    <w:rsid w:val="00D733B0"/>
    <w:rsid w:val="00DA4FD9"/>
    <w:rsid w:val="00DB1716"/>
    <w:rsid w:val="00DB7F93"/>
    <w:rsid w:val="00DC41D5"/>
    <w:rsid w:val="00E072D1"/>
    <w:rsid w:val="00E21487"/>
    <w:rsid w:val="00E47410"/>
    <w:rsid w:val="00E5125B"/>
    <w:rsid w:val="00E66346"/>
    <w:rsid w:val="00E67BA0"/>
    <w:rsid w:val="00E73BDE"/>
    <w:rsid w:val="00E74CE0"/>
    <w:rsid w:val="00E77870"/>
    <w:rsid w:val="00E8332D"/>
    <w:rsid w:val="00EA7670"/>
    <w:rsid w:val="00EC6CB7"/>
    <w:rsid w:val="00EE2941"/>
    <w:rsid w:val="00EF303C"/>
    <w:rsid w:val="00EF6B41"/>
    <w:rsid w:val="00F14E24"/>
    <w:rsid w:val="00F7184C"/>
    <w:rsid w:val="00F95C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2FD15"/>
  <w15:docId w15:val="{B90F9B08-3CE4-4DB3-A6BF-F0DC235F4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03C"/>
    <w:pPr>
      <w:ind w:leftChars="200" w:left="480"/>
    </w:pPr>
  </w:style>
  <w:style w:type="paragraph" w:styleId="Web">
    <w:name w:val="Normal (Web)"/>
    <w:basedOn w:val="a"/>
    <w:uiPriority w:val="99"/>
    <w:semiHidden/>
    <w:unhideWhenUsed/>
    <w:rsid w:val="001C4C66"/>
    <w:pPr>
      <w:widowControl/>
      <w:spacing w:before="100" w:beforeAutospacing="1" w:after="100" w:afterAutospacing="1"/>
    </w:pPr>
    <w:rPr>
      <w:rFonts w:ascii="新細明體" w:eastAsia="新細明體" w:hAnsi="新細明體" w:cs="新細明體"/>
      <w:kern w:val="0"/>
      <w:szCs w:val="24"/>
    </w:rPr>
  </w:style>
  <w:style w:type="table" w:styleId="a4">
    <w:name w:val="Table Grid"/>
    <w:basedOn w:val="a1"/>
    <w:uiPriority w:val="59"/>
    <w:rsid w:val="001C4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21487"/>
    <w:pPr>
      <w:tabs>
        <w:tab w:val="center" w:pos="4153"/>
        <w:tab w:val="right" w:pos="8306"/>
      </w:tabs>
      <w:snapToGrid w:val="0"/>
    </w:pPr>
    <w:rPr>
      <w:sz w:val="20"/>
      <w:szCs w:val="20"/>
    </w:rPr>
  </w:style>
  <w:style w:type="character" w:customStyle="1" w:styleId="a6">
    <w:name w:val="頁首 字元"/>
    <w:basedOn w:val="a0"/>
    <w:link w:val="a5"/>
    <w:uiPriority w:val="99"/>
    <w:rsid w:val="00E21487"/>
    <w:rPr>
      <w:sz w:val="20"/>
      <w:szCs w:val="20"/>
    </w:rPr>
  </w:style>
  <w:style w:type="paragraph" w:styleId="a7">
    <w:name w:val="footer"/>
    <w:basedOn w:val="a"/>
    <w:link w:val="a8"/>
    <w:uiPriority w:val="99"/>
    <w:unhideWhenUsed/>
    <w:rsid w:val="00E21487"/>
    <w:pPr>
      <w:tabs>
        <w:tab w:val="center" w:pos="4153"/>
        <w:tab w:val="right" w:pos="8306"/>
      </w:tabs>
      <w:snapToGrid w:val="0"/>
    </w:pPr>
    <w:rPr>
      <w:sz w:val="20"/>
      <w:szCs w:val="20"/>
    </w:rPr>
  </w:style>
  <w:style w:type="character" w:customStyle="1" w:styleId="a8">
    <w:name w:val="頁尾 字元"/>
    <w:basedOn w:val="a0"/>
    <w:link w:val="a7"/>
    <w:uiPriority w:val="99"/>
    <w:rsid w:val="00E21487"/>
    <w:rPr>
      <w:sz w:val="20"/>
      <w:szCs w:val="20"/>
    </w:rPr>
  </w:style>
  <w:style w:type="character" w:styleId="a9">
    <w:name w:val="Hyperlink"/>
    <w:basedOn w:val="a0"/>
    <w:uiPriority w:val="99"/>
    <w:unhideWhenUsed/>
    <w:rsid w:val="000F6EF7"/>
    <w:rPr>
      <w:color w:val="1C4116"/>
      <w:u w:val="single"/>
    </w:rPr>
  </w:style>
  <w:style w:type="character" w:customStyle="1" w:styleId="broot1">
    <w:name w:val="broot1"/>
    <w:basedOn w:val="a0"/>
    <w:rsid w:val="00116B65"/>
    <w:rPr>
      <w:strike w:val="0"/>
      <w:dstrike w:val="0"/>
      <w:color w:val="009999"/>
      <w:sz w:val="19"/>
      <w:szCs w:val="19"/>
      <w:u w:val="none"/>
      <w:effect w:val="none"/>
    </w:rPr>
  </w:style>
  <w:style w:type="paragraph" w:styleId="aa">
    <w:name w:val="Body Text"/>
    <w:basedOn w:val="a"/>
    <w:link w:val="ab"/>
    <w:rsid w:val="004361D1"/>
    <w:pPr>
      <w:adjustRightInd w:val="0"/>
      <w:spacing w:line="320" w:lineRule="atLeast"/>
      <w:jc w:val="center"/>
      <w:textAlignment w:val="baseline"/>
    </w:pPr>
    <w:rPr>
      <w:rFonts w:ascii="Times New Roman" w:eastAsia="細明體" w:hAnsi="Times New Roman" w:cs="Times New Roman"/>
      <w:kern w:val="0"/>
      <w:sz w:val="20"/>
      <w:szCs w:val="20"/>
    </w:rPr>
  </w:style>
  <w:style w:type="character" w:customStyle="1" w:styleId="ab">
    <w:name w:val="本文 字元"/>
    <w:basedOn w:val="a0"/>
    <w:link w:val="aa"/>
    <w:rsid w:val="004361D1"/>
    <w:rPr>
      <w:rFonts w:ascii="Times New Roman" w:eastAsia="細明體" w:hAnsi="Times New Roman" w:cs="Times New Roman"/>
      <w:kern w:val="0"/>
      <w:sz w:val="20"/>
      <w:szCs w:val="20"/>
    </w:rPr>
  </w:style>
  <w:style w:type="paragraph" w:styleId="ac">
    <w:name w:val="Balloon Text"/>
    <w:basedOn w:val="a"/>
    <w:link w:val="ad"/>
    <w:uiPriority w:val="99"/>
    <w:semiHidden/>
    <w:unhideWhenUsed/>
    <w:rsid w:val="00F95C2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F95C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298">
      <w:bodyDiv w:val="1"/>
      <w:marLeft w:val="0"/>
      <w:marRight w:val="0"/>
      <w:marTop w:val="0"/>
      <w:marBottom w:val="0"/>
      <w:divBdr>
        <w:top w:val="none" w:sz="0" w:space="0" w:color="auto"/>
        <w:left w:val="none" w:sz="0" w:space="0" w:color="auto"/>
        <w:bottom w:val="none" w:sz="0" w:space="0" w:color="auto"/>
        <w:right w:val="none" w:sz="0" w:space="0" w:color="auto"/>
      </w:divBdr>
    </w:div>
    <w:div w:id="373624779">
      <w:bodyDiv w:val="1"/>
      <w:marLeft w:val="0"/>
      <w:marRight w:val="0"/>
      <w:marTop w:val="0"/>
      <w:marBottom w:val="0"/>
      <w:divBdr>
        <w:top w:val="none" w:sz="0" w:space="0" w:color="auto"/>
        <w:left w:val="none" w:sz="0" w:space="0" w:color="auto"/>
        <w:bottom w:val="none" w:sz="0" w:space="0" w:color="auto"/>
        <w:right w:val="none" w:sz="0" w:space="0" w:color="auto"/>
      </w:divBdr>
    </w:div>
    <w:div w:id="453132332">
      <w:bodyDiv w:val="1"/>
      <w:marLeft w:val="0"/>
      <w:marRight w:val="0"/>
      <w:marTop w:val="0"/>
      <w:marBottom w:val="0"/>
      <w:divBdr>
        <w:top w:val="none" w:sz="0" w:space="0" w:color="auto"/>
        <w:left w:val="none" w:sz="0" w:space="0" w:color="auto"/>
        <w:bottom w:val="none" w:sz="0" w:space="0" w:color="auto"/>
        <w:right w:val="none" w:sz="0" w:space="0" w:color="auto"/>
      </w:divBdr>
    </w:div>
    <w:div w:id="989822641">
      <w:bodyDiv w:val="1"/>
      <w:marLeft w:val="0"/>
      <w:marRight w:val="0"/>
      <w:marTop w:val="0"/>
      <w:marBottom w:val="0"/>
      <w:divBdr>
        <w:top w:val="none" w:sz="0" w:space="0" w:color="auto"/>
        <w:left w:val="none" w:sz="0" w:space="0" w:color="auto"/>
        <w:bottom w:val="none" w:sz="0" w:space="0" w:color="auto"/>
        <w:right w:val="none" w:sz="0" w:space="0" w:color="auto"/>
      </w:divBdr>
    </w:div>
    <w:div w:id="1005130313">
      <w:bodyDiv w:val="1"/>
      <w:marLeft w:val="0"/>
      <w:marRight w:val="0"/>
      <w:marTop w:val="0"/>
      <w:marBottom w:val="0"/>
      <w:divBdr>
        <w:top w:val="none" w:sz="0" w:space="0" w:color="auto"/>
        <w:left w:val="none" w:sz="0" w:space="0" w:color="auto"/>
        <w:bottom w:val="none" w:sz="0" w:space="0" w:color="auto"/>
        <w:right w:val="none" w:sz="0" w:space="0" w:color="auto"/>
      </w:divBdr>
    </w:div>
    <w:div w:id="1048188156">
      <w:bodyDiv w:val="1"/>
      <w:marLeft w:val="0"/>
      <w:marRight w:val="0"/>
      <w:marTop w:val="0"/>
      <w:marBottom w:val="0"/>
      <w:divBdr>
        <w:top w:val="none" w:sz="0" w:space="0" w:color="auto"/>
        <w:left w:val="none" w:sz="0" w:space="0" w:color="auto"/>
        <w:bottom w:val="none" w:sz="0" w:space="0" w:color="auto"/>
        <w:right w:val="none" w:sz="0" w:space="0" w:color="auto"/>
      </w:divBdr>
      <w:divsChild>
        <w:div w:id="509687426">
          <w:marLeft w:val="0"/>
          <w:marRight w:val="0"/>
          <w:marTop w:val="0"/>
          <w:marBottom w:val="0"/>
          <w:divBdr>
            <w:top w:val="none" w:sz="0" w:space="0" w:color="auto"/>
            <w:left w:val="none" w:sz="0" w:space="0" w:color="auto"/>
            <w:bottom w:val="none" w:sz="0" w:space="0" w:color="auto"/>
            <w:right w:val="none" w:sz="0" w:space="0" w:color="auto"/>
          </w:divBdr>
          <w:divsChild>
            <w:div w:id="180241587">
              <w:marLeft w:val="0"/>
              <w:marRight w:val="0"/>
              <w:marTop w:val="0"/>
              <w:marBottom w:val="0"/>
              <w:divBdr>
                <w:top w:val="none" w:sz="0" w:space="0" w:color="auto"/>
                <w:left w:val="none" w:sz="0" w:space="0" w:color="auto"/>
                <w:bottom w:val="none" w:sz="0" w:space="0" w:color="auto"/>
                <w:right w:val="none" w:sz="0" w:space="0" w:color="auto"/>
              </w:divBdr>
              <w:divsChild>
                <w:div w:id="12381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28937">
      <w:bodyDiv w:val="1"/>
      <w:marLeft w:val="0"/>
      <w:marRight w:val="0"/>
      <w:marTop w:val="0"/>
      <w:marBottom w:val="0"/>
      <w:divBdr>
        <w:top w:val="none" w:sz="0" w:space="0" w:color="auto"/>
        <w:left w:val="none" w:sz="0" w:space="0" w:color="auto"/>
        <w:bottom w:val="none" w:sz="0" w:space="0" w:color="auto"/>
        <w:right w:val="none" w:sz="0" w:space="0" w:color="auto"/>
      </w:divBdr>
      <w:divsChild>
        <w:div w:id="1543322059">
          <w:marLeft w:val="1440"/>
          <w:marRight w:val="0"/>
          <w:marTop w:val="0"/>
          <w:marBottom w:val="0"/>
          <w:divBdr>
            <w:top w:val="none" w:sz="0" w:space="0" w:color="auto"/>
            <w:left w:val="none" w:sz="0" w:space="0" w:color="auto"/>
            <w:bottom w:val="none" w:sz="0" w:space="0" w:color="auto"/>
            <w:right w:val="none" w:sz="0" w:space="0" w:color="auto"/>
          </w:divBdr>
        </w:div>
        <w:div w:id="1216232436">
          <w:marLeft w:val="1440"/>
          <w:marRight w:val="0"/>
          <w:marTop w:val="0"/>
          <w:marBottom w:val="0"/>
          <w:divBdr>
            <w:top w:val="none" w:sz="0" w:space="0" w:color="auto"/>
            <w:left w:val="none" w:sz="0" w:space="0" w:color="auto"/>
            <w:bottom w:val="none" w:sz="0" w:space="0" w:color="auto"/>
            <w:right w:val="none" w:sz="0" w:space="0" w:color="auto"/>
          </w:divBdr>
        </w:div>
        <w:div w:id="679624717">
          <w:marLeft w:val="1440"/>
          <w:marRight w:val="0"/>
          <w:marTop w:val="0"/>
          <w:marBottom w:val="0"/>
          <w:divBdr>
            <w:top w:val="none" w:sz="0" w:space="0" w:color="auto"/>
            <w:left w:val="none" w:sz="0" w:space="0" w:color="auto"/>
            <w:bottom w:val="none" w:sz="0" w:space="0" w:color="auto"/>
            <w:right w:val="none" w:sz="0" w:space="0" w:color="auto"/>
          </w:divBdr>
        </w:div>
      </w:divsChild>
    </w:div>
    <w:div w:id="1815247264">
      <w:bodyDiv w:val="1"/>
      <w:marLeft w:val="0"/>
      <w:marRight w:val="0"/>
      <w:marTop w:val="0"/>
      <w:marBottom w:val="0"/>
      <w:divBdr>
        <w:top w:val="none" w:sz="0" w:space="0" w:color="auto"/>
        <w:left w:val="none" w:sz="0" w:space="0" w:color="auto"/>
        <w:bottom w:val="none" w:sz="0" w:space="0" w:color="auto"/>
        <w:right w:val="none" w:sz="0" w:space="0" w:color="auto"/>
      </w:divBdr>
    </w:div>
    <w:div w:id="206780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315</Words>
  <Characters>1799</Characters>
  <Application>Microsoft Office Word</Application>
  <DocSecurity>0</DocSecurity>
  <Lines>14</Lines>
  <Paragraphs>4</Paragraphs>
  <ScaleCrop>false</ScaleCrop>
  <Company>Hewlett-Packard Company</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吳郁馨</dc:creator>
  <cp:lastModifiedBy>曾婉禎</cp:lastModifiedBy>
  <cp:revision>3</cp:revision>
  <cp:lastPrinted>2016-03-09T02:18:00Z</cp:lastPrinted>
  <dcterms:created xsi:type="dcterms:W3CDTF">2021-04-29T02:52:00Z</dcterms:created>
  <dcterms:modified xsi:type="dcterms:W3CDTF">2021-04-29T03:06:00Z</dcterms:modified>
</cp:coreProperties>
</file>