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4A6F4" w14:textId="77777777" w:rsidR="00170361" w:rsidRPr="00851CE2" w:rsidRDefault="00217E36" w:rsidP="00170361">
      <w:pPr>
        <w:tabs>
          <w:tab w:val="left" w:pos="709"/>
        </w:tabs>
        <w:rPr>
          <w:rFonts w:hAnsi="標楷體"/>
          <w:sz w:val="32"/>
          <w:szCs w:val="32"/>
        </w:rPr>
      </w:pPr>
      <w:r>
        <w:rPr>
          <w:rFonts w:hAnsi="標楷體" w:hint="eastAsia"/>
          <w:sz w:val="32"/>
          <w:szCs w:val="32"/>
        </w:rPr>
        <w:t>一</w:t>
      </w:r>
      <w:r>
        <w:rPr>
          <w:rFonts w:hAnsi="標楷體"/>
          <w:sz w:val="32"/>
          <w:szCs w:val="32"/>
        </w:rPr>
        <w:t>、</w:t>
      </w:r>
      <w:r w:rsidR="00170361" w:rsidRPr="00851CE2">
        <w:rPr>
          <w:rFonts w:hAnsi="標楷體" w:hint="eastAsia"/>
          <w:sz w:val="32"/>
          <w:szCs w:val="32"/>
        </w:rPr>
        <w:t>證券商外幣證券轉換</w:t>
      </w:r>
      <w:proofErr w:type="gramStart"/>
      <w:r w:rsidR="00170361" w:rsidRPr="00851CE2">
        <w:rPr>
          <w:rFonts w:hAnsi="標楷體" w:hint="eastAsia"/>
          <w:sz w:val="32"/>
          <w:szCs w:val="32"/>
        </w:rPr>
        <w:t>明細檔申報</w:t>
      </w:r>
      <w:proofErr w:type="gramEnd"/>
      <w:r w:rsidR="00170361" w:rsidRPr="00851CE2">
        <w:rPr>
          <w:rFonts w:hAnsi="標楷體" w:hint="eastAsia"/>
          <w:sz w:val="32"/>
          <w:szCs w:val="32"/>
        </w:rPr>
        <w:t>作業</w:t>
      </w:r>
    </w:p>
    <w:p w14:paraId="62C59D21" w14:textId="77777777" w:rsidR="00170361" w:rsidRPr="00851CE2" w:rsidRDefault="00170361" w:rsidP="00170361">
      <w:pPr>
        <w:spacing w:beforeLines="50" w:before="190"/>
        <w:ind w:leftChars="250" w:left="1540" w:hangingChars="300" w:hanging="840"/>
        <w:rPr>
          <w:bCs/>
        </w:rPr>
      </w:pPr>
      <w:r w:rsidRPr="00851CE2">
        <w:rPr>
          <w:rFonts w:hint="eastAsia"/>
        </w:rPr>
        <w:t>(</w:t>
      </w:r>
      <w:proofErr w:type="gramStart"/>
      <w:r w:rsidRPr="00851CE2">
        <w:rPr>
          <w:rFonts w:hint="eastAsia"/>
        </w:rPr>
        <w:t>一</w:t>
      </w:r>
      <w:proofErr w:type="gramEnd"/>
      <w:r w:rsidRPr="00851CE2">
        <w:rPr>
          <w:rFonts w:hint="eastAsia"/>
        </w:rPr>
        <w:t xml:space="preserve">)  </w:t>
      </w:r>
      <w:r w:rsidRPr="00851CE2">
        <w:rPr>
          <w:rFonts w:hint="eastAsia"/>
          <w:bCs/>
        </w:rPr>
        <w:t>證券商外幣證券轉換申報明細檔</w:t>
      </w:r>
    </w:p>
    <w:p w14:paraId="5229E78F" w14:textId="77777777" w:rsidR="00170361" w:rsidRPr="00851CE2" w:rsidRDefault="00170361" w:rsidP="00170361">
      <w:pPr>
        <w:spacing w:beforeLines="50" w:before="190"/>
        <w:ind w:left="1758"/>
      </w:pPr>
      <w:r w:rsidRPr="00851CE2">
        <w:rPr>
          <w:rFonts w:hint="eastAsia"/>
        </w:rPr>
        <w:t>檔案結構</w:t>
      </w:r>
      <w:proofErr w:type="gramStart"/>
      <w:r w:rsidRPr="00851CE2">
        <w:t>︰</w:t>
      </w:r>
      <w:proofErr w:type="gramEnd"/>
      <w:r w:rsidRPr="00851CE2">
        <w:t>U</w:t>
      </w:r>
      <w:r w:rsidRPr="00851CE2">
        <w:rPr>
          <w:rFonts w:hint="eastAsia"/>
        </w:rPr>
        <w:t xml:space="preserve">　 檔案長度</w:t>
      </w:r>
      <w:proofErr w:type="gramStart"/>
      <w:r w:rsidRPr="00851CE2">
        <w:t>︰</w:t>
      </w:r>
      <w:proofErr w:type="gramEnd"/>
      <w:r w:rsidRPr="00851CE2">
        <w:t xml:space="preserve"> </w:t>
      </w:r>
      <w:r w:rsidRPr="00851CE2">
        <w:rPr>
          <w:rFonts w:hint="eastAsia"/>
        </w:rPr>
        <w:t>120  檔案代號</w:t>
      </w:r>
      <w:proofErr w:type="gramStart"/>
      <w:r w:rsidRPr="00851CE2">
        <w:t>︰</w:t>
      </w:r>
      <w:proofErr w:type="gramEnd"/>
      <w:r w:rsidRPr="00851CE2">
        <w:rPr>
          <w:rFonts w:hint="eastAsia"/>
        </w:rPr>
        <w:t>CA7</w:t>
      </w:r>
    </w:p>
    <w:tbl>
      <w:tblPr>
        <w:tblW w:w="9100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"/>
        <w:gridCol w:w="758"/>
        <w:gridCol w:w="759"/>
        <w:gridCol w:w="758"/>
        <w:gridCol w:w="607"/>
        <w:gridCol w:w="151"/>
        <w:gridCol w:w="759"/>
        <w:gridCol w:w="490"/>
        <w:gridCol w:w="268"/>
        <w:gridCol w:w="758"/>
        <w:gridCol w:w="759"/>
        <w:gridCol w:w="758"/>
        <w:gridCol w:w="473"/>
        <w:gridCol w:w="285"/>
        <w:gridCol w:w="759"/>
      </w:tblGrid>
      <w:tr w:rsidR="00170361" w:rsidRPr="00851CE2" w14:paraId="565703E1" w14:textId="77777777" w:rsidTr="00E64C81">
        <w:trPr>
          <w:trHeight w:val="429"/>
        </w:trPr>
        <w:tc>
          <w:tcPr>
            <w:tcW w:w="3640" w:type="dxa"/>
            <w:gridSpan w:val="5"/>
            <w:vAlign w:val="center"/>
          </w:tcPr>
          <w:p w14:paraId="2CA53A5C" w14:textId="77777777" w:rsidR="00170361" w:rsidRPr="00851CE2" w:rsidRDefault="00170361" w:rsidP="00E64C81">
            <w:pPr>
              <w:pStyle w:val="a3"/>
              <w:ind w:firstLineChars="200" w:firstLine="560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階層碼</w:t>
            </w:r>
            <w:r w:rsidRPr="00851CE2">
              <w:rPr>
                <w:rFonts w:ascii="標楷體" w:eastAsia="標楷體"/>
                <w:sz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</w:rPr>
              <w:t>/</w:t>
            </w:r>
            <w:r w:rsidRPr="00851CE2">
              <w:rPr>
                <w:rFonts w:ascii="標楷體" w:eastAsia="標楷體"/>
                <w:sz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</w:rPr>
              <w:t>項目名稱</w:t>
            </w:r>
          </w:p>
        </w:tc>
        <w:tc>
          <w:tcPr>
            <w:tcW w:w="1400" w:type="dxa"/>
            <w:gridSpan w:val="3"/>
            <w:vAlign w:val="center"/>
          </w:tcPr>
          <w:p w14:paraId="59BC93FE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屬性</w:t>
            </w:r>
          </w:p>
        </w:tc>
        <w:tc>
          <w:tcPr>
            <w:tcW w:w="3016" w:type="dxa"/>
            <w:gridSpan w:val="5"/>
            <w:vAlign w:val="center"/>
          </w:tcPr>
          <w:p w14:paraId="3286566F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項目說明</w:t>
            </w:r>
          </w:p>
        </w:tc>
        <w:tc>
          <w:tcPr>
            <w:tcW w:w="1044" w:type="dxa"/>
            <w:gridSpan w:val="2"/>
            <w:vAlign w:val="center"/>
          </w:tcPr>
          <w:p w14:paraId="66AEAE06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170361" w:rsidRPr="00851CE2" w14:paraId="76D5BD52" w14:textId="77777777" w:rsidTr="00E64C81">
        <w:trPr>
          <w:trHeight w:val="345"/>
        </w:trPr>
        <w:tc>
          <w:tcPr>
            <w:tcW w:w="3640" w:type="dxa"/>
            <w:gridSpan w:val="5"/>
            <w:vAlign w:val="center"/>
          </w:tcPr>
          <w:p w14:paraId="633CB790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02 CA7-EX-DATE</w:t>
            </w:r>
          </w:p>
        </w:tc>
        <w:tc>
          <w:tcPr>
            <w:tcW w:w="1400" w:type="dxa"/>
            <w:gridSpan w:val="3"/>
            <w:vAlign w:val="center"/>
          </w:tcPr>
          <w:p w14:paraId="2B5AED93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>9</w:t>
            </w:r>
            <w:r w:rsidRPr="00851CE2">
              <w:rPr>
                <w:rFonts w:ascii="標楷體" w:eastAsia="標楷體" w:hint="eastAsia"/>
                <w:sz w:val="28"/>
              </w:rPr>
              <w:t>(08)</w:t>
            </w:r>
          </w:p>
        </w:tc>
        <w:tc>
          <w:tcPr>
            <w:tcW w:w="3016" w:type="dxa"/>
            <w:gridSpan w:val="5"/>
          </w:tcPr>
          <w:p w14:paraId="5A58E735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轉換日期</w:t>
            </w:r>
            <w:r w:rsidRPr="00851CE2">
              <w:rPr>
                <w:rFonts w:ascii="標楷體" w:eastAsia="標楷體"/>
                <w:sz w:val="28"/>
              </w:rPr>
              <w:t>(YYYYMMDD)</w:t>
            </w:r>
          </w:p>
        </w:tc>
        <w:tc>
          <w:tcPr>
            <w:tcW w:w="1044" w:type="dxa"/>
            <w:gridSpan w:val="2"/>
            <w:vAlign w:val="center"/>
          </w:tcPr>
          <w:p w14:paraId="1FAACF0C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5438B0A4" w14:textId="77777777" w:rsidTr="00E64C81">
        <w:trPr>
          <w:trHeight w:val="345"/>
        </w:trPr>
        <w:tc>
          <w:tcPr>
            <w:tcW w:w="3640" w:type="dxa"/>
            <w:gridSpan w:val="5"/>
          </w:tcPr>
          <w:p w14:paraId="00CCFB50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 xml:space="preserve">02 </w:t>
            </w:r>
            <w:r w:rsidRPr="00851CE2">
              <w:rPr>
                <w:rFonts w:ascii="標楷體" w:eastAsia="標楷體" w:hint="eastAsia"/>
                <w:sz w:val="28"/>
              </w:rPr>
              <w:t>CA7</w:t>
            </w:r>
            <w:r w:rsidRPr="00851CE2">
              <w:rPr>
                <w:rFonts w:ascii="標楷體" w:eastAsia="標楷體"/>
                <w:sz w:val="28"/>
              </w:rPr>
              <w:t>-BRKID</w:t>
            </w:r>
            <w:r w:rsidRPr="00851CE2">
              <w:rPr>
                <w:rFonts w:ascii="標楷體" w:eastAsia="標楷體" w:hint="eastAsia"/>
                <w:sz w:val="28"/>
              </w:rPr>
              <w:t xml:space="preserve">    </w:t>
            </w:r>
          </w:p>
        </w:tc>
        <w:tc>
          <w:tcPr>
            <w:tcW w:w="1400" w:type="dxa"/>
            <w:gridSpan w:val="3"/>
          </w:tcPr>
          <w:p w14:paraId="52D1DDBD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proofErr w:type="gramStart"/>
            <w:r w:rsidRPr="00851CE2">
              <w:rPr>
                <w:rFonts w:ascii="標楷體" w:eastAsia="標楷體"/>
                <w:sz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</w:rPr>
              <w:t>0</w:t>
            </w:r>
            <w:r w:rsidRPr="00851CE2">
              <w:rPr>
                <w:rFonts w:ascii="標楷體" w:eastAsia="標楷體"/>
                <w:sz w:val="28"/>
              </w:rPr>
              <w:t>4)</w:t>
            </w:r>
          </w:p>
        </w:tc>
        <w:tc>
          <w:tcPr>
            <w:tcW w:w="3016" w:type="dxa"/>
            <w:gridSpan w:val="5"/>
          </w:tcPr>
          <w:p w14:paraId="583485E9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證券商代號</w:t>
            </w:r>
          </w:p>
        </w:tc>
        <w:tc>
          <w:tcPr>
            <w:tcW w:w="1044" w:type="dxa"/>
            <w:gridSpan w:val="2"/>
            <w:vAlign w:val="center"/>
          </w:tcPr>
          <w:p w14:paraId="72021050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52F0EE11" w14:textId="77777777" w:rsidTr="00E64C81">
        <w:trPr>
          <w:trHeight w:val="345"/>
        </w:trPr>
        <w:tc>
          <w:tcPr>
            <w:tcW w:w="3640" w:type="dxa"/>
            <w:gridSpan w:val="5"/>
          </w:tcPr>
          <w:p w14:paraId="1DDD6CDB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 xml:space="preserve">02 </w:t>
            </w:r>
            <w:r w:rsidRPr="00851CE2">
              <w:rPr>
                <w:rFonts w:ascii="標楷體" w:eastAsia="標楷體" w:hint="eastAsia"/>
                <w:sz w:val="28"/>
              </w:rPr>
              <w:t>CA7</w:t>
            </w:r>
            <w:r w:rsidRPr="00851CE2">
              <w:rPr>
                <w:rFonts w:ascii="標楷體" w:eastAsia="標楷體"/>
                <w:sz w:val="28"/>
              </w:rPr>
              <w:t>-IVACNO</w:t>
            </w:r>
          </w:p>
        </w:tc>
        <w:tc>
          <w:tcPr>
            <w:tcW w:w="1400" w:type="dxa"/>
            <w:gridSpan w:val="3"/>
          </w:tcPr>
          <w:p w14:paraId="52A5C8E7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>9(</w:t>
            </w:r>
            <w:r w:rsidRPr="00851CE2">
              <w:rPr>
                <w:rFonts w:ascii="標楷體" w:eastAsia="標楷體" w:hint="eastAsia"/>
                <w:sz w:val="28"/>
              </w:rPr>
              <w:t>0</w:t>
            </w:r>
            <w:r w:rsidRPr="00851CE2">
              <w:rPr>
                <w:rFonts w:ascii="標楷體" w:eastAsia="標楷體"/>
                <w:sz w:val="28"/>
              </w:rPr>
              <w:t>7)</w:t>
            </w:r>
          </w:p>
        </w:tc>
        <w:tc>
          <w:tcPr>
            <w:tcW w:w="3016" w:type="dxa"/>
            <w:gridSpan w:val="5"/>
          </w:tcPr>
          <w:p w14:paraId="3D191A5D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投資人帳號</w:t>
            </w:r>
          </w:p>
        </w:tc>
        <w:tc>
          <w:tcPr>
            <w:tcW w:w="1044" w:type="dxa"/>
            <w:gridSpan w:val="2"/>
            <w:vAlign w:val="center"/>
          </w:tcPr>
          <w:p w14:paraId="07153077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170361" w:rsidRPr="00851CE2" w14:paraId="62AA6DBF" w14:textId="77777777" w:rsidTr="00E64C81">
        <w:trPr>
          <w:trHeight w:val="345"/>
        </w:trPr>
        <w:tc>
          <w:tcPr>
            <w:tcW w:w="3640" w:type="dxa"/>
            <w:gridSpan w:val="5"/>
          </w:tcPr>
          <w:p w14:paraId="7FE9DBC9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 xml:space="preserve">02 </w:t>
            </w:r>
            <w:r w:rsidRPr="00851CE2">
              <w:rPr>
                <w:rFonts w:ascii="標楷體" w:eastAsia="標楷體" w:hint="eastAsia"/>
                <w:sz w:val="28"/>
              </w:rPr>
              <w:t>CA7</w:t>
            </w:r>
            <w:r w:rsidRPr="00851CE2">
              <w:rPr>
                <w:rFonts w:ascii="標楷體" w:eastAsia="標楷體"/>
                <w:sz w:val="28"/>
              </w:rPr>
              <w:t>-STKNO</w:t>
            </w:r>
          </w:p>
        </w:tc>
        <w:tc>
          <w:tcPr>
            <w:tcW w:w="1400" w:type="dxa"/>
            <w:gridSpan w:val="3"/>
          </w:tcPr>
          <w:p w14:paraId="49A1B783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proofErr w:type="gramStart"/>
            <w:r w:rsidRPr="00851CE2">
              <w:rPr>
                <w:rFonts w:ascii="標楷體" w:eastAsia="標楷體"/>
                <w:sz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</w:rPr>
              <w:t>06</w:t>
            </w:r>
            <w:r w:rsidRPr="00851CE2"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3016" w:type="dxa"/>
            <w:gridSpan w:val="5"/>
          </w:tcPr>
          <w:p w14:paraId="5C0A026A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證券代號</w:t>
            </w:r>
          </w:p>
        </w:tc>
        <w:tc>
          <w:tcPr>
            <w:tcW w:w="1044" w:type="dxa"/>
            <w:gridSpan w:val="2"/>
            <w:vAlign w:val="center"/>
          </w:tcPr>
          <w:p w14:paraId="070B96F2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38996A20" w14:textId="77777777" w:rsidTr="00E64C81">
        <w:trPr>
          <w:trHeight w:val="345"/>
        </w:trPr>
        <w:tc>
          <w:tcPr>
            <w:tcW w:w="3640" w:type="dxa"/>
            <w:gridSpan w:val="5"/>
          </w:tcPr>
          <w:p w14:paraId="3F411C31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02 CA7-EX-SHR</w:t>
            </w:r>
          </w:p>
        </w:tc>
        <w:tc>
          <w:tcPr>
            <w:tcW w:w="1400" w:type="dxa"/>
            <w:gridSpan w:val="3"/>
          </w:tcPr>
          <w:p w14:paraId="3FE35B8B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9(12)</w:t>
            </w:r>
          </w:p>
        </w:tc>
        <w:tc>
          <w:tcPr>
            <w:tcW w:w="3016" w:type="dxa"/>
            <w:gridSpan w:val="5"/>
          </w:tcPr>
          <w:p w14:paraId="103BB1E0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轉換股數</w:t>
            </w:r>
          </w:p>
        </w:tc>
        <w:tc>
          <w:tcPr>
            <w:tcW w:w="1044" w:type="dxa"/>
            <w:gridSpan w:val="2"/>
            <w:vAlign w:val="center"/>
          </w:tcPr>
          <w:p w14:paraId="5D2391B3" w14:textId="77777777" w:rsidR="00170361" w:rsidRPr="00851CE2" w:rsidRDefault="00170361" w:rsidP="00E64C81">
            <w:pPr>
              <w:pStyle w:val="a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170361" w:rsidRPr="00851CE2" w14:paraId="0F72BA03" w14:textId="77777777" w:rsidTr="00E64C81">
        <w:trPr>
          <w:trHeight w:val="345"/>
        </w:trPr>
        <w:tc>
          <w:tcPr>
            <w:tcW w:w="3640" w:type="dxa"/>
            <w:gridSpan w:val="5"/>
          </w:tcPr>
          <w:p w14:paraId="70892F41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 xml:space="preserve">02 </w:t>
            </w:r>
            <w:r w:rsidRPr="00851CE2">
              <w:rPr>
                <w:rFonts w:ascii="標楷體" w:eastAsia="標楷體" w:hint="eastAsia"/>
                <w:sz w:val="28"/>
              </w:rPr>
              <w:t>CA7-AF-EX-CODE</w:t>
            </w:r>
          </w:p>
        </w:tc>
        <w:tc>
          <w:tcPr>
            <w:tcW w:w="1400" w:type="dxa"/>
            <w:gridSpan w:val="3"/>
          </w:tcPr>
          <w:p w14:paraId="59E6C474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proofErr w:type="gramStart"/>
            <w:r w:rsidRPr="00851CE2">
              <w:rPr>
                <w:rFonts w:ascii="標楷體" w:eastAsia="標楷體"/>
                <w:sz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</w:rPr>
              <w:t>03</w:t>
            </w:r>
            <w:r w:rsidRPr="00851CE2"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3016" w:type="dxa"/>
            <w:gridSpan w:val="5"/>
          </w:tcPr>
          <w:p w14:paraId="050B6917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轉換後部位代號(幣別)</w:t>
            </w:r>
          </w:p>
        </w:tc>
        <w:tc>
          <w:tcPr>
            <w:tcW w:w="1044" w:type="dxa"/>
            <w:gridSpan w:val="2"/>
            <w:vAlign w:val="center"/>
          </w:tcPr>
          <w:p w14:paraId="21CB4DC1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02526CD1" w14:textId="77777777" w:rsidTr="00E64C81">
        <w:trPr>
          <w:trHeight w:val="345"/>
        </w:trPr>
        <w:tc>
          <w:tcPr>
            <w:tcW w:w="3640" w:type="dxa"/>
            <w:gridSpan w:val="5"/>
          </w:tcPr>
          <w:p w14:paraId="3F56B0D9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02 FILLER</w:t>
            </w:r>
          </w:p>
        </w:tc>
        <w:tc>
          <w:tcPr>
            <w:tcW w:w="1400" w:type="dxa"/>
            <w:gridSpan w:val="3"/>
          </w:tcPr>
          <w:p w14:paraId="7BCB51AA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proofErr w:type="gramStart"/>
            <w:r w:rsidRPr="00851CE2">
              <w:rPr>
                <w:rFonts w:ascii="標楷體" w:eastAsia="標楷體" w:hint="eastAsia"/>
                <w:sz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</w:rPr>
              <w:t>80)</w:t>
            </w:r>
          </w:p>
        </w:tc>
        <w:tc>
          <w:tcPr>
            <w:tcW w:w="3016" w:type="dxa"/>
            <w:gridSpan w:val="5"/>
          </w:tcPr>
          <w:p w14:paraId="4208E8FC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空白</w:t>
            </w:r>
          </w:p>
        </w:tc>
        <w:tc>
          <w:tcPr>
            <w:tcW w:w="1044" w:type="dxa"/>
            <w:gridSpan w:val="2"/>
            <w:vAlign w:val="center"/>
          </w:tcPr>
          <w:p w14:paraId="6ADED9B2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117471FE" w14:textId="77777777" w:rsidTr="00E64C81">
        <w:trPr>
          <w:trHeight w:val="345"/>
        </w:trPr>
        <w:tc>
          <w:tcPr>
            <w:tcW w:w="3640" w:type="dxa"/>
            <w:gridSpan w:val="5"/>
            <w:vAlign w:val="center"/>
          </w:tcPr>
          <w:p w14:paraId="2F2537D0" w14:textId="77777777" w:rsidR="00170361" w:rsidRPr="00851CE2" w:rsidRDefault="00170361" w:rsidP="00E64C81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41DAEEA5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016" w:type="dxa"/>
            <w:gridSpan w:val="5"/>
            <w:vAlign w:val="center"/>
          </w:tcPr>
          <w:p w14:paraId="070216BF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762F58F4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40F95440" w14:textId="77777777" w:rsidTr="00E64C81">
        <w:trPr>
          <w:trHeight w:val="345"/>
        </w:trPr>
        <w:tc>
          <w:tcPr>
            <w:tcW w:w="3640" w:type="dxa"/>
            <w:gridSpan w:val="5"/>
            <w:vAlign w:val="center"/>
          </w:tcPr>
          <w:p w14:paraId="3B45DFBC" w14:textId="77777777" w:rsidR="00170361" w:rsidRPr="00851CE2" w:rsidRDefault="00170361" w:rsidP="00E64C81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02A50D90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016" w:type="dxa"/>
            <w:gridSpan w:val="5"/>
            <w:vAlign w:val="center"/>
          </w:tcPr>
          <w:p w14:paraId="1105EDC2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2B7EF7E8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31C13DF0" w14:textId="77777777" w:rsidTr="00E64C81">
        <w:trPr>
          <w:trHeight w:val="345"/>
        </w:trPr>
        <w:tc>
          <w:tcPr>
            <w:tcW w:w="3640" w:type="dxa"/>
            <w:gridSpan w:val="5"/>
            <w:vAlign w:val="center"/>
          </w:tcPr>
          <w:p w14:paraId="3821F457" w14:textId="77777777" w:rsidR="00170361" w:rsidRPr="00851CE2" w:rsidRDefault="00170361" w:rsidP="00E64C81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09A78653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016" w:type="dxa"/>
            <w:gridSpan w:val="5"/>
            <w:vAlign w:val="center"/>
          </w:tcPr>
          <w:p w14:paraId="7AD8D406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6B4ADB05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694FE934" w14:textId="77777777" w:rsidTr="00E64C81">
        <w:trPr>
          <w:trHeight w:val="345"/>
        </w:trPr>
        <w:tc>
          <w:tcPr>
            <w:tcW w:w="3640" w:type="dxa"/>
            <w:gridSpan w:val="5"/>
            <w:vAlign w:val="center"/>
          </w:tcPr>
          <w:p w14:paraId="5D71E20C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74F9D999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016" w:type="dxa"/>
            <w:gridSpan w:val="5"/>
            <w:vAlign w:val="center"/>
          </w:tcPr>
          <w:p w14:paraId="301DAA5C" w14:textId="77777777" w:rsidR="00170361" w:rsidRPr="00851CE2" w:rsidRDefault="00170361" w:rsidP="00E64C81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7D1D54EC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761BBA1D" w14:textId="77777777" w:rsidTr="00E64C81">
        <w:trPr>
          <w:trHeight w:val="345"/>
        </w:trPr>
        <w:tc>
          <w:tcPr>
            <w:tcW w:w="3640" w:type="dxa"/>
            <w:gridSpan w:val="5"/>
            <w:vAlign w:val="center"/>
          </w:tcPr>
          <w:p w14:paraId="39B25951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0A1941B6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016" w:type="dxa"/>
            <w:gridSpan w:val="5"/>
            <w:vAlign w:val="center"/>
          </w:tcPr>
          <w:p w14:paraId="05FA88F6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7764EE6D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5800D61F" w14:textId="77777777" w:rsidTr="00E64C81">
        <w:trPr>
          <w:trHeight w:val="345"/>
        </w:trPr>
        <w:tc>
          <w:tcPr>
            <w:tcW w:w="9100" w:type="dxa"/>
            <w:gridSpan w:val="15"/>
            <w:vAlign w:val="center"/>
          </w:tcPr>
          <w:p w14:paraId="20BFE7BE" w14:textId="77777777" w:rsidR="00170361" w:rsidRPr="00851CE2" w:rsidRDefault="00170361" w:rsidP="00E64C81">
            <w:r w:rsidRPr="00851CE2">
              <w:rPr>
                <w:rFonts w:hint="eastAsia"/>
              </w:rPr>
              <w:t>說明：</w:t>
            </w:r>
            <w:r w:rsidRPr="00851CE2">
              <w:t xml:space="preserve"> </w:t>
            </w:r>
          </w:p>
          <w:p w14:paraId="7D2A2B94" w14:textId="77777777" w:rsidR="00170361" w:rsidRPr="00851CE2" w:rsidRDefault="00170361" w:rsidP="00E64C81">
            <w:pPr>
              <w:pStyle w:val="a5"/>
              <w:numPr>
                <w:ilvl w:val="0"/>
                <w:numId w:val="1"/>
              </w:numPr>
              <w:ind w:leftChars="0"/>
              <w:rPr>
                <w:rStyle w:val="a6"/>
                <w:rFonts w:ascii="標楷體" w:eastAsia="標楷體" w:hAnsi="標楷體"/>
                <w:i w:val="0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bCs/>
                <w:sz w:val="28"/>
                <w:szCs w:val="28"/>
              </w:rPr>
              <w:t>本項作業係提供流動量提供者(LP)、</w:t>
            </w:r>
            <w:r w:rsidRPr="00851CE2">
              <w:rPr>
                <w:rStyle w:val="a6"/>
                <w:rFonts w:ascii="標楷體" w:eastAsia="標楷體" w:hAnsi="標楷體"/>
                <w:sz w:val="28"/>
                <w:szCs w:val="28"/>
              </w:rPr>
              <w:t>投資人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以</w:t>
            </w:r>
            <w:r w:rsidRPr="00851CE2">
              <w:rPr>
                <w:rStyle w:val="a6"/>
                <w:rFonts w:ascii="標楷體" w:eastAsia="標楷體" w:hAnsi="標楷體"/>
                <w:sz w:val="28"/>
                <w:szCs w:val="28"/>
              </w:rPr>
              <w:t>買入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外幣報價的證券</w:t>
            </w:r>
            <w:r w:rsidRPr="00851CE2">
              <w:rPr>
                <w:rStyle w:val="a6"/>
                <w:rFonts w:ascii="標楷體" w:eastAsia="標楷體" w:hAnsi="標楷體"/>
                <w:sz w:val="28"/>
                <w:szCs w:val="28"/>
              </w:rPr>
              <w:t>後，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除</w:t>
            </w:r>
            <w:r w:rsidRPr="00851CE2">
              <w:rPr>
                <w:rStyle w:val="a6"/>
                <w:rFonts w:ascii="標楷體" w:eastAsia="標楷體" w:hAnsi="標楷體"/>
                <w:sz w:val="28"/>
                <w:szCs w:val="28"/>
              </w:rPr>
              <w:t>可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以用原成交的幣別</w:t>
            </w:r>
            <w:r w:rsidRPr="00851CE2">
              <w:rPr>
                <w:rStyle w:val="a6"/>
                <w:rFonts w:ascii="標楷體" w:eastAsia="標楷體" w:hAnsi="標楷體"/>
                <w:sz w:val="28"/>
                <w:szCs w:val="28"/>
              </w:rPr>
              <w:t>賣出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外</w:t>
            </w:r>
            <w:r w:rsidRPr="00851CE2">
              <w:rPr>
                <w:rStyle w:val="a6"/>
                <w:rFonts w:ascii="標楷體" w:eastAsia="標楷體" w:hAnsi="標楷體"/>
                <w:sz w:val="28"/>
                <w:szCs w:val="28"/>
              </w:rPr>
              <w:t>，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亦可</w:t>
            </w:r>
            <w:r w:rsidRPr="00851CE2">
              <w:rPr>
                <w:rStyle w:val="a6"/>
                <w:rFonts w:ascii="標楷體" w:eastAsia="標楷體" w:hAnsi="標楷體"/>
                <w:sz w:val="28"/>
                <w:szCs w:val="28"/>
              </w:rPr>
              <w:t>將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已</w:t>
            </w:r>
            <w:r w:rsidRPr="00851CE2">
              <w:rPr>
                <w:rStyle w:val="a6"/>
                <w:rFonts w:ascii="標楷體" w:eastAsia="標楷體" w:hAnsi="標楷體"/>
                <w:sz w:val="28"/>
                <w:szCs w:val="28"/>
              </w:rPr>
              <w:t>持有部位申請轉換為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另一幣別。反之亦同。例如：外幣買賣ETF外幣部位轉換為台幣部位ETF</w:t>
            </w:r>
            <w:r w:rsidRPr="00851CE2">
              <w:rPr>
                <w:rStyle w:val="a6"/>
                <w:rFonts w:ascii="標楷體" w:eastAsia="標楷體" w:hAnsi="標楷體"/>
                <w:sz w:val="28"/>
                <w:szCs w:val="28"/>
              </w:rPr>
              <w:t>，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申請轉換成功後，再以台幣部位ETF賣出</w:t>
            </w:r>
            <w:r w:rsidRPr="00851CE2">
              <w:rPr>
                <w:rStyle w:val="a6"/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55D6B883" w14:textId="77777777" w:rsidR="00170361" w:rsidRPr="00851CE2" w:rsidRDefault="00170361" w:rsidP="00E64C81">
            <w:pPr>
              <w:spacing w:line="240" w:lineRule="auto"/>
              <w:ind w:leftChars="88" w:left="672" w:hangingChars="152" w:hanging="426"/>
            </w:pPr>
            <w:r w:rsidRPr="00851CE2">
              <w:rPr>
                <w:rFonts w:hint="eastAsia"/>
              </w:rPr>
              <w:t xml:space="preserve">2. </w:t>
            </w:r>
            <w:r w:rsidRPr="00851CE2">
              <w:rPr>
                <w:rFonts w:hint="eastAsia"/>
                <w:u w:val="single"/>
              </w:rPr>
              <w:t>申報時間說明：</w:t>
            </w:r>
          </w:p>
          <w:p w14:paraId="29715B39" w14:textId="45631985" w:rsidR="00170361" w:rsidRPr="00851CE2" w:rsidRDefault="00170361" w:rsidP="00E64C81">
            <w:pPr>
              <w:spacing w:line="240" w:lineRule="auto"/>
              <w:ind w:leftChars="87" w:left="950" w:hangingChars="252" w:hanging="706"/>
            </w:pPr>
            <w:r w:rsidRPr="00851CE2">
              <w:rPr>
                <w:rFonts w:hint="eastAsia"/>
              </w:rPr>
              <w:t xml:space="preserve">   申請時間08:30~17:00，由客戶透過證券商申請，證券商轉向</w:t>
            </w:r>
            <w:r w:rsidR="00496AF8">
              <w:rPr>
                <w:rFonts w:hint="eastAsia"/>
              </w:rPr>
              <w:t>櫃買中心</w:t>
            </w:r>
          </w:p>
          <w:p w14:paraId="7CC5672E" w14:textId="1FACD0AB" w:rsidR="00170361" w:rsidRPr="00851CE2" w:rsidRDefault="00170361" w:rsidP="00E64C81">
            <w:pPr>
              <w:spacing w:line="240" w:lineRule="auto"/>
              <w:ind w:leftChars="237" w:left="950" w:hangingChars="102" w:hanging="286"/>
              <w:rPr>
                <w:rFonts w:hAnsi="標楷體"/>
              </w:rPr>
            </w:pPr>
            <w:r w:rsidRPr="00851CE2">
              <w:rPr>
                <w:rFonts w:hint="eastAsia"/>
              </w:rPr>
              <w:t>申請後，</w:t>
            </w:r>
            <w:r w:rsidR="00496AF8">
              <w:rPr>
                <w:rFonts w:hint="eastAsia"/>
              </w:rPr>
              <w:t>櫃買中心</w:t>
            </w:r>
            <w:proofErr w:type="gramStart"/>
            <w:r w:rsidRPr="00851CE2">
              <w:rPr>
                <w:rFonts w:hint="eastAsia"/>
              </w:rPr>
              <w:t>轉知集保</w:t>
            </w:r>
            <w:proofErr w:type="gramEnd"/>
            <w:r w:rsidRPr="00851CE2">
              <w:rPr>
                <w:rFonts w:hint="eastAsia"/>
              </w:rPr>
              <w:t>結算所辦理，申請成功立即轉換。</w:t>
            </w:r>
          </w:p>
          <w:p w14:paraId="3C1448DF" w14:textId="77777777" w:rsidR="00170361" w:rsidRPr="00851CE2" w:rsidRDefault="00170361" w:rsidP="00E64C81">
            <w:pPr>
              <w:widowControl/>
              <w:spacing w:line="240" w:lineRule="auto"/>
              <w:ind w:firstLineChars="100" w:firstLine="280"/>
              <w:rPr>
                <w:u w:val="single"/>
              </w:rPr>
            </w:pPr>
            <w:r w:rsidRPr="00851CE2">
              <w:rPr>
                <w:rFonts w:hAnsi="標楷體" w:hint="eastAsia"/>
              </w:rPr>
              <w:t>3.</w:t>
            </w:r>
            <w:r w:rsidRPr="00851CE2">
              <w:rPr>
                <w:rFonts w:hint="eastAsia"/>
                <w:u w:val="single"/>
              </w:rPr>
              <w:t>申報注意事項說明：</w:t>
            </w:r>
          </w:p>
          <w:p w14:paraId="713C61E9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cs="Times New Roman" w:hint="eastAsia"/>
                <w:sz w:val="28"/>
                <w:szCs w:val="20"/>
              </w:rPr>
              <w:t xml:space="preserve">   (1). 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證券商申請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台幣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部位及外幣</w:t>
            </w:r>
            <w:proofErr w:type="gramStart"/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部位之幣別</w:t>
            </w:r>
            <w:proofErr w:type="gramEnd"/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 xml:space="preserve">轉換，同日內同一投   </w:t>
            </w:r>
          </w:p>
          <w:p w14:paraId="34850BC0" w14:textId="77777777" w:rsidR="00170361" w:rsidRPr="00851CE2" w:rsidRDefault="00170361" w:rsidP="00E64C81">
            <w:pPr>
              <w:pStyle w:val="a3"/>
              <w:ind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資人同一檔</w:t>
            </w:r>
            <w:proofErr w:type="gramEnd"/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證券申請次數不限。</w:t>
            </w:r>
          </w:p>
          <w:p w14:paraId="6F209200" w14:textId="77777777" w:rsidR="00170361" w:rsidRPr="00851CE2" w:rsidRDefault="00170361" w:rsidP="00E64C81">
            <w:pPr>
              <w:pStyle w:val="a3"/>
              <w:ind w:leftChars="250" w:left="1400" w:hangingChars="250" w:hanging="70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(2). 投資人須有庫存之外幣或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台幣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買賣商品部位才可申請轉換。當轉換數量大於帳戶餘額時，該筆轉換不成功。</w:t>
            </w:r>
          </w:p>
          <w:p w14:paraId="4F8DEE41" w14:textId="5A76647F" w:rsidR="00170361" w:rsidRPr="00851CE2" w:rsidRDefault="00170361" w:rsidP="00E64C81">
            <w:pPr>
              <w:pStyle w:val="a3"/>
              <w:ind w:left="1392" w:hangingChars="497" w:hanging="1392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 xml:space="preserve">     (3).</w:t>
            </w:r>
            <w:r w:rsidRPr="00851CE2"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 w:rsidRPr="00851CE2">
              <w:rPr>
                <w:rFonts w:ascii="標楷體" w:eastAsia="標楷體" w:hAnsi="標楷體" w:hint="eastAsia"/>
              </w:rPr>
              <w:t>一</w:t>
            </w:r>
            <w:proofErr w:type="gramEnd"/>
            <w:r w:rsidRPr="00851CE2">
              <w:rPr>
                <w:rFonts w:ascii="標楷體" w:eastAsia="標楷體" w:hAnsi="標楷體" w:hint="eastAsia"/>
              </w:rPr>
              <w:t>).</w:t>
            </w:r>
            <w:r w:rsidRPr="00851CE2">
              <w:rPr>
                <w:rFonts w:ascii="標楷體" w:eastAsia="標楷體" w:hAnsi="標楷體" w:hint="eastAsia"/>
                <w:bCs/>
                <w:sz w:val="28"/>
                <w:szCs w:val="28"/>
              </w:rPr>
              <w:t>流動量提供者(LP)於外幣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標的</w:t>
            </w:r>
            <w:r w:rsidR="00496AF8">
              <w:rPr>
                <w:rFonts w:ascii="標楷體" w:eastAsia="標楷體" w:hAnsi="標楷體" w:hint="eastAsia"/>
                <w:bCs/>
                <w:sz w:val="28"/>
                <w:szCs w:val="28"/>
              </w:rPr>
              <w:t>上櫃</w:t>
            </w:r>
            <w:r w:rsidRPr="00851CE2">
              <w:rPr>
                <w:rFonts w:ascii="標楷體" w:eastAsia="標楷體" w:hAnsi="標楷體" w:hint="eastAsia"/>
                <w:bCs/>
                <w:sz w:val="28"/>
                <w:szCs w:val="28"/>
              </w:rPr>
              <w:t>前可進行轉換，但僅可進行新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台幣</w:t>
            </w:r>
            <w:r w:rsidRPr="00851CE2">
              <w:rPr>
                <w:rFonts w:ascii="標楷體" w:eastAsia="標楷體" w:hAnsi="標楷體" w:hint="eastAsia"/>
                <w:bCs/>
                <w:sz w:val="28"/>
                <w:szCs w:val="28"/>
              </w:rPr>
              <w:t>轉換為外幣部位之單向轉換，外幣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標的</w:t>
            </w:r>
            <w:r w:rsidR="00496AF8">
              <w:rPr>
                <w:rFonts w:ascii="標楷體" w:eastAsia="標楷體" w:hAnsi="標楷體" w:hint="eastAsia"/>
                <w:bCs/>
                <w:sz w:val="28"/>
                <w:szCs w:val="28"/>
              </w:rPr>
              <w:t>上櫃</w:t>
            </w:r>
            <w:r w:rsidRPr="00851CE2">
              <w:rPr>
                <w:rFonts w:ascii="標楷體" w:eastAsia="標楷體" w:hAnsi="標楷體" w:hint="eastAsia"/>
                <w:bCs/>
                <w:sz w:val="28"/>
                <w:szCs w:val="28"/>
              </w:rPr>
              <w:t>後始可雙向轉換。</w:t>
            </w:r>
          </w:p>
          <w:p w14:paraId="12FA0EF4" w14:textId="342373B7" w:rsidR="00170361" w:rsidRPr="00851CE2" w:rsidRDefault="00170361" w:rsidP="00E64C81">
            <w:pPr>
              <w:pStyle w:val="a3"/>
              <w:ind w:left="1392" w:hangingChars="497" w:hanging="1392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         </w:t>
            </w:r>
            <w:r w:rsidRPr="00851CE2">
              <w:rPr>
                <w:rFonts w:ascii="標楷體" w:eastAsia="標楷體" w:hAnsi="標楷體" w:hint="eastAsia"/>
                <w:bCs/>
              </w:rPr>
              <w:t>(二).</w:t>
            </w:r>
            <w:r w:rsidRPr="00851CE2">
              <w:rPr>
                <w:rFonts w:ascii="標楷體" w:eastAsia="標楷體" w:hAnsi="標楷體"/>
                <w:bCs/>
                <w:sz w:val="28"/>
                <w:szCs w:val="28"/>
              </w:rPr>
              <w:t>一般投資人</w:t>
            </w:r>
            <w:r w:rsidRPr="00851CE2">
              <w:rPr>
                <w:rFonts w:ascii="標楷體" w:eastAsia="標楷體" w:hAnsi="標楷體" w:hint="eastAsia"/>
                <w:bCs/>
                <w:sz w:val="28"/>
                <w:szCs w:val="28"/>
              </w:rPr>
              <w:t>於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標的</w:t>
            </w:r>
            <w:r w:rsidR="00496AF8">
              <w:rPr>
                <w:rFonts w:ascii="標楷體" w:eastAsia="標楷體" w:hAnsi="標楷體" w:hint="eastAsia"/>
                <w:sz w:val="28"/>
                <w:szCs w:val="28"/>
              </w:rPr>
              <w:t>上櫃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後始得申請不同幣別間轉換。</w:t>
            </w:r>
          </w:p>
          <w:p w14:paraId="1E1C6A3A" w14:textId="77777777" w:rsidR="00170361" w:rsidRPr="00851CE2" w:rsidRDefault="00170361" w:rsidP="00E64C81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 xml:space="preserve">     (4). 本項作業不提供刪除或更改之功能，證券商申請作業錯誤時應</w:t>
            </w:r>
          </w:p>
          <w:p w14:paraId="432406C4" w14:textId="77777777" w:rsidR="00170361" w:rsidRPr="00851CE2" w:rsidRDefault="00170361" w:rsidP="00E64C81">
            <w:pPr>
              <w:pStyle w:val="a3"/>
              <w:ind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反向申請轉換。</w:t>
            </w:r>
          </w:p>
          <w:p w14:paraId="582462EC" w14:textId="77777777" w:rsidR="00170361" w:rsidRDefault="00170361" w:rsidP="00E64C81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 xml:space="preserve">     (5).</w:t>
            </w:r>
            <w:r w:rsidRPr="00851CE2">
              <w:rPr>
                <w:rFonts w:hint="eastAsia"/>
                <w:kern w:val="0"/>
                <w:lang w:val="zh-TW"/>
              </w:rPr>
              <w:t xml:space="preserve"> 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轉換</w:t>
            </w:r>
            <w:r w:rsidRPr="00851CE2">
              <w:rPr>
                <w:rFonts w:ascii="標楷體" w:eastAsia="標楷體" w:hint="eastAsia"/>
                <w:sz w:val="28"/>
              </w:rPr>
              <w:t>股數得以一百受益權單位或其整倍數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6F3C9C9" w14:textId="77777777" w:rsidR="00217E36" w:rsidRDefault="00217E36" w:rsidP="00E64C81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  <w:p w14:paraId="5190D386" w14:textId="77777777" w:rsidR="00217E36" w:rsidRPr="00851CE2" w:rsidRDefault="00217E36" w:rsidP="00E64C81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</w:p>
          <w:p w14:paraId="3C0F9BAA" w14:textId="77777777" w:rsidR="00170361" w:rsidRPr="00851CE2" w:rsidRDefault="00170361" w:rsidP="00E64C81">
            <w:pPr>
              <w:pStyle w:val="a3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說明(續)：</w:t>
            </w:r>
          </w:p>
          <w:p w14:paraId="3DD39662" w14:textId="77777777" w:rsidR="00170361" w:rsidRPr="00851CE2" w:rsidRDefault="00170361" w:rsidP="00E64C81">
            <w:pPr>
              <w:pStyle w:val="a3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 xml:space="preserve">     (6).</w:t>
            </w:r>
            <w:r w:rsidRPr="00851CE2">
              <w:rPr>
                <w:rFonts w:hint="eastAsia"/>
              </w:rPr>
              <w:t xml:space="preserve"> 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集保結算所撥轉</w:t>
            </w:r>
            <w:proofErr w:type="gramStart"/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入帳</w:t>
            </w:r>
            <w:proofErr w:type="gramEnd"/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後始得再次辦理轉換，且申請數量大於帳戶餘額時，該筆轉換不成功。</w:t>
            </w:r>
          </w:p>
          <w:p w14:paraId="793D0E55" w14:textId="77777777" w:rsidR="00170361" w:rsidRPr="00851CE2" w:rsidRDefault="00170361" w:rsidP="00E64C81">
            <w:pPr>
              <w:pStyle w:val="a3"/>
              <w:ind w:left="1400" w:hangingChars="500" w:hanging="1400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851CE2">
              <w:rPr>
                <w:rFonts w:ascii="標楷體" w:eastAsia="標楷體" w:hint="eastAsia"/>
                <w:sz w:val="28"/>
              </w:rPr>
              <w:t xml:space="preserve">(7). 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轉換後部位代號(幣別)：外幣: CNY、美金:USD、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台幣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:TWD。</w:t>
            </w:r>
          </w:p>
          <w:p w14:paraId="365BBFD3" w14:textId="77777777" w:rsidR="00170361" w:rsidRPr="00851CE2" w:rsidRDefault="00170361" w:rsidP="00E64C81">
            <w:pPr>
              <w:pStyle w:val="a3"/>
              <w:ind w:firstLineChars="250" w:firstLine="700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(8).本項作業提供主機及網路連線申報與查詢作業方式。</w:t>
            </w:r>
          </w:p>
          <w:p w14:paraId="78DADFAF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 xml:space="preserve">     (9).外</w:t>
            </w:r>
            <w:r w:rsidRPr="00851CE2">
              <w:rPr>
                <w:rFonts w:ascii="標楷體" w:eastAsia="標楷體" w:hAnsi="標楷體"/>
                <w:sz w:val="28"/>
                <w:szCs w:val="28"/>
              </w:rPr>
              <w:t>幣買賣ETF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Pr="00851CE2">
              <w:rPr>
                <w:rFonts w:ascii="標楷體" w:eastAsia="標楷體" w:hAnsi="標楷體"/>
                <w:sz w:val="28"/>
                <w:szCs w:val="28"/>
              </w:rPr>
              <w:t>幣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部位，</w:t>
            </w:r>
            <w:r w:rsidRPr="00851CE2">
              <w:rPr>
                <w:rFonts w:ascii="標楷體" w:eastAsia="標楷體" w:hAnsi="標楷體"/>
                <w:sz w:val="28"/>
                <w:szCs w:val="28"/>
              </w:rPr>
              <w:t>不得為借</w:t>
            </w:r>
            <w:proofErr w:type="gramStart"/>
            <w:r w:rsidRPr="00851CE2">
              <w:rPr>
                <w:rFonts w:ascii="標楷體" w:eastAsia="標楷體" w:hAnsi="標楷體"/>
                <w:sz w:val="28"/>
                <w:szCs w:val="28"/>
              </w:rPr>
              <w:t>券</w:t>
            </w:r>
            <w:proofErr w:type="gramEnd"/>
            <w:r w:rsidRPr="00851CE2">
              <w:rPr>
                <w:rFonts w:ascii="標楷體" w:eastAsia="標楷體" w:hAnsi="標楷體"/>
                <w:sz w:val="28"/>
                <w:szCs w:val="28"/>
              </w:rPr>
              <w:t>交易標的，</w:t>
            </w:r>
            <w:proofErr w:type="gramStart"/>
            <w:r w:rsidRPr="00851CE2">
              <w:rPr>
                <w:rFonts w:ascii="標楷體" w:eastAsia="標楷體" w:hAnsi="標楷體"/>
                <w:sz w:val="28"/>
                <w:szCs w:val="28"/>
              </w:rPr>
              <w:t>故借入</w:t>
            </w:r>
            <w:proofErr w:type="gramEnd"/>
            <w:r w:rsidRPr="00851CE2">
              <w:rPr>
                <w:rFonts w:ascii="標楷體" w:eastAsia="標楷體" w:hAnsi="標楷體"/>
                <w:sz w:val="28"/>
                <w:szCs w:val="28"/>
              </w:rPr>
              <w:t>之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Pr="00851CE2">
              <w:rPr>
                <w:rFonts w:ascii="標楷體" w:eastAsia="標楷體" w:hAnsi="標楷體"/>
                <w:sz w:val="28"/>
                <w:szCs w:val="28"/>
              </w:rPr>
              <w:t>幣買賣ETF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台幣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部位</w:t>
            </w:r>
            <w:r w:rsidRPr="00851CE2">
              <w:rPr>
                <w:rFonts w:ascii="標楷體" w:eastAsia="標楷體" w:hAnsi="標楷體"/>
                <w:sz w:val="28"/>
                <w:szCs w:val="28"/>
              </w:rPr>
              <w:t>亦不得申請幣別轉換為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Pr="00851CE2">
              <w:rPr>
                <w:rFonts w:ascii="標楷體" w:eastAsia="標楷體" w:hAnsi="標楷體"/>
                <w:sz w:val="28"/>
                <w:szCs w:val="28"/>
              </w:rPr>
              <w:t>幣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部位</w:t>
            </w:r>
            <w:r w:rsidRPr="00851CE2">
              <w:rPr>
                <w:rFonts w:ascii="標楷體" w:eastAsia="標楷體" w:hAnsi="標楷體"/>
                <w:sz w:val="28"/>
                <w:szCs w:val="28"/>
              </w:rPr>
              <w:t>。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</w:p>
          <w:p w14:paraId="7FC43B33" w14:textId="77777777" w:rsidR="00170361" w:rsidRPr="00851CE2" w:rsidRDefault="00170361" w:rsidP="00E64C81">
            <w:pPr>
              <w:pStyle w:val="a3"/>
              <w:ind w:leftChars="-8" w:left="1252" w:hangingChars="455" w:hanging="1274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 xml:space="preserve">     (10).投資人融資買進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台幣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部位</w:t>
            </w:r>
            <w:r w:rsidRPr="00851CE2">
              <w:rPr>
                <w:rFonts w:ascii="標楷體" w:eastAsia="標楷體" w:hAnsi="標楷體"/>
                <w:sz w:val="28"/>
                <w:szCs w:val="28"/>
              </w:rPr>
              <w:t>ETF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後，不得轉換為外幣部位</w:t>
            </w:r>
            <w:r w:rsidRPr="00851CE2">
              <w:rPr>
                <w:rFonts w:ascii="標楷體" w:eastAsia="標楷體" w:hAnsi="標楷體"/>
                <w:sz w:val="28"/>
                <w:szCs w:val="28"/>
              </w:rPr>
              <w:t>ETF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，除非辦理現金償還後，以現股申請轉換；融券賣出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台幣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部位</w:t>
            </w:r>
            <w:r w:rsidRPr="00851CE2">
              <w:rPr>
                <w:rFonts w:ascii="標楷體" w:eastAsia="標楷體" w:hAnsi="標楷體"/>
                <w:sz w:val="28"/>
                <w:szCs w:val="28"/>
              </w:rPr>
              <w:t>ETF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，必須以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台幣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部位</w:t>
            </w:r>
            <w:r w:rsidRPr="00851CE2">
              <w:rPr>
                <w:rFonts w:ascii="標楷體" w:eastAsia="標楷體" w:hAnsi="標楷體"/>
                <w:sz w:val="28"/>
                <w:szCs w:val="28"/>
              </w:rPr>
              <w:t>ETF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償還。如投資人經由現股買進外幣部位</w:t>
            </w:r>
            <w:r w:rsidRPr="00851CE2">
              <w:rPr>
                <w:rFonts w:ascii="標楷體" w:eastAsia="標楷體" w:hAnsi="標楷體"/>
                <w:sz w:val="28"/>
                <w:szCs w:val="28"/>
              </w:rPr>
              <w:t>ETF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，必須完成轉換為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台幣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部位</w:t>
            </w:r>
            <w:r w:rsidRPr="00851CE2">
              <w:rPr>
                <w:rFonts w:ascii="標楷體" w:eastAsia="標楷體" w:hAnsi="標楷體"/>
                <w:sz w:val="28"/>
                <w:szCs w:val="28"/>
              </w:rPr>
              <w:t>ETF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後始得償還</w:t>
            </w:r>
            <w:r w:rsidRPr="00851CE2">
              <w:rPr>
                <w:rStyle w:val="a6"/>
                <w:rFonts w:ascii="標楷體" w:eastAsia="標楷體" w:hAnsi="標楷體" w:hint="eastAsia"/>
                <w:sz w:val="28"/>
                <w:szCs w:val="28"/>
              </w:rPr>
              <w:t>台幣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部位</w:t>
            </w:r>
            <w:r w:rsidRPr="00851CE2">
              <w:rPr>
                <w:rFonts w:ascii="標楷體" w:eastAsia="標楷體" w:hAnsi="標楷體"/>
                <w:sz w:val="28"/>
                <w:szCs w:val="28"/>
              </w:rPr>
              <w:t>ETF</w:t>
            </w: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融券部位。</w:t>
            </w:r>
          </w:p>
          <w:p w14:paraId="262012D5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 xml:space="preserve"> (11).因應外幣標的不得進行信用交易及提供擔保，部分專戶須限</w:t>
            </w:r>
          </w:p>
          <w:p w14:paraId="377F403C" w14:textId="77777777" w:rsidR="00170361" w:rsidRPr="00851CE2" w:rsidRDefault="00170361" w:rsidP="00E64C81">
            <w:pPr>
              <w:pStyle w:val="a3"/>
              <w:ind w:firstLineChars="450" w:firstLine="1260"/>
              <w:rPr>
                <w:rFonts w:ascii="標楷體" w:eastAsia="標楷體" w:hAnsi="標楷體"/>
                <w:sz w:val="28"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定不得申請轉換(包含8899999、885555-X、995555-X、</w:t>
            </w:r>
          </w:p>
          <w:p w14:paraId="27D002E2" w14:textId="77777777" w:rsidR="00170361" w:rsidRPr="00851CE2" w:rsidRDefault="00170361" w:rsidP="00E64C81">
            <w:pPr>
              <w:pStyle w:val="a3"/>
              <w:ind w:firstLineChars="450" w:firstLine="1260"/>
              <w:rPr>
                <w:rFonts w:hAnsi="標楷體"/>
                <w:b/>
                <w:szCs w:val="28"/>
              </w:rPr>
            </w:pPr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9999999、</w:t>
            </w:r>
            <w:proofErr w:type="gramStart"/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錯帳專戶</w:t>
            </w:r>
            <w:proofErr w:type="gramEnd"/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、違約專戶、借</w:t>
            </w:r>
            <w:proofErr w:type="gramStart"/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券</w:t>
            </w:r>
            <w:proofErr w:type="gramEnd"/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專戶、</w:t>
            </w:r>
            <w:proofErr w:type="gramStart"/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gramEnd"/>
            <w:r w:rsidRPr="00851CE2">
              <w:rPr>
                <w:rFonts w:ascii="標楷體" w:eastAsia="標楷體" w:hAnsi="標楷體" w:hint="eastAsia"/>
                <w:sz w:val="28"/>
                <w:szCs w:val="28"/>
              </w:rPr>
              <w:t>等)。</w:t>
            </w:r>
          </w:p>
          <w:p w14:paraId="720B5DB5" w14:textId="77777777" w:rsidR="00170361" w:rsidRPr="00851CE2" w:rsidRDefault="00170361" w:rsidP="00E64C81">
            <w:pPr>
              <w:pStyle w:val="a3"/>
              <w:rPr>
                <w:rFonts w:ascii="標楷體" w:eastAsia="標楷體" w:hAnsi="Times New Roman"/>
                <w:sz w:val="28"/>
              </w:rPr>
            </w:pPr>
          </w:p>
          <w:p w14:paraId="3916DF24" w14:textId="77777777" w:rsidR="00170361" w:rsidRPr="00851CE2" w:rsidRDefault="00170361" w:rsidP="00E64C81"/>
          <w:p w14:paraId="3D7B419E" w14:textId="77777777" w:rsidR="00170361" w:rsidRPr="00851CE2" w:rsidRDefault="00170361" w:rsidP="00E64C81">
            <w:pPr>
              <w:pStyle w:val="a3"/>
              <w:rPr>
                <w:rFonts w:ascii="標楷體" w:eastAsia="標楷體" w:hAnsi="Times New Roman"/>
                <w:sz w:val="28"/>
              </w:rPr>
            </w:pPr>
          </w:p>
          <w:p w14:paraId="3C912690" w14:textId="77777777" w:rsidR="00170361" w:rsidRPr="00851CE2" w:rsidRDefault="00170361" w:rsidP="00E64C81">
            <w:pPr>
              <w:pStyle w:val="a3"/>
              <w:rPr>
                <w:rFonts w:ascii="標楷體" w:eastAsia="標楷體" w:hAnsi="Times New Roman"/>
                <w:sz w:val="28"/>
              </w:rPr>
            </w:pPr>
          </w:p>
          <w:p w14:paraId="278125D3" w14:textId="77777777" w:rsidR="00170361" w:rsidRPr="00851CE2" w:rsidRDefault="00170361" w:rsidP="00E64C81">
            <w:pPr>
              <w:pStyle w:val="a3"/>
              <w:rPr>
                <w:rFonts w:ascii="標楷體" w:eastAsia="標楷體" w:hAnsi="Times New Roman"/>
                <w:sz w:val="28"/>
              </w:rPr>
            </w:pPr>
          </w:p>
          <w:p w14:paraId="2094DC62" w14:textId="77777777" w:rsidR="00170361" w:rsidRPr="00851CE2" w:rsidRDefault="00170361" w:rsidP="00E64C81">
            <w:pPr>
              <w:pStyle w:val="a3"/>
              <w:rPr>
                <w:rFonts w:ascii="標楷體" w:eastAsia="標楷體" w:hAnsi="Times New Roman"/>
                <w:sz w:val="28"/>
              </w:rPr>
            </w:pPr>
          </w:p>
          <w:p w14:paraId="09D74F15" w14:textId="77777777" w:rsidR="00170361" w:rsidRPr="00851CE2" w:rsidRDefault="00170361" w:rsidP="00E64C81">
            <w:pPr>
              <w:pStyle w:val="a3"/>
              <w:rPr>
                <w:rFonts w:ascii="標楷體" w:eastAsia="標楷體" w:hAnsi="Times New Roman"/>
                <w:sz w:val="28"/>
              </w:rPr>
            </w:pPr>
          </w:p>
          <w:p w14:paraId="240183F1" w14:textId="77777777" w:rsidR="00170361" w:rsidRPr="00851CE2" w:rsidRDefault="00170361" w:rsidP="00E64C81">
            <w:pPr>
              <w:pStyle w:val="a3"/>
              <w:rPr>
                <w:rFonts w:ascii="標楷體" w:eastAsia="標楷體" w:hAnsi="Times New Roman"/>
                <w:sz w:val="28"/>
              </w:rPr>
            </w:pPr>
          </w:p>
          <w:p w14:paraId="692F6793" w14:textId="77777777" w:rsidR="00170361" w:rsidRPr="00851CE2" w:rsidRDefault="00170361" w:rsidP="00E64C81">
            <w:pPr>
              <w:pStyle w:val="a3"/>
              <w:rPr>
                <w:rFonts w:ascii="標楷體" w:eastAsia="標楷體" w:hAnsi="Times New Roman"/>
                <w:sz w:val="28"/>
              </w:rPr>
            </w:pPr>
          </w:p>
          <w:p w14:paraId="5AA566FD" w14:textId="77777777" w:rsidR="00170361" w:rsidRPr="00851CE2" w:rsidRDefault="00170361" w:rsidP="00E64C81">
            <w:pPr>
              <w:pStyle w:val="a3"/>
              <w:rPr>
                <w:rFonts w:ascii="標楷體" w:eastAsia="標楷體" w:hAnsi="Times New Roman"/>
                <w:sz w:val="28"/>
              </w:rPr>
            </w:pPr>
          </w:p>
          <w:p w14:paraId="166CEA07" w14:textId="77777777" w:rsidR="00170361" w:rsidRPr="00851CE2" w:rsidRDefault="00170361" w:rsidP="00E64C81">
            <w:pPr>
              <w:pStyle w:val="a3"/>
              <w:rPr>
                <w:rFonts w:ascii="標楷體" w:eastAsia="標楷體" w:hAnsi="Times New Roman"/>
                <w:sz w:val="28"/>
              </w:rPr>
            </w:pPr>
          </w:p>
          <w:p w14:paraId="6B5ADA85" w14:textId="77777777" w:rsidR="00170361" w:rsidRPr="00851CE2" w:rsidRDefault="00170361" w:rsidP="00E64C81">
            <w:pPr>
              <w:pStyle w:val="a3"/>
              <w:rPr>
                <w:rFonts w:ascii="標楷體" w:eastAsia="標楷體" w:hAnsi="Times New Roman"/>
                <w:sz w:val="28"/>
              </w:rPr>
            </w:pPr>
          </w:p>
          <w:p w14:paraId="177E0134" w14:textId="77777777" w:rsidR="00170361" w:rsidRPr="00851CE2" w:rsidRDefault="00170361" w:rsidP="00E64C81">
            <w:pPr>
              <w:pStyle w:val="a3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(幣別對應表如下)：</w:t>
            </w:r>
          </w:p>
        </w:tc>
      </w:tr>
      <w:tr w:rsidR="00170361" w:rsidRPr="00851CE2" w14:paraId="10E39BF3" w14:textId="77777777" w:rsidTr="00E64C81">
        <w:trPr>
          <w:trHeight w:val="210"/>
        </w:trPr>
        <w:tc>
          <w:tcPr>
            <w:tcW w:w="758" w:type="dxa"/>
          </w:tcPr>
          <w:p w14:paraId="33233FE0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lastRenderedPageBreak/>
              <w:br w:type="page"/>
            </w:r>
            <w:r w:rsidRPr="00851CE2">
              <w:rPr>
                <w:rFonts w:ascii="標楷體" w:eastAsia="標楷體" w:hAnsi="Times New Roman"/>
                <w:sz w:val="28"/>
              </w:rPr>
              <w:br w:type="page"/>
            </w:r>
            <w:r w:rsidRPr="00851CE2">
              <w:rPr>
                <w:rFonts w:ascii="標楷體" w:eastAsia="標楷體" w:hAnsi="Times New Roman" w:hint="eastAsia"/>
                <w:sz w:val="28"/>
              </w:rPr>
              <w:t>幣別</w:t>
            </w:r>
          </w:p>
          <w:p w14:paraId="6A563B54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 xml:space="preserve">代碼 </w:t>
            </w:r>
          </w:p>
        </w:tc>
        <w:tc>
          <w:tcPr>
            <w:tcW w:w="758" w:type="dxa"/>
          </w:tcPr>
          <w:p w14:paraId="092F063F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CNY</w:t>
            </w:r>
          </w:p>
        </w:tc>
        <w:tc>
          <w:tcPr>
            <w:tcW w:w="759" w:type="dxa"/>
          </w:tcPr>
          <w:p w14:paraId="6C0F549C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JPY</w:t>
            </w:r>
          </w:p>
        </w:tc>
        <w:tc>
          <w:tcPr>
            <w:tcW w:w="758" w:type="dxa"/>
          </w:tcPr>
          <w:p w14:paraId="232DC794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KRW</w:t>
            </w:r>
          </w:p>
        </w:tc>
        <w:tc>
          <w:tcPr>
            <w:tcW w:w="758" w:type="dxa"/>
            <w:gridSpan w:val="2"/>
          </w:tcPr>
          <w:p w14:paraId="2E4E499D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USD</w:t>
            </w:r>
          </w:p>
        </w:tc>
        <w:tc>
          <w:tcPr>
            <w:tcW w:w="759" w:type="dxa"/>
          </w:tcPr>
          <w:p w14:paraId="0C6AE581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CAD</w:t>
            </w:r>
          </w:p>
        </w:tc>
        <w:tc>
          <w:tcPr>
            <w:tcW w:w="758" w:type="dxa"/>
            <w:gridSpan w:val="2"/>
          </w:tcPr>
          <w:p w14:paraId="7BF334B1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GBP</w:t>
            </w:r>
          </w:p>
        </w:tc>
        <w:tc>
          <w:tcPr>
            <w:tcW w:w="758" w:type="dxa"/>
          </w:tcPr>
          <w:p w14:paraId="3C39584C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EUR</w:t>
            </w:r>
          </w:p>
        </w:tc>
        <w:tc>
          <w:tcPr>
            <w:tcW w:w="759" w:type="dxa"/>
          </w:tcPr>
          <w:p w14:paraId="7EFD27F5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SEK</w:t>
            </w:r>
          </w:p>
        </w:tc>
        <w:tc>
          <w:tcPr>
            <w:tcW w:w="758" w:type="dxa"/>
          </w:tcPr>
          <w:p w14:paraId="50F2E5BA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AUD</w:t>
            </w:r>
          </w:p>
        </w:tc>
        <w:tc>
          <w:tcPr>
            <w:tcW w:w="758" w:type="dxa"/>
            <w:gridSpan w:val="2"/>
          </w:tcPr>
          <w:p w14:paraId="1163F700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HKD</w:t>
            </w:r>
          </w:p>
        </w:tc>
        <w:tc>
          <w:tcPr>
            <w:tcW w:w="759" w:type="dxa"/>
          </w:tcPr>
          <w:p w14:paraId="43077A17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SGD</w:t>
            </w:r>
          </w:p>
        </w:tc>
      </w:tr>
      <w:tr w:rsidR="00170361" w:rsidRPr="00851CE2" w14:paraId="076DC39E" w14:textId="77777777" w:rsidTr="00E64C81">
        <w:trPr>
          <w:trHeight w:val="210"/>
        </w:trPr>
        <w:tc>
          <w:tcPr>
            <w:tcW w:w="758" w:type="dxa"/>
          </w:tcPr>
          <w:p w14:paraId="06E279B8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幣別</w:t>
            </w:r>
          </w:p>
          <w:p w14:paraId="3964436A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中文</w:t>
            </w:r>
          </w:p>
        </w:tc>
        <w:tc>
          <w:tcPr>
            <w:tcW w:w="758" w:type="dxa"/>
          </w:tcPr>
          <w:p w14:paraId="567AFC7E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人民</w:t>
            </w:r>
          </w:p>
          <w:p w14:paraId="47355673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幣</w:t>
            </w:r>
          </w:p>
        </w:tc>
        <w:tc>
          <w:tcPr>
            <w:tcW w:w="759" w:type="dxa"/>
          </w:tcPr>
          <w:p w14:paraId="64424A19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日圓</w:t>
            </w:r>
          </w:p>
        </w:tc>
        <w:tc>
          <w:tcPr>
            <w:tcW w:w="758" w:type="dxa"/>
          </w:tcPr>
          <w:p w14:paraId="5E21967E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韓</w:t>
            </w:r>
            <w:proofErr w:type="gramStart"/>
            <w:r w:rsidRPr="00851CE2">
              <w:rPr>
                <w:rFonts w:ascii="標楷體" w:eastAsia="標楷體" w:hAnsi="Times New Roman" w:hint="eastAsia"/>
                <w:sz w:val="28"/>
              </w:rPr>
              <w:t>圜</w:t>
            </w:r>
            <w:proofErr w:type="gramEnd"/>
          </w:p>
        </w:tc>
        <w:tc>
          <w:tcPr>
            <w:tcW w:w="758" w:type="dxa"/>
            <w:gridSpan w:val="2"/>
          </w:tcPr>
          <w:p w14:paraId="499751D0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美元</w:t>
            </w:r>
          </w:p>
        </w:tc>
        <w:tc>
          <w:tcPr>
            <w:tcW w:w="759" w:type="dxa"/>
          </w:tcPr>
          <w:p w14:paraId="4D2A83EF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加拿</w:t>
            </w:r>
          </w:p>
          <w:p w14:paraId="73144CD3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proofErr w:type="gramStart"/>
            <w:r w:rsidRPr="00851CE2">
              <w:rPr>
                <w:rFonts w:ascii="標楷體" w:eastAsia="標楷體" w:hAnsi="Times New Roman" w:hint="eastAsia"/>
                <w:sz w:val="28"/>
              </w:rPr>
              <w:t>大幣</w:t>
            </w:r>
            <w:proofErr w:type="gramEnd"/>
          </w:p>
        </w:tc>
        <w:tc>
          <w:tcPr>
            <w:tcW w:w="758" w:type="dxa"/>
            <w:gridSpan w:val="2"/>
          </w:tcPr>
          <w:p w14:paraId="6CD43528" w14:textId="77777777" w:rsidR="00170361" w:rsidRPr="00851CE2" w:rsidRDefault="00A078D9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hyperlink r:id="rId7" w:history="1">
              <w:r w:rsidR="00170361" w:rsidRPr="00851CE2">
                <w:rPr>
                  <w:rFonts w:ascii="標楷體" w:eastAsia="標楷體" w:hAnsi="Times New Roman" w:hint="eastAsia"/>
                  <w:sz w:val="28"/>
                </w:rPr>
                <w:t>英鎊</w:t>
              </w:r>
            </w:hyperlink>
          </w:p>
        </w:tc>
        <w:tc>
          <w:tcPr>
            <w:tcW w:w="758" w:type="dxa"/>
          </w:tcPr>
          <w:p w14:paraId="24083F23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歐元</w:t>
            </w:r>
          </w:p>
        </w:tc>
        <w:tc>
          <w:tcPr>
            <w:tcW w:w="759" w:type="dxa"/>
          </w:tcPr>
          <w:p w14:paraId="6B6AE213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瑞典</w:t>
            </w:r>
          </w:p>
          <w:p w14:paraId="7E6FF43A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克朗</w:t>
            </w:r>
          </w:p>
        </w:tc>
        <w:tc>
          <w:tcPr>
            <w:tcW w:w="758" w:type="dxa"/>
          </w:tcPr>
          <w:p w14:paraId="27F942B1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澳幣</w:t>
            </w:r>
          </w:p>
        </w:tc>
        <w:tc>
          <w:tcPr>
            <w:tcW w:w="758" w:type="dxa"/>
            <w:gridSpan w:val="2"/>
          </w:tcPr>
          <w:p w14:paraId="20805040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港幣</w:t>
            </w:r>
          </w:p>
        </w:tc>
        <w:tc>
          <w:tcPr>
            <w:tcW w:w="759" w:type="dxa"/>
          </w:tcPr>
          <w:p w14:paraId="759379D1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新加</w:t>
            </w:r>
          </w:p>
          <w:p w14:paraId="35B54D93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坡幣</w:t>
            </w:r>
          </w:p>
        </w:tc>
      </w:tr>
    </w:tbl>
    <w:p w14:paraId="18F63541" w14:textId="77777777" w:rsidR="00170361" w:rsidRPr="00851CE2" w:rsidRDefault="00170361" w:rsidP="00170361">
      <w:pPr>
        <w:widowControl/>
        <w:snapToGrid/>
        <w:spacing w:line="240" w:lineRule="auto"/>
        <w:jc w:val="left"/>
      </w:pPr>
      <w:r w:rsidRPr="00851CE2">
        <w:br w:type="page"/>
      </w:r>
    </w:p>
    <w:p w14:paraId="3865C293" w14:textId="77777777" w:rsidR="00170361" w:rsidRPr="00851CE2" w:rsidRDefault="00170361" w:rsidP="00170361">
      <w:r w:rsidRPr="00851CE2">
        <w:rPr>
          <w:rFonts w:hint="eastAsia"/>
        </w:rPr>
        <w:t xml:space="preserve">(二) </w:t>
      </w:r>
      <w:r w:rsidRPr="00851CE2">
        <w:rPr>
          <w:rFonts w:hint="eastAsia"/>
          <w:bCs/>
        </w:rPr>
        <w:t>證券商外幣證券轉換申報明細</w:t>
      </w:r>
      <w:r w:rsidRPr="00851CE2">
        <w:rPr>
          <w:rFonts w:hint="eastAsia"/>
        </w:rPr>
        <w:t>正確或錯誤回覆</w:t>
      </w:r>
      <w:proofErr w:type="gramStart"/>
      <w:r w:rsidRPr="00851CE2">
        <w:rPr>
          <w:rFonts w:hint="eastAsia"/>
        </w:rPr>
        <w:t>檔</w:t>
      </w:r>
      <w:proofErr w:type="gramEnd"/>
    </w:p>
    <w:p w14:paraId="32E65194" w14:textId="77777777" w:rsidR="00170361" w:rsidRPr="00851CE2" w:rsidRDefault="00170361" w:rsidP="00170361">
      <w:pPr>
        <w:ind w:left="1758"/>
      </w:pPr>
      <w:r w:rsidRPr="00851CE2">
        <w:rPr>
          <w:rFonts w:hint="eastAsia"/>
        </w:rPr>
        <w:t>檔案結構</w:t>
      </w:r>
      <w:proofErr w:type="gramStart"/>
      <w:r w:rsidRPr="00851CE2">
        <w:t>︰</w:t>
      </w:r>
      <w:proofErr w:type="gramEnd"/>
      <w:r w:rsidRPr="00851CE2">
        <w:t>U</w:t>
      </w:r>
      <w:r w:rsidRPr="00851CE2">
        <w:rPr>
          <w:rFonts w:hint="eastAsia"/>
        </w:rPr>
        <w:t xml:space="preserve">　 檔案長度</w:t>
      </w:r>
      <w:proofErr w:type="gramStart"/>
      <w:r w:rsidRPr="00851CE2">
        <w:t>︰</w:t>
      </w:r>
      <w:proofErr w:type="gramEnd"/>
      <w:r w:rsidRPr="00851CE2">
        <w:t xml:space="preserve"> </w:t>
      </w:r>
      <w:r w:rsidRPr="00851CE2">
        <w:rPr>
          <w:rFonts w:hint="eastAsia"/>
        </w:rPr>
        <w:t>120   檔案代號</w:t>
      </w:r>
      <w:proofErr w:type="gramStart"/>
      <w:r w:rsidRPr="00851CE2">
        <w:t>︰</w:t>
      </w:r>
      <w:proofErr w:type="gramEnd"/>
      <w:r w:rsidRPr="00851CE2">
        <w:rPr>
          <w:rFonts w:hint="eastAsia"/>
        </w:rPr>
        <w:t>CA7</w:t>
      </w:r>
    </w:p>
    <w:tbl>
      <w:tblPr>
        <w:tblW w:w="9100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0"/>
        <w:gridCol w:w="1400"/>
        <w:gridCol w:w="3016"/>
        <w:gridCol w:w="1044"/>
      </w:tblGrid>
      <w:tr w:rsidR="00170361" w:rsidRPr="00851CE2" w14:paraId="6E3C3E78" w14:textId="77777777" w:rsidTr="00E64C81">
        <w:trPr>
          <w:trHeight w:val="429"/>
        </w:trPr>
        <w:tc>
          <w:tcPr>
            <w:tcW w:w="3640" w:type="dxa"/>
            <w:vAlign w:val="center"/>
          </w:tcPr>
          <w:p w14:paraId="48D45BE1" w14:textId="77777777" w:rsidR="00170361" w:rsidRPr="00851CE2" w:rsidRDefault="00170361" w:rsidP="00E64C81">
            <w:pPr>
              <w:pStyle w:val="a3"/>
              <w:ind w:firstLineChars="200" w:firstLine="560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階層碼</w:t>
            </w:r>
            <w:r w:rsidRPr="00851CE2">
              <w:rPr>
                <w:rFonts w:ascii="標楷體" w:eastAsia="標楷體"/>
                <w:sz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</w:rPr>
              <w:t>/</w:t>
            </w:r>
            <w:r w:rsidRPr="00851CE2">
              <w:rPr>
                <w:rFonts w:ascii="標楷體" w:eastAsia="標楷體"/>
                <w:sz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</w:rPr>
              <w:t>項目名稱</w:t>
            </w:r>
          </w:p>
        </w:tc>
        <w:tc>
          <w:tcPr>
            <w:tcW w:w="1400" w:type="dxa"/>
            <w:vAlign w:val="center"/>
          </w:tcPr>
          <w:p w14:paraId="15D59AA9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屬性</w:t>
            </w:r>
          </w:p>
        </w:tc>
        <w:tc>
          <w:tcPr>
            <w:tcW w:w="3016" w:type="dxa"/>
            <w:vAlign w:val="center"/>
          </w:tcPr>
          <w:p w14:paraId="3E9B09A8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項目說明</w:t>
            </w:r>
          </w:p>
        </w:tc>
        <w:tc>
          <w:tcPr>
            <w:tcW w:w="1044" w:type="dxa"/>
            <w:vAlign w:val="center"/>
          </w:tcPr>
          <w:p w14:paraId="5CCE37B7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170361" w:rsidRPr="00851CE2" w14:paraId="23AAB77A" w14:textId="77777777" w:rsidTr="00E64C81">
        <w:trPr>
          <w:trHeight w:val="345"/>
        </w:trPr>
        <w:tc>
          <w:tcPr>
            <w:tcW w:w="3640" w:type="dxa"/>
            <w:vAlign w:val="center"/>
          </w:tcPr>
          <w:p w14:paraId="18357D61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02 CA7-EX-DATE</w:t>
            </w:r>
          </w:p>
        </w:tc>
        <w:tc>
          <w:tcPr>
            <w:tcW w:w="1400" w:type="dxa"/>
            <w:vAlign w:val="center"/>
          </w:tcPr>
          <w:p w14:paraId="5717A869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>9</w:t>
            </w:r>
            <w:r w:rsidRPr="00851CE2">
              <w:rPr>
                <w:rFonts w:ascii="標楷體" w:eastAsia="標楷體" w:hint="eastAsia"/>
                <w:sz w:val="28"/>
              </w:rPr>
              <w:t>(08)</w:t>
            </w:r>
          </w:p>
        </w:tc>
        <w:tc>
          <w:tcPr>
            <w:tcW w:w="3016" w:type="dxa"/>
          </w:tcPr>
          <w:p w14:paraId="41A4AA7F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轉換日期</w:t>
            </w:r>
            <w:r w:rsidRPr="00851CE2">
              <w:rPr>
                <w:rFonts w:ascii="標楷體" w:eastAsia="標楷體"/>
                <w:sz w:val="28"/>
              </w:rPr>
              <w:t>(YYYYMMDD)</w:t>
            </w:r>
          </w:p>
        </w:tc>
        <w:tc>
          <w:tcPr>
            <w:tcW w:w="1044" w:type="dxa"/>
            <w:vAlign w:val="center"/>
          </w:tcPr>
          <w:p w14:paraId="652DA89F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5A6BB53C" w14:textId="77777777" w:rsidTr="00E64C81">
        <w:trPr>
          <w:trHeight w:val="345"/>
        </w:trPr>
        <w:tc>
          <w:tcPr>
            <w:tcW w:w="3640" w:type="dxa"/>
          </w:tcPr>
          <w:p w14:paraId="674D8362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 xml:space="preserve">02 </w:t>
            </w:r>
            <w:r w:rsidRPr="00851CE2">
              <w:rPr>
                <w:rFonts w:ascii="標楷體" w:eastAsia="標楷體" w:hint="eastAsia"/>
                <w:sz w:val="28"/>
              </w:rPr>
              <w:t>CA7</w:t>
            </w:r>
            <w:r w:rsidRPr="00851CE2">
              <w:rPr>
                <w:rFonts w:ascii="標楷體" w:eastAsia="標楷體"/>
                <w:sz w:val="28"/>
              </w:rPr>
              <w:t>-BRKID</w:t>
            </w:r>
            <w:r w:rsidRPr="00851CE2">
              <w:rPr>
                <w:rFonts w:ascii="標楷體" w:eastAsia="標楷體" w:hint="eastAsia"/>
                <w:sz w:val="28"/>
              </w:rPr>
              <w:t xml:space="preserve">    </w:t>
            </w:r>
          </w:p>
        </w:tc>
        <w:tc>
          <w:tcPr>
            <w:tcW w:w="1400" w:type="dxa"/>
          </w:tcPr>
          <w:p w14:paraId="23B62C0E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proofErr w:type="gramStart"/>
            <w:r w:rsidRPr="00851CE2">
              <w:rPr>
                <w:rFonts w:ascii="標楷體" w:eastAsia="標楷體"/>
                <w:sz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</w:rPr>
              <w:t>0</w:t>
            </w:r>
            <w:r w:rsidRPr="00851CE2">
              <w:rPr>
                <w:rFonts w:ascii="標楷體" w:eastAsia="標楷體"/>
                <w:sz w:val="28"/>
              </w:rPr>
              <w:t>4)</w:t>
            </w:r>
          </w:p>
        </w:tc>
        <w:tc>
          <w:tcPr>
            <w:tcW w:w="3016" w:type="dxa"/>
          </w:tcPr>
          <w:p w14:paraId="1EC4ECAE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證券商代號</w:t>
            </w:r>
          </w:p>
        </w:tc>
        <w:tc>
          <w:tcPr>
            <w:tcW w:w="1044" w:type="dxa"/>
            <w:vAlign w:val="center"/>
          </w:tcPr>
          <w:p w14:paraId="03B88FA7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33C3100C" w14:textId="77777777" w:rsidTr="00E64C81">
        <w:trPr>
          <w:trHeight w:val="345"/>
        </w:trPr>
        <w:tc>
          <w:tcPr>
            <w:tcW w:w="3640" w:type="dxa"/>
          </w:tcPr>
          <w:p w14:paraId="7114A825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 xml:space="preserve">02 </w:t>
            </w:r>
            <w:r w:rsidRPr="00851CE2">
              <w:rPr>
                <w:rFonts w:ascii="標楷體" w:eastAsia="標楷體" w:hint="eastAsia"/>
                <w:sz w:val="28"/>
              </w:rPr>
              <w:t>CA7</w:t>
            </w:r>
            <w:r w:rsidRPr="00851CE2">
              <w:rPr>
                <w:rFonts w:ascii="標楷體" w:eastAsia="標楷體"/>
                <w:sz w:val="28"/>
              </w:rPr>
              <w:t>-IVACNO</w:t>
            </w:r>
          </w:p>
        </w:tc>
        <w:tc>
          <w:tcPr>
            <w:tcW w:w="1400" w:type="dxa"/>
          </w:tcPr>
          <w:p w14:paraId="40837C1E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>9(</w:t>
            </w:r>
            <w:r w:rsidRPr="00851CE2">
              <w:rPr>
                <w:rFonts w:ascii="標楷體" w:eastAsia="標楷體" w:hint="eastAsia"/>
                <w:sz w:val="28"/>
              </w:rPr>
              <w:t>0</w:t>
            </w:r>
            <w:r w:rsidRPr="00851CE2">
              <w:rPr>
                <w:rFonts w:ascii="標楷體" w:eastAsia="標楷體"/>
                <w:sz w:val="28"/>
              </w:rPr>
              <w:t>7)</w:t>
            </w:r>
          </w:p>
        </w:tc>
        <w:tc>
          <w:tcPr>
            <w:tcW w:w="3016" w:type="dxa"/>
          </w:tcPr>
          <w:p w14:paraId="0F3D5B4D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投資人帳號</w:t>
            </w:r>
          </w:p>
        </w:tc>
        <w:tc>
          <w:tcPr>
            <w:tcW w:w="1044" w:type="dxa"/>
            <w:vAlign w:val="center"/>
          </w:tcPr>
          <w:p w14:paraId="3FE448A1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 xml:space="preserve"> </w:t>
            </w:r>
          </w:p>
        </w:tc>
      </w:tr>
      <w:tr w:rsidR="00170361" w:rsidRPr="00851CE2" w14:paraId="3DD8A799" w14:textId="77777777" w:rsidTr="00E64C81">
        <w:trPr>
          <w:trHeight w:val="345"/>
        </w:trPr>
        <w:tc>
          <w:tcPr>
            <w:tcW w:w="3640" w:type="dxa"/>
          </w:tcPr>
          <w:p w14:paraId="5D4B61BE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 xml:space="preserve">02 </w:t>
            </w:r>
            <w:r w:rsidRPr="00851CE2">
              <w:rPr>
                <w:rFonts w:ascii="標楷體" w:eastAsia="標楷體" w:hint="eastAsia"/>
                <w:sz w:val="28"/>
              </w:rPr>
              <w:t>CA7</w:t>
            </w:r>
            <w:r w:rsidRPr="00851CE2">
              <w:rPr>
                <w:rFonts w:ascii="標楷體" w:eastAsia="標楷體"/>
                <w:sz w:val="28"/>
              </w:rPr>
              <w:t>-STKNO</w:t>
            </w:r>
          </w:p>
        </w:tc>
        <w:tc>
          <w:tcPr>
            <w:tcW w:w="1400" w:type="dxa"/>
          </w:tcPr>
          <w:p w14:paraId="2FF19782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proofErr w:type="gramStart"/>
            <w:r w:rsidRPr="00851CE2">
              <w:rPr>
                <w:rFonts w:ascii="標楷體" w:eastAsia="標楷體"/>
                <w:sz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</w:rPr>
              <w:t>06</w:t>
            </w:r>
            <w:r w:rsidRPr="00851CE2"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3016" w:type="dxa"/>
          </w:tcPr>
          <w:p w14:paraId="624E15C4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證券代號</w:t>
            </w:r>
          </w:p>
        </w:tc>
        <w:tc>
          <w:tcPr>
            <w:tcW w:w="1044" w:type="dxa"/>
            <w:vAlign w:val="center"/>
          </w:tcPr>
          <w:p w14:paraId="68A5DB3D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623145CA" w14:textId="77777777" w:rsidTr="00E64C81">
        <w:trPr>
          <w:trHeight w:val="345"/>
        </w:trPr>
        <w:tc>
          <w:tcPr>
            <w:tcW w:w="3640" w:type="dxa"/>
          </w:tcPr>
          <w:p w14:paraId="3BA27CC3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02 CA7-EX-SHR</w:t>
            </w:r>
          </w:p>
        </w:tc>
        <w:tc>
          <w:tcPr>
            <w:tcW w:w="1400" w:type="dxa"/>
          </w:tcPr>
          <w:p w14:paraId="6399190F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9(12)</w:t>
            </w:r>
          </w:p>
        </w:tc>
        <w:tc>
          <w:tcPr>
            <w:tcW w:w="3016" w:type="dxa"/>
          </w:tcPr>
          <w:p w14:paraId="03633496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轉換股數</w:t>
            </w:r>
          </w:p>
        </w:tc>
        <w:tc>
          <w:tcPr>
            <w:tcW w:w="1044" w:type="dxa"/>
            <w:vAlign w:val="center"/>
          </w:tcPr>
          <w:p w14:paraId="0FE513B2" w14:textId="77777777" w:rsidR="00170361" w:rsidRPr="00851CE2" w:rsidRDefault="00170361" w:rsidP="00E64C81">
            <w:pPr>
              <w:pStyle w:val="a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170361" w:rsidRPr="00851CE2" w14:paraId="5C808D04" w14:textId="77777777" w:rsidTr="00E64C81">
        <w:trPr>
          <w:trHeight w:val="345"/>
        </w:trPr>
        <w:tc>
          <w:tcPr>
            <w:tcW w:w="3640" w:type="dxa"/>
          </w:tcPr>
          <w:p w14:paraId="174F4415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 xml:space="preserve">02 </w:t>
            </w:r>
            <w:r w:rsidRPr="00851CE2">
              <w:rPr>
                <w:rFonts w:ascii="標楷體" w:eastAsia="標楷體" w:hint="eastAsia"/>
                <w:sz w:val="28"/>
              </w:rPr>
              <w:t>CA7-AF-EX-CODE</w:t>
            </w:r>
          </w:p>
        </w:tc>
        <w:tc>
          <w:tcPr>
            <w:tcW w:w="1400" w:type="dxa"/>
          </w:tcPr>
          <w:p w14:paraId="56F38A1B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proofErr w:type="gramStart"/>
            <w:r w:rsidRPr="00851CE2">
              <w:rPr>
                <w:rFonts w:ascii="標楷體" w:eastAsia="標楷體"/>
                <w:sz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</w:rPr>
              <w:t>03</w:t>
            </w:r>
            <w:r w:rsidRPr="00851CE2"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3016" w:type="dxa"/>
          </w:tcPr>
          <w:p w14:paraId="58061BA7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轉換後部位代號(幣別)</w:t>
            </w:r>
          </w:p>
        </w:tc>
        <w:tc>
          <w:tcPr>
            <w:tcW w:w="1044" w:type="dxa"/>
            <w:vAlign w:val="center"/>
          </w:tcPr>
          <w:p w14:paraId="7D5FBA71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2124627E" w14:textId="77777777" w:rsidTr="00E64C81">
        <w:trPr>
          <w:trHeight w:val="345"/>
        </w:trPr>
        <w:tc>
          <w:tcPr>
            <w:tcW w:w="3640" w:type="dxa"/>
          </w:tcPr>
          <w:p w14:paraId="4AAEB7FB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02 FILLER</w:t>
            </w:r>
          </w:p>
        </w:tc>
        <w:tc>
          <w:tcPr>
            <w:tcW w:w="1400" w:type="dxa"/>
          </w:tcPr>
          <w:p w14:paraId="2BD4F6BF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proofErr w:type="gramStart"/>
            <w:r w:rsidRPr="00851CE2">
              <w:rPr>
                <w:rFonts w:ascii="標楷體" w:eastAsia="標楷體" w:hint="eastAsia"/>
                <w:sz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</w:rPr>
              <w:t>04)</w:t>
            </w:r>
          </w:p>
        </w:tc>
        <w:tc>
          <w:tcPr>
            <w:tcW w:w="3016" w:type="dxa"/>
          </w:tcPr>
          <w:p w14:paraId="240AB9B5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空白</w:t>
            </w:r>
          </w:p>
        </w:tc>
        <w:tc>
          <w:tcPr>
            <w:tcW w:w="1044" w:type="dxa"/>
            <w:vAlign w:val="center"/>
          </w:tcPr>
          <w:p w14:paraId="4A8310B2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081E9777" w14:textId="77777777" w:rsidTr="00E64C81">
        <w:trPr>
          <w:trHeight w:val="345"/>
        </w:trPr>
        <w:tc>
          <w:tcPr>
            <w:tcW w:w="3640" w:type="dxa"/>
          </w:tcPr>
          <w:p w14:paraId="0BE34FD9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02 CA7-AF-EX-STKNO</w:t>
            </w:r>
          </w:p>
        </w:tc>
        <w:tc>
          <w:tcPr>
            <w:tcW w:w="1400" w:type="dxa"/>
          </w:tcPr>
          <w:p w14:paraId="2A7AE3AB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851CE2">
              <w:rPr>
                <w:rFonts w:ascii="標楷體" w:eastAsia="標楷體" w:hint="eastAsia"/>
                <w:sz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</w:rPr>
              <w:t>06)</w:t>
            </w:r>
          </w:p>
        </w:tc>
        <w:tc>
          <w:tcPr>
            <w:tcW w:w="3016" w:type="dxa"/>
            <w:vAlign w:val="center"/>
          </w:tcPr>
          <w:p w14:paraId="477CD490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轉換後證券代號</w:t>
            </w:r>
          </w:p>
        </w:tc>
        <w:tc>
          <w:tcPr>
            <w:tcW w:w="1044" w:type="dxa"/>
          </w:tcPr>
          <w:p w14:paraId="1AF3700E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回覆</w:t>
            </w:r>
          </w:p>
        </w:tc>
      </w:tr>
      <w:tr w:rsidR="00170361" w:rsidRPr="00851CE2" w14:paraId="0656D9BC" w14:textId="77777777" w:rsidTr="00E64C81">
        <w:trPr>
          <w:trHeight w:val="345"/>
        </w:trPr>
        <w:tc>
          <w:tcPr>
            <w:tcW w:w="3640" w:type="dxa"/>
          </w:tcPr>
          <w:p w14:paraId="18A5638F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02 CA7-EX-TIME</w:t>
            </w:r>
          </w:p>
        </w:tc>
        <w:tc>
          <w:tcPr>
            <w:tcW w:w="1400" w:type="dxa"/>
          </w:tcPr>
          <w:p w14:paraId="1BE928B0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9(08)</w:t>
            </w:r>
          </w:p>
        </w:tc>
        <w:tc>
          <w:tcPr>
            <w:tcW w:w="3016" w:type="dxa"/>
            <w:vAlign w:val="center"/>
          </w:tcPr>
          <w:p w14:paraId="5ACAA334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轉換時間</w:t>
            </w:r>
          </w:p>
        </w:tc>
        <w:tc>
          <w:tcPr>
            <w:tcW w:w="1044" w:type="dxa"/>
          </w:tcPr>
          <w:p w14:paraId="2AE3F5BB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回覆</w:t>
            </w:r>
          </w:p>
        </w:tc>
      </w:tr>
      <w:tr w:rsidR="00170361" w:rsidRPr="00851CE2" w14:paraId="7FE2E31A" w14:textId="77777777" w:rsidTr="00E64C81">
        <w:trPr>
          <w:trHeight w:val="345"/>
        </w:trPr>
        <w:tc>
          <w:tcPr>
            <w:tcW w:w="3640" w:type="dxa"/>
          </w:tcPr>
          <w:p w14:paraId="4CEBA9C2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 xml:space="preserve">02 </w:t>
            </w:r>
            <w:r w:rsidRPr="00851CE2">
              <w:rPr>
                <w:rFonts w:ascii="標楷體" w:eastAsia="標楷體" w:hint="eastAsia"/>
                <w:sz w:val="28"/>
              </w:rPr>
              <w:t>CA7</w:t>
            </w:r>
            <w:r w:rsidRPr="00851CE2">
              <w:rPr>
                <w:rFonts w:ascii="標楷體" w:eastAsia="標楷體"/>
                <w:sz w:val="28"/>
              </w:rPr>
              <w:t>-ERROR-CODE</w:t>
            </w:r>
          </w:p>
        </w:tc>
        <w:tc>
          <w:tcPr>
            <w:tcW w:w="1400" w:type="dxa"/>
            <w:vAlign w:val="center"/>
          </w:tcPr>
          <w:p w14:paraId="07DC549E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851CE2">
              <w:rPr>
                <w:rFonts w:ascii="標楷體" w:eastAsia="標楷體" w:hint="eastAsia"/>
                <w:sz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</w:rPr>
              <w:t>02)</w:t>
            </w:r>
          </w:p>
        </w:tc>
        <w:tc>
          <w:tcPr>
            <w:tcW w:w="3016" w:type="dxa"/>
          </w:tcPr>
          <w:p w14:paraId="2AA6DC69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錯誤代碼</w:t>
            </w:r>
          </w:p>
        </w:tc>
        <w:tc>
          <w:tcPr>
            <w:tcW w:w="1044" w:type="dxa"/>
          </w:tcPr>
          <w:p w14:paraId="5E6265A9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回覆</w:t>
            </w:r>
          </w:p>
        </w:tc>
      </w:tr>
      <w:tr w:rsidR="00170361" w:rsidRPr="00851CE2" w14:paraId="0BA30FAD" w14:textId="77777777" w:rsidTr="00E64C81">
        <w:trPr>
          <w:trHeight w:val="345"/>
        </w:trPr>
        <w:tc>
          <w:tcPr>
            <w:tcW w:w="3640" w:type="dxa"/>
          </w:tcPr>
          <w:p w14:paraId="3E2F4D10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 xml:space="preserve">02 </w:t>
            </w:r>
            <w:r w:rsidRPr="00851CE2">
              <w:rPr>
                <w:rFonts w:ascii="標楷體" w:eastAsia="標楷體" w:hint="eastAsia"/>
                <w:sz w:val="28"/>
              </w:rPr>
              <w:t>CA7</w:t>
            </w:r>
            <w:r w:rsidRPr="00851CE2">
              <w:rPr>
                <w:rFonts w:ascii="標楷體" w:eastAsia="標楷體"/>
                <w:sz w:val="28"/>
              </w:rPr>
              <w:t>-ERROR-MSG</w:t>
            </w:r>
          </w:p>
        </w:tc>
        <w:tc>
          <w:tcPr>
            <w:tcW w:w="1400" w:type="dxa"/>
            <w:vAlign w:val="center"/>
          </w:tcPr>
          <w:p w14:paraId="37AC38F4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851CE2">
              <w:rPr>
                <w:rFonts w:ascii="標楷體" w:eastAsia="標楷體" w:hint="eastAsia"/>
                <w:sz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</w:rPr>
              <w:t>60)</w:t>
            </w:r>
          </w:p>
        </w:tc>
        <w:tc>
          <w:tcPr>
            <w:tcW w:w="3016" w:type="dxa"/>
          </w:tcPr>
          <w:p w14:paraId="6511AFD2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錯誤訊息說明</w:t>
            </w:r>
          </w:p>
        </w:tc>
        <w:tc>
          <w:tcPr>
            <w:tcW w:w="1044" w:type="dxa"/>
          </w:tcPr>
          <w:p w14:paraId="7292FA8E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回覆</w:t>
            </w:r>
          </w:p>
        </w:tc>
      </w:tr>
      <w:tr w:rsidR="00170361" w:rsidRPr="00851CE2" w14:paraId="0DACC498" w14:textId="77777777" w:rsidTr="00E64C81">
        <w:trPr>
          <w:trHeight w:val="345"/>
        </w:trPr>
        <w:tc>
          <w:tcPr>
            <w:tcW w:w="3640" w:type="dxa"/>
            <w:vAlign w:val="center"/>
          </w:tcPr>
          <w:p w14:paraId="099D1D84" w14:textId="77777777" w:rsidR="00170361" w:rsidRPr="00851CE2" w:rsidRDefault="00170361" w:rsidP="00E64C81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0" w:type="dxa"/>
            <w:vAlign w:val="center"/>
          </w:tcPr>
          <w:p w14:paraId="6B82173C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016" w:type="dxa"/>
            <w:vAlign w:val="center"/>
          </w:tcPr>
          <w:p w14:paraId="78C2412B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44" w:type="dxa"/>
            <w:vAlign w:val="center"/>
          </w:tcPr>
          <w:p w14:paraId="4F4B0FDF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415AAFFF" w14:textId="77777777" w:rsidTr="00E64C81">
        <w:trPr>
          <w:trHeight w:val="345"/>
        </w:trPr>
        <w:tc>
          <w:tcPr>
            <w:tcW w:w="3640" w:type="dxa"/>
            <w:vAlign w:val="center"/>
          </w:tcPr>
          <w:p w14:paraId="37FEA1E2" w14:textId="77777777" w:rsidR="00170361" w:rsidRPr="00851CE2" w:rsidRDefault="00170361" w:rsidP="00E64C81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0" w:type="dxa"/>
            <w:vAlign w:val="center"/>
          </w:tcPr>
          <w:p w14:paraId="3E952A73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016" w:type="dxa"/>
            <w:vAlign w:val="center"/>
          </w:tcPr>
          <w:p w14:paraId="7B8A6553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44" w:type="dxa"/>
            <w:vAlign w:val="center"/>
          </w:tcPr>
          <w:p w14:paraId="075E2268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3AEDFF34" w14:textId="77777777" w:rsidTr="00E64C81">
        <w:trPr>
          <w:trHeight w:val="345"/>
        </w:trPr>
        <w:tc>
          <w:tcPr>
            <w:tcW w:w="3640" w:type="dxa"/>
            <w:vAlign w:val="center"/>
          </w:tcPr>
          <w:p w14:paraId="4F1E96AA" w14:textId="77777777" w:rsidR="00170361" w:rsidRPr="00851CE2" w:rsidRDefault="00170361" w:rsidP="00E64C81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0" w:type="dxa"/>
            <w:vAlign w:val="center"/>
          </w:tcPr>
          <w:p w14:paraId="6386C71B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016" w:type="dxa"/>
            <w:vAlign w:val="center"/>
          </w:tcPr>
          <w:p w14:paraId="44913E5C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44" w:type="dxa"/>
            <w:vAlign w:val="center"/>
          </w:tcPr>
          <w:p w14:paraId="13122A50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591101F3" w14:textId="77777777" w:rsidTr="00E64C81">
        <w:trPr>
          <w:trHeight w:val="345"/>
        </w:trPr>
        <w:tc>
          <w:tcPr>
            <w:tcW w:w="3640" w:type="dxa"/>
            <w:vAlign w:val="center"/>
          </w:tcPr>
          <w:p w14:paraId="576433F3" w14:textId="77777777" w:rsidR="00170361" w:rsidRPr="00851CE2" w:rsidRDefault="00170361" w:rsidP="00E64C81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0" w:type="dxa"/>
            <w:vAlign w:val="center"/>
          </w:tcPr>
          <w:p w14:paraId="3A29C4C0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016" w:type="dxa"/>
            <w:vAlign w:val="center"/>
          </w:tcPr>
          <w:p w14:paraId="6F6DBA8F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44" w:type="dxa"/>
            <w:vAlign w:val="center"/>
          </w:tcPr>
          <w:p w14:paraId="5F9B04B8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5C90EF5E" w14:textId="77777777" w:rsidTr="00E64C81">
        <w:trPr>
          <w:trHeight w:val="345"/>
        </w:trPr>
        <w:tc>
          <w:tcPr>
            <w:tcW w:w="3640" w:type="dxa"/>
            <w:vAlign w:val="center"/>
          </w:tcPr>
          <w:p w14:paraId="7C84B1D2" w14:textId="77777777" w:rsidR="00170361" w:rsidRPr="00851CE2" w:rsidRDefault="00170361" w:rsidP="00E64C81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0" w:type="dxa"/>
            <w:vAlign w:val="center"/>
          </w:tcPr>
          <w:p w14:paraId="09A6D0BC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016" w:type="dxa"/>
            <w:vAlign w:val="center"/>
          </w:tcPr>
          <w:p w14:paraId="5FA2711F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44" w:type="dxa"/>
            <w:vAlign w:val="center"/>
          </w:tcPr>
          <w:p w14:paraId="75DA8E45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397F5294" w14:textId="77777777" w:rsidTr="00E64C81">
        <w:trPr>
          <w:trHeight w:val="345"/>
        </w:trPr>
        <w:tc>
          <w:tcPr>
            <w:tcW w:w="3640" w:type="dxa"/>
            <w:vAlign w:val="center"/>
          </w:tcPr>
          <w:p w14:paraId="3F3BBE31" w14:textId="77777777" w:rsidR="00170361" w:rsidRPr="00851CE2" w:rsidRDefault="00170361" w:rsidP="00E64C81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0" w:type="dxa"/>
            <w:vAlign w:val="center"/>
          </w:tcPr>
          <w:p w14:paraId="71FC3DDB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016" w:type="dxa"/>
            <w:vAlign w:val="center"/>
          </w:tcPr>
          <w:p w14:paraId="74DDF583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44" w:type="dxa"/>
            <w:vAlign w:val="center"/>
          </w:tcPr>
          <w:p w14:paraId="0220A5A5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3EC0B4F7" w14:textId="77777777" w:rsidTr="00E64C81">
        <w:trPr>
          <w:trHeight w:val="345"/>
        </w:trPr>
        <w:tc>
          <w:tcPr>
            <w:tcW w:w="3640" w:type="dxa"/>
            <w:vAlign w:val="center"/>
          </w:tcPr>
          <w:p w14:paraId="648FD4FA" w14:textId="77777777" w:rsidR="00170361" w:rsidRPr="00851CE2" w:rsidRDefault="00170361" w:rsidP="00E64C81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0" w:type="dxa"/>
            <w:vAlign w:val="center"/>
          </w:tcPr>
          <w:p w14:paraId="7CEA6A29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016" w:type="dxa"/>
            <w:vAlign w:val="center"/>
          </w:tcPr>
          <w:p w14:paraId="47F7A3F3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44" w:type="dxa"/>
            <w:vAlign w:val="center"/>
          </w:tcPr>
          <w:p w14:paraId="02598144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5DCAA189" w14:textId="77777777" w:rsidTr="00E64C81">
        <w:trPr>
          <w:trHeight w:val="345"/>
        </w:trPr>
        <w:tc>
          <w:tcPr>
            <w:tcW w:w="3640" w:type="dxa"/>
            <w:vAlign w:val="center"/>
          </w:tcPr>
          <w:p w14:paraId="01EB4878" w14:textId="77777777" w:rsidR="00170361" w:rsidRPr="00851CE2" w:rsidRDefault="00170361" w:rsidP="00E64C81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0" w:type="dxa"/>
            <w:vAlign w:val="center"/>
          </w:tcPr>
          <w:p w14:paraId="3A47DAD1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016" w:type="dxa"/>
            <w:vAlign w:val="center"/>
          </w:tcPr>
          <w:p w14:paraId="71A258BF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44" w:type="dxa"/>
            <w:vAlign w:val="center"/>
          </w:tcPr>
          <w:p w14:paraId="7C33798A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1966E53D" w14:textId="77777777" w:rsidTr="00E64C81">
        <w:trPr>
          <w:trHeight w:val="345"/>
        </w:trPr>
        <w:tc>
          <w:tcPr>
            <w:tcW w:w="3640" w:type="dxa"/>
            <w:vAlign w:val="center"/>
          </w:tcPr>
          <w:p w14:paraId="41A3EF18" w14:textId="77777777" w:rsidR="00170361" w:rsidRPr="00851CE2" w:rsidRDefault="00170361" w:rsidP="00E64C81">
            <w:pPr>
              <w:pStyle w:val="a3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00" w:type="dxa"/>
            <w:vAlign w:val="center"/>
          </w:tcPr>
          <w:p w14:paraId="49183BE4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016" w:type="dxa"/>
            <w:vAlign w:val="center"/>
          </w:tcPr>
          <w:p w14:paraId="41BE814E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44" w:type="dxa"/>
            <w:vAlign w:val="center"/>
          </w:tcPr>
          <w:p w14:paraId="44736141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7025EC01" w14:textId="77777777" w:rsidTr="00E64C81">
        <w:trPr>
          <w:trHeight w:val="345"/>
        </w:trPr>
        <w:tc>
          <w:tcPr>
            <w:tcW w:w="9100" w:type="dxa"/>
            <w:gridSpan w:val="4"/>
            <w:vAlign w:val="center"/>
          </w:tcPr>
          <w:p w14:paraId="1B751AD9" w14:textId="77777777" w:rsidR="00170361" w:rsidRPr="00851CE2" w:rsidRDefault="00170361" w:rsidP="00E64C81">
            <w:r w:rsidRPr="00851CE2">
              <w:rPr>
                <w:rFonts w:hint="eastAsia"/>
              </w:rPr>
              <w:t>說明：</w:t>
            </w:r>
          </w:p>
          <w:p w14:paraId="7693A775" w14:textId="77777777" w:rsidR="00170361" w:rsidRPr="00851CE2" w:rsidRDefault="00170361" w:rsidP="00E64C81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851CE2">
              <w:rPr>
                <w:rFonts w:ascii="標楷體" w:eastAsia="標楷體" w:hAnsi="Times New Roman" w:cs="Times New Roman" w:hint="eastAsia"/>
                <w:sz w:val="28"/>
                <w:szCs w:val="20"/>
              </w:rPr>
              <w:t>逐筆回覆正確錯誤訊息。</w:t>
            </w:r>
          </w:p>
          <w:p w14:paraId="198C2F4A" w14:textId="77777777" w:rsidR="00170361" w:rsidRPr="00851CE2" w:rsidRDefault="00170361" w:rsidP="00E64C81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851CE2">
              <w:rPr>
                <w:rFonts w:ascii="標楷體" w:eastAsia="標楷體" w:hAnsi="Times New Roman" w:cs="Times New Roman" w:hint="eastAsia"/>
                <w:sz w:val="28"/>
                <w:szCs w:val="20"/>
              </w:rPr>
              <w:t>若回覆CA7-ERROR-CODE =</w:t>
            </w:r>
            <w:proofErr w:type="gramStart"/>
            <w:r w:rsidRPr="00851CE2">
              <w:rPr>
                <w:rFonts w:ascii="標楷體" w:eastAsia="標楷體" w:hAnsi="Times New Roman" w:cs="Times New Roman"/>
                <w:sz w:val="28"/>
                <w:szCs w:val="20"/>
              </w:rPr>
              <w:t>”</w:t>
            </w:r>
            <w:proofErr w:type="gramEnd"/>
            <w:r w:rsidRPr="00851CE2">
              <w:rPr>
                <w:rFonts w:ascii="標楷體" w:eastAsia="標楷體" w:hAnsi="Times New Roman" w:cs="Times New Roman" w:hint="eastAsia"/>
                <w:sz w:val="28"/>
                <w:szCs w:val="20"/>
              </w:rPr>
              <w:t>00</w:t>
            </w:r>
            <w:proofErr w:type="gramStart"/>
            <w:r w:rsidRPr="00851CE2">
              <w:rPr>
                <w:rFonts w:ascii="標楷體" w:eastAsia="標楷體" w:hAnsi="Times New Roman" w:cs="Times New Roman"/>
                <w:sz w:val="28"/>
                <w:szCs w:val="20"/>
              </w:rPr>
              <w:t>”</w:t>
            </w:r>
            <w:proofErr w:type="gramEnd"/>
            <w:r w:rsidRPr="00851CE2">
              <w:rPr>
                <w:rFonts w:ascii="標楷體" w:eastAsia="標楷體" w:hAnsi="Times New Roman" w:cs="Times New Roman" w:hint="eastAsia"/>
                <w:sz w:val="28"/>
                <w:szCs w:val="20"/>
              </w:rPr>
              <w:t>，表示該筆外幣證券轉換申報已完成，並回覆</w:t>
            </w:r>
            <w:r w:rsidRPr="00851CE2">
              <w:rPr>
                <w:rFonts w:ascii="標楷體" w:eastAsia="標楷體" w:hint="eastAsia"/>
                <w:sz w:val="28"/>
              </w:rPr>
              <w:t>轉換後證券代號，轉換時間。</w:t>
            </w:r>
          </w:p>
          <w:p w14:paraId="31FEE00F" w14:textId="77777777" w:rsidR="00170361" w:rsidRPr="00851CE2" w:rsidRDefault="00170361" w:rsidP="00E64C81">
            <w:pPr>
              <w:pStyle w:val="a3"/>
              <w:numPr>
                <w:ilvl w:val="0"/>
                <w:numId w:val="2"/>
              </w:numPr>
              <w:rPr>
                <w:rFonts w:ascii="標楷體" w:eastAsia="標楷體" w:hAnsi="Times New Roman" w:cs="Times New Roman"/>
                <w:sz w:val="28"/>
                <w:szCs w:val="20"/>
              </w:rPr>
            </w:pPr>
            <w:r w:rsidRPr="00851CE2">
              <w:rPr>
                <w:rFonts w:ascii="標楷體" w:eastAsia="標楷體" w:hAnsi="Times New Roman" w:cs="Times New Roman" w:hint="eastAsia"/>
                <w:sz w:val="28"/>
                <w:szCs w:val="20"/>
              </w:rPr>
              <w:t>若回覆錯誤訊息，則</w:t>
            </w:r>
            <w:r w:rsidRPr="00851CE2">
              <w:rPr>
                <w:rFonts w:ascii="標楷體" w:eastAsia="標楷體" w:hint="eastAsia"/>
                <w:sz w:val="28"/>
              </w:rPr>
              <w:t>轉換後證券代號顯示為空白，轉換時間顯示為0。</w:t>
            </w:r>
          </w:p>
          <w:p w14:paraId="19E65F71" w14:textId="77777777" w:rsidR="00170361" w:rsidRPr="00851CE2" w:rsidRDefault="00170361" w:rsidP="00E64C81">
            <w:pPr>
              <w:pStyle w:val="a3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  <w:p w14:paraId="35E82A2C" w14:textId="77777777" w:rsidR="00170361" w:rsidRPr="00851CE2" w:rsidRDefault="00170361" w:rsidP="00E64C81">
            <w:pPr>
              <w:pStyle w:val="a3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  <w:p w14:paraId="26A6B5B3" w14:textId="77777777" w:rsidR="00170361" w:rsidRPr="00851CE2" w:rsidRDefault="00170361" w:rsidP="00E64C81">
            <w:pPr>
              <w:pStyle w:val="a3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  <w:p w14:paraId="64955417" w14:textId="77777777" w:rsidR="00170361" w:rsidRPr="00851CE2" w:rsidRDefault="00170361" w:rsidP="00E64C81">
            <w:pPr>
              <w:pStyle w:val="a3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  <w:p w14:paraId="4FC7DBCF" w14:textId="77777777" w:rsidR="00170361" w:rsidRPr="00851CE2" w:rsidRDefault="00170361" w:rsidP="00E64C81">
            <w:pPr>
              <w:pStyle w:val="a3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  <w:p w14:paraId="41486BCA" w14:textId="77777777" w:rsidR="00170361" w:rsidRPr="00851CE2" w:rsidRDefault="00170361" w:rsidP="00E64C81">
            <w:pPr>
              <w:pStyle w:val="a3"/>
              <w:rPr>
                <w:rFonts w:ascii="標楷體" w:eastAsia="標楷體" w:hAnsi="Times New Roman" w:cs="Times New Roman"/>
                <w:sz w:val="28"/>
                <w:szCs w:val="20"/>
              </w:rPr>
            </w:pPr>
          </w:p>
          <w:p w14:paraId="125C0B30" w14:textId="77777777" w:rsidR="00170361" w:rsidRPr="00851CE2" w:rsidRDefault="00170361" w:rsidP="00E64C81">
            <w:pPr>
              <w:pStyle w:val="a3"/>
              <w:rPr>
                <w:rFonts w:ascii="標楷體" w:eastAsia="標楷體"/>
                <w:sz w:val="28"/>
              </w:rPr>
            </w:pPr>
          </w:p>
        </w:tc>
      </w:tr>
    </w:tbl>
    <w:p w14:paraId="79DBCBB6" w14:textId="77777777" w:rsidR="00170361" w:rsidRPr="00851CE2" w:rsidRDefault="00170361" w:rsidP="00170361">
      <w:pPr>
        <w:tabs>
          <w:tab w:val="left" w:pos="709"/>
        </w:tabs>
        <w:rPr>
          <w:b/>
          <w:bCs/>
          <w:sz w:val="32"/>
          <w:szCs w:val="32"/>
        </w:rPr>
      </w:pPr>
    </w:p>
    <w:p w14:paraId="0022EDF2" w14:textId="77777777" w:rsidR="00170361" w:rsidRPr="00851CE2" w:rsidRDefault="00170361" w:rsidP="00170361">
      <w:pPr>
        <w:widowControl/>
        <w:snapToGrid/>
        <w:spacing w:line="240" w:lineRule="auto"/>
        <w:jc w:val="left"/>
        <w:rPr>
          <w:rFonts w:hAnsi="標楷體"/>
          <w:sz w:val="32"/>
          <w:szCs w:val="32"/>
        </w:rPr>
      </w:pPr>
      <w:r w:rsidRPr="00851CE2">
        <w:rPr>
          <w:b/>
          <w:bCs/>
          <w:sz w:val="32"/>
          <w:szCs w:val="32"/>
        </w:rPr>
        <w:br w:type="page"/>
      </w:r>
      <w:r w:rsidR="00217E36">
        <w:rPr>
          <w:rFonts w:hint="eastAsia"/>
          <w:bCs/>
          <w:sz w:val="32"/>
          <w:szCs w:val="32"/>
        </w:rPr>
        <w:t>二</w:t>
      </w:r>
      <w:r w:rsidRPr="00851CE2">
        <w:rPr>
          <w:bCs/>
          <w:sz w:val="32"/>
          <w:szCs w:val="32"/>
        </w:rPr>
        <w:t>、</w:t>
      </w:r>
      <w:r w:rsidRPr="00851CE2">
        <w:rPr>
          <w:rFonts w:hAnsi="標楷體" w:hint="eastAsia"/>
          <w:sz w:val="32"/>
          <w:szCs w:val="32"/>
        </w:rPr>
        <w:t>證券商外幣證券轉換</w:t>
      </w:r>
      <w:proofErr w:type="gramStart"/>
      <w:r w:rsidRPr="00851CE2">
        <w:rPr>
          <w:rFonts w:hAnsi="標楷體" w:hint="eastAsia"/>
          <w:sz w:val="32"/>
          <w:szCs w:val="32"/>
        </w:rPr>
        <w:t>明細檔查詢</w:t>
      </w:r>
      <w:proofErr w:type="gramEnd"/>
      <w:r w:rsidRPr="00851CE2">
        <w:rPr>
          <w:rFonts w:hAnsi="標楷體" w:hint="eastAsia"/>
          <w:sz w:val="32"/>
          <w:szCs w:val="32"/>
        </w:rPr>
        <w:t>作業</w:t>
      </w:r>
    </w:p>
    <w:p w14:paraId="570F14E2" w14:textId="77777777" w:rsidR="00170361" w:rsidRPr="00851CE2" w:rsidRDefault="00170361" w:rsidP="00170361">
      <w:pPr>
        <w:tabs>
          <w:tab w:val="left" w:pos="709"/>
        </w:tabs>
        <w:rPr>
          <w:rFonts w:hAnsi="標楷體"/>
          <w:sz w:val="32"/>
          <w:szCs w:val="32"/>
        </w:rPr>
      </w:pPr>
    </w:p>
    <w:p w14:paraId="78A1163D" w14:textId="77777777" w:rsidR="00170361" w:rsidRPr="00217E36" w:rsidRDefault="00170361" w:rsidP="00170361">
      <w:pPr>
        <w:numPr>
          <w:ilvl w:val="0"/>
          <w:numId w:val="3"/>
        </w:numPr>
        <w:rPr>
          <w:bCs/>
          <w:szCs w:val="28"/>
        </w:rPr>
      </w:pPr>
      <w:r w:rsidRPr="00217E36">
        <w:rPr>
          <w:rFonts w:hAnsi="標楷體" w:hint="eastAsia"/>
          <w:szCs w:val="28"/>
        </w:rPr>
        <w:t>證券商外幣證券轉換明細查詢</w:t>
      </w:r>
    </w:p>
    <w:p w14:paraId="56DF1F37" w14:textId="77777777" w:rsidR="00170361" w:rsidRPr="00851CE2" w:rsidRDefault="00170361" w:rsidP="00170361">
      <w:r w:rsidRPr="00851CE2">
        <w:t xml:space="preserve">  </w:t>
      </w:r>
      <w:r w:rsidRPr="00851CE2">
        <w:rPr>
          <w:rFonts w:hint="eastAsia"/>
        </w:rPr>
        <w:t xml:space="preserve">      </w:t>
      </w:r>
      <w:r w:rsidRPr="00851CE2">
        <w:t>MESSAGE ID</w:t>
      </w:r>
      <w:proofErr w:type="gramStart"/>
      <w:r w:rsidRPr="00851CE2">
        <w:t>︰</w:t>
      </w:r>
      <w:proofErr w:type="gramEnd"/>
      <w:r w:rsidRPr="00851CE2">
        <w:t>F0</w:t>
      </w:r>
      <w:r w:rsidRPr="00851CE2">
        <w:rPr>
          <w:rFonts w:hint="eastAsia"/>
        </w:rPr>
        <w:t>5</w:t>
      </w:r>
      <w:r w:rsidRPr="00851CE2">
        <w:t>0</w:t>
      </w:r>
    </w:p>
    <w:p w14:paraId="48BD60F7" w14:textId="77777777" w:rsidR="00170361" w:rsidRPr="00851CE2" w:rsidRDefault="00170361" w:rsidP="00170361">
      <w:r w:rsidRPr="00851CE2">
        <w:t xml:space="preserve"> </w:t>
      </w:r>
      <w:r w:rsidRPr="00851CE2">
        <w:rPr>
          <w:rFonts w:hint="eastAsia"/>
        </w:rPr>
        <w:t xml:space="preserve">     </w:t>
      </w:r>
      <w:r w:rsidRPr="00851CE2">
        <w:t xml:space="preserve"> </w:t>
      </w:r>
      <w:r w:rsidRPr="00851CE2">
        <w:rPr>
          <w:rFonts w:hint="eastAsia"/>
        </w:rPr>
        <w:t xml:space="preserve"> </w:t>
      </w:r>
      <w:r w:rsidRPr="00851CE2">
        <w:t>MESSAGE NAME</w:t>
      </w:r>
      <w:proofErr w:type="gramStart"/>
      <w:r w:rsidRPr="00851CE2">
        <w:t>︰</w:t>
      </w:r>
      <w:proofErr w:type="gramEnd"/>
      <w:r w:rsidRPr="00851CE2">
        <w:rPr>
          <w:rFonts w:hint="eastAsia"/>
        </w:rPr>
        <w:t>要求</w:t>
      </w:r>
      <w:r w:rsidRPr="00851CE2">
        <w:rPr>
          <w:rFonts w:hAnsi="標楷體" w:hint="eastAsia"/>
          <w:sz w:val="32"/>
          <w:szCs w:val="32"/>
        </w:rPr>
        <w:t>證券商外幣證券轉換明細查詢</w:t>
      </w:r>
      <w:r w:rsidRPr="00851CE2">
        <w:rPr>
          <w:rFonts w:hint="eastAsia"/>
        </w:rPr>
        <w:t>(</w:t>
      </w:r>
      <w:r w:rsidRPr="00851CE2">
        <w:t>C</w:t>
      </w:r>
      <w:r w:rsidRPr="00851CE2">
        <w:rPr>
          <w:rFonts w:hint="eastAsia"/>
        </w:rPr>
        <w:t>A8)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8"/>
        <w:gridCol w:w="2423"/>
        <w:gridCol w:w="1403"/>
        <w:gridCol w:w="1722"/>
      </w:tblGrid>
      <w:tr w:rsidR="00170361" w:rsidRPr="00851CE2" w14:paraId="453AEE8D" w14:textId="77777777" w:rsidTr="00E64C81">
        <w:trPr>
          <w:cantSplit/>
          <w:jc w:val="center"/>
        </w:trPr>
        <w:tc>
          <w:tcPr>
            <w:tcW w:w="4091" w:type="dxa"/>
            <w:gridSpan w:val="2"/>
          </w:tcPr>
          <w:p w14:paraId="243DB15C" w14:textId="77777777" w:rsidR="00170361" w:rsidRPr="00851CE2" w:rsidRDefault="00170361" w:rsidP="00E64C81">
            <w:pPr>
              <w:jc w:val="center"/>
            </w:pPr>
            <w:r w:rsidRPr="00851CE2">
              <w:t>FIELD NAME</w:t>
            </w:r>
          </w:p>
        </w:tc>
        <w:tc>
          <w:tcPr>
            <w:tcW w:w="1403" w:type="dxa"/>
          </w:tcPr>
          <w:p w14:paraId="6DC9D0CA" w14:textId="77777777" w:rsidR="00170361" w:rsidRPr="00851CE2" w:rsidRDefault="00170361" w:rsidP="00E64C81">
            <w:pPr>
              <w:jc w:val="center"/>
            </w:pPr>
            <w:r w:rsidRPr="00851CE2">
              <w:t>FORMAT</w:t>
            </w:r>
          </w:p>
        </w:tc>
        <w:tc>
          <w:tcPr>
            <w:tcW w:w="1722" w:type="dxa"/>
          </w:tcPr>
          <w:p w14:paraId="725BC253" w14:textId="77777777" w:rsidR="00170361" w:rsidRPr="00851CE2" w:rsidRDefault="00170361" w:rsidP="00E64C81">
            <w:pPr>
              <w:jc w:val="center"/>
            </w:pPr>
            <w:r w:rsidRPr="00851CE2">
              <w:t>CONTENTS</w:t>
            </w:r>
          </w:p>
        </w:tc>
      </w:tr>
      <w:tr w:rsidR="00170361" w:rsidRPr="00851CE2" w14:paraId="0BD743BF" w14:textId="77777777" w:rsidTr="00E64C81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00DE6F91" w14:textId="77777777" w:rsidR="00170361" w:rsidRPr="00851CE2" w:rsidRDefault="00170361" w:rsidP="00E64C81">
            <w:pPr>
              <w:jc w:val="center"/>
            </w:pPr>
            <w:r w:rsidRPr="00851CE2">
              <w:t>CONTROL</w:t>
            </w:r>
          </w:p>
          <w:p w14:paraId="706AC711" w14:textId="77777777" w:rsidR="00170361" w:rsidRPr="00851CE2" w:rsidRDefault="00170361" w:rsidP="00E64C81">
            <w:pPr>
              <w:jc w:val="center"/>
            </w:pPr>
            <w:r w:rsidRPr="00851CE2">
              <w:t>HEADER</w:t>
            </w:r>
          </w:p>
        </w:tc>
        <w:tc>
          <w:tcPr>
            <w:tcW w:w="2423" w:type="dxa"/>
          </w:tcPr>
          <w:p w14:paraId="4B63DCA0" w14:textId="77777777" w:rsidR="00170361" w:rsidRPr="00851CE2" w:rsidRDefault="00170361" w:rsidP="00E64C81">
            <w:r w:rsidRPr="00851CE2">
              <w:t>SUBSYSTEM-NAME</w:t>
            </w:r>
          </w:p>
        </w:tc>
        <w:tc>
          <w:tcPr>
            <w:tcW w:w="1403" w:type="dxa"/>
          </w:tcPr>
          <w:p w14:paraId="5113B878" w14:textId="77777777" w:rsidR="00170361" w:rsidRPr="00851CE2" w:rsidRDefault="00170361" w:rsidP="00E64C81">
            <w:pPr>
              <w:jc w:val="center"/>
            </w:pPr>
            <w:r w:rsidRPr="00851CE2">
              <w:t>9(2)</w:t>
            </w:r>
          </w:p>
        </w:tc>
        <w:tc>
          <w:tcPr>
            <w:tcW w:w="1722" w:type="dxa"/>
          </w:tcPr>
          <w:p w14:paraId="7C98C555" w14:textId="77777777" w:rsidR="00170361" w:rsidRPr="00851CE2" w:rsidRDefault="00895643" w:rsidP="00E64C81">
            <w:pPr>
              <w:jc w:val="center"/>
            </w:pPr>
            <w:r>
              <w:t>92</w:t>
            </w:r>
          </w:p>
        </w:tc>
      </w:tr>
      <w:tr w:rsidR="00170361" w:rsidRPr="00851CE2" w14:paraId="57CD70BA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5C4E9F39" w14:textId="77777777" w:rsidR="00170361" w:rsidRPr="00851CE2" w:rsidRDefault="00170361" w:rsidP="00E64C81">
            <w:pPr>
              <w:jc w:val="center"/>
            </w:pPr>
          </w:p>
        </w:tc>
        <w:tc>
          <w:tcPr>
            <w:tcW w:w="2423" w:type="dxa"/>
          </w:tcPr>
          <w:p w14:paraId="4F3F2752" w14:textId="77777777" w:rsidR="00170361" w:rsidRPr="00851CE2" w:rsidRDefault="00170361" w:rsidP="00E64C81">
            <w:r w:rsidRPr="00851CE2">
              <w:t>FUNCTION-CODE</w:t>
            </w:r>
          </w:p>
        </w:tc>
        <w:tc>
          <w:tcPr>
            <w:tcW w:w="1403" w:type="dxa"/>
          </w:tcPr>
          <w:p w14:paraId="44D457EB" w14:textId="77777777" w:rsidR="00170361" w:rsidRPr="00851CE2" w:rsidRDefault="00170361" w:rsidP="00E64C81">
            <w:pPr>
              <w:jc w:val="center"/>
            </w:pPr>
            <w:r w:rsidRPr="00851CE2">
              <w:t>9(2)</w:t>
            </w:r>
          </w:p>
        </w:tc>
        <w:tc>
          <w:tcPr>
            <w:tcW w:w="1722" w:type="dxa"/>
          </w:tcPr>
          <w:p w14:paraId="213DB820" w14:textId="77777777" w:rsidR="00170361" w:rsidRPr="00851CE2" w:rsidRDefault="00170361" w:rsidP="00E64C81">
            <w:pPr>
              <w:jc w:val="center"/>
            </w:pPr>
            <w:r w:rsidRPr="00851CE2">
              <w:t>02</w:t>
            </w:r>
          </w:p>
        </w:tc>
      </w:tr>
      <w:tr w:rsidR="00170361" w:rsidRPr="00851CE2" w14:paraId="66FC7BF7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7F6A65E2" w14:textId="77777777" w:rsidR="00170361" w:rsidRPr="00851CE2" w:rsidRDefault="00170361" w:rsidP="00E64C81">
            <w:pPr>
              <w:jc w:val="center"/>
            </w:pPr>
          </w:p>
        </w:tc>
        <w:tc>
          <w:tcPr>
            <w:tcW w:w="2423" w:type="dxa"/>
          </w:tcPr>
          <w:p w14:paraId="2FD398E5" w14:textId="77777777" w:rsidR="00170361" w:rsidRPr="00851CE2" w:rsidRDefault="00170361" w:rsidP="00E64C81">
            <w:r w:rsidRPr="00851CE2">
              <w:t>MESSAGE-TYPE</w:t>
            </w:r>
          </w:p>
        </w:tc>
        <w:tc>
          <w:tcPr>
            <w:tcW w:w="1403" w:type="dxa"/>
          </w:tcPr>
          <w:p w14:paraId="639D6487" w14:textId="77777777" w:rsidR="00170361" w:rsidRPr="00851CE2" w:rsidRDefault="00170361" w:rsidP="00E64C81">
            <w:pPr>
              <w:jc w:val="center"/>
            </w:pPr>
            <w:r w:rsidRPr="00851CE2">
              <w:t>9(2)</w:t>
            </w:r>
          </w:p>
        </w:tc>
        <w:tc>
          <w:tcPr>
            <w:tcW w:w="1722" w:type="dxa"/>
          </w:tcPr>
          <w:p w14:paraId="282678FE" w14:textId="77777777" w:rsidR="00170361" w:rsidRPr="00851CE2" w:rsidRDefault="00170361" w:rsidP="00E64C81">
            <w:pPr>
              <w:jc w:val="center"/>
            </w:pPr>
            <w:r w:rsidRPr="00851CE2">
              <w:t>04</w:t>
            </w:r>
          </w:p>
        </w:tc>
      </w:tr>
      <w:tr w:rsidR="00170361" w:rsidRPr="00851CE2" w14:paraId="2EEB9149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7F2CAECF" w14:textId="77777777" w:rsidR="00170361" w:rsidRPr="00851CE2" w:rsidRDefault="00170361" w:rsidP="00E64C81">
            <w:pPr>
              <w:jc w:val="center"/>
            </w:pPr>
          </w:p>
        </w:tc>
        <w:tc>
          <w:tcPr>
            <w:tcW w:w="2423" w:type="dxa"/>
          </w:tcPr>
          <w:p w14:paraId="703B339B" w14:textId="77777777" w:rsidR="00170361" w:rsidRPr="00851CE2" w:rsidRDefault="00170361" w:rsidP="00E64C81">
            <w:r w:rsidRPr="00851CE2">
              <w:t>MESSAGE-TIME</w:t>
            </w:r>
          </w:p>
        </w:tc>
        <w:tc>
          <w:tcPr>
            <w:tcW w:w="1403" w:type="dxa"/>
          </w:tcPr>
          <w:p w14:paraId="2A37BD9E" w14:textId="77777777" w:rsidR="00170361" w:rsidRPr="00851CE2" w:rsidRDefault="00170361" w:rsidP="00E64C81">
            <w:pPr>
              <w:jc w:val="center"/>
            </w:pPr>
            <w:r w:rsidRPr="00851CE2">
              <w:t>9(6)</w:t>
            </w:r>
          </w:p>
        </w:tc>
        <w:tc>
          <w:tcPr>
            <w:tcW w:w="1722" w:type="dxa"/>
          </w:tcPr>
          <w:p w14:paraId="37721710" w14:textId="77777777" w:rsidR="00170361" w:rsidRPr="00851CE2" w:rsidRDefault="00170361" w:rsidP="00E64C81">
            <w:pPr>
              <w:jc w:val="center"/>
            </w:pPr>
          </w:p>
        </w:tc>
      </w:tr>
      <w:tr w:rsidR="00170361" w:rsidRPr="00851CE2" w14:paraId="7DA2FA2C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1E317A82" w14:textId="77777777" w:rsidR="00170361" w:rsidRPr="00851CE2" w:rsidRDefault="00170361" w:rsidP="00E64C81">
            <w:pPr>
              <w:jc w:val="center"/>
            </w:pPr>
          </w:p>
        </w:tc>
        <w:tc>
          <w:tcPr>
            <w:tcW w:w="2423" w:type="dxa"/>
          </w:tcPr>
          <w:p w14:paraId="6B3590A9" w14:textId="77777777" w:rsidR="00170361" w:rsidRPr="00851CE2" w:rsidRDefault="00170361" w:rsidP="00E64C81">
            <w:r w:rsidRPr="00851CE2">
              <w:t>STATUS-CODE</w:t>
            </w:r>
          </w:p>
        </w:tc>
        <w:tc>
          <w:tcPr>
            <w:tcW w:w="1403" w:type="dxa"/>
          </w:tcPr>
          <w:p w14:paraId="00FB8F85" w14:textId="77777777" w:rsidR="00170361" w:rsidRPr="00851CE2" w:rsidRDefault="00170361" w:rsidP="00E64C81">
            <w:pPr>
              <w:jc w:val="center"/>
            </w:pPr>
            <w:r w:rsidRPr="00851CE2">
              <w:t>9(2)</w:t>
            </w:r>
          </w:p>
        </w:tc>
        <w:tc>
          <w:tcPr>
            <w:tcW w:w="1722" w:type="dxa"/>
          </w:tcPr>
          <w:p w14:paraId="4DBD98FD" w14:textId="77777777" w:rsidR="00170361" w:rsidRPr="00851CE2" w:rsidRDefault="00170361" w:rsidP="00E64C81">
            <w:pPr>
              <w:jc w:val="center"/>
            </w:pPr>
            <w:r w:rsidRPr="00851CE2">
              <w:t>00</w:t>
            </w:r>
          </w:p>
        </w:tc>
      </w:tr>
      <w:tr w:rsidR="00170361" w:rsidRPr="00851CE2" w14:paraId="128A1996" w14:textId="77777777" w:rsidTr="00E64C81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70647499" w14:textId="77777777" w:rsidR="00170361" w:rsidRPr="00851CE2" w:rsidRDefault="00170361" w:rsidP="00E64C81">
            <w:pPr>
              <w:jc w:val="center"/>
            </w:pPr>
            <w:r w:rsidRPr="00851CE2">
              <w:t>FILE</w:t>
            </w:r>
          </w:p>
          <w:p w14:paraId="58DA1348" w14:textId="77777777" w:rsidR="00170361" w:rsidRPr="00851CE2" w:rsidRDefault="00170361" w:rsidP="00E64C81">
            <w:pPr>
              <w:jc w:val="center"/>
            </w:pPr>
            <w:r w:rsidRPr="00851CE2">
              <w:t>TRANSFER</w:t>
            </w:r>
          </w:p>
          <w:p w14:paraId="41229B2E" w14:textId="77777777" w:rsidR="00170361" w:rsidRPr="00851CE2" w:rsidRDefault="00170361" w:rsidP="00E64C81">
            <w:pPr>
              <w:jc w:val="center"/>
            </w:pPr>
            <w:r w:rsidRPr="00851CE2">
              <w:t>HEADER</w:t>
            </w:r>
          </w:p>
        </w:tc>
        <w:tc>
          <w:tcPr>
            <w:tcW w:w="2423" w:type="dxa"/>
          </w:tcPr>
          <w:p w14:paraId="67A80E5F" w14:textId="77777777" w:rsidR="00170361" w:rsidRPr="00851CE2" w:rsidRDefault="00170361" w:rsidP="00E64C81">
            <w:r w:rsidRPr="00851CE2">
              <w:t>SOURCE-ID</w:t>
            </w:r>
          </w:p>
        </w:tc>
        <w:tc>
          <w:tcPr>
            <w:tcW w:w="1403" w:type="dxa"/>
          </w:tcPr>
          <w:p w14:paraId="353C4A79" w14:textId="77777777" w:rsidR="00170361" w:rsidRPr="00851CE2" w:rsidRDefault="00170361" w:rsidP="00E64C81">
            <w:pPr>
              <w:jc w:val="center"/>
            </w:pPr>
            <w:proofErr w:type="gramStart"/>
            <w:r w:rsidRPr="00851CE2">
              <w:t>X(</w:t>
            </w:r>
            <w:proofErr w:type="gramEnd"/>
            <w:r w:rsidRPr="00851CE2">
              <w:t>4)</w:t>
            </w:r>
          </w:p>
        </w:tc>
        <w:tc>
          <w:tcPr>
            <w:tcW w:w="1722" w:type="dxa"/>
          </w:tcPr>
          <w:p w14:paraId="6501D660" w14:textId="77777777" w:rsidR="00170361" w:rsidRPr="00851CE2" w:rsidRDefault="00170361" w:rsidP="00E64C81">
            <w:pPr>
              <w:jc w:val="center"/>
            </w:pPr>
            <w:r w:rsidRPr="00851CE2">
              <w:rPr>
                <w:rFonts w:hint="eastAsia"/>
              </w:rPr>
              <w:t>證券商之</w:t>
            </w:r>
            <w:r w:rsidRPr="00851CE2">
              <w:t>ID</w:t>
            </w:r>
          </w:p>
        </w:tc>
      </w:tr>
      <w:tr w:rsidR="00170361" w:rsidRPr="00851CE2" w14:paraId="3F2D21E0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57045ADE" w14:textId="77777777" w:rsidR="00170361" w:rsidRPr="00851CE2" w:rsidRDefault="00170361" w:rsidP="00E64C81">
            <w:pPr>
              <w:jc w:val="center"/>
            </w:pPr>
          </w:p>
        </w:tc>
        <w:tc>
          <w:tcPr>
            <w:tcW w:w="2423" w:type="dxa"/>
          </w:tcPr>
          <w:p w14:paraId="5D1EEC82" w14:textId="77777777" w:rsidR="00170361" w:rsidRPr="00851CE2" w:rsidRDefault="00170361" w:rsidP="00E64C81">
            <w:r w:rsidRPr="00851CE2">
              <w:t>DESTINATION-ID</w:t>
            </w:r>
          </w:p>
        </w:tc>
        <w:tc>
          <w:tcPr>
            <w:tcW w:w="1403" w:type="dxa"/>
          </w:tcPr>
          <w:p w14:paraId="06642CB8" w14:textId="77777777" w:rsidR="00170361" w:rsidRPr="00851CE2" w:rsidRDefault="00170361" w:rsidP="00E64C81">
            <w:pPr>
              <w:jc w:val="center"/>
            </w:pPr>
            <w:proofErr w:type="gramStart"/>
            <w:r w:rsidRPr="00851CE2">
              <w:t>X(</w:t>
            </w:r>
            <w:proofErr w:type="gramEnd"/>
            <w:r w:rsidRPr="00851CE2">
              <w:t>4)</w:t>
            </w:r>
          </w:p>
        </w:tc>
        <w:tc>
          <w:tcPr>
            <w:tcW w:w="1722" w:type="dxa"/>
          </w:tcPr>
          <w:p w14:paraId="4C143B20" w14:textId="3DBBB50F" w:rsidR="00170361" w:rsidRPr="00851CE2" w:rsidRDefault="00496AF8" w:rsidP="00E64C81">
            <w:pPr>
              <w:jc w:val="center"/>
            </w:pPr>
            <w:r>
              <w:rPr>
                <w:rFonts w:hint="eastAsia"/>
              </w:rPr>
              <w:t>櫃買中心</w:t>
            </w:r>
            <w:r w:rsidR="00170361" w:rsidRPr="00851CE2">
              <w:rPr>
                <w:rFonts w:hint="eastAsia"/>
              </w:rPr>
              <w:t>之</w:t>
            </w:r>
            <w:r w:rsidR="00170361" w:rsidRPr="00851CE2">
              <w:t>ID</w:t>
            </w:r>
          </w:p>
        </w:tc>
      </w:tr>
      <w:tr w:rsidR="00170361" w:rsidRPr="00851CE2" w14:paraId="3484F34C" w14:textId="77777777" w:rsidTr="00E64C81">
        <w:trPr>
          <w:cantSplit/>
          <w:jc w:val="center"/>
        </w:trPr>
        <w:tc>
          <w:tcPr>
            <w:tcW w:w="1668" w:type="dxa"/>
            <w:vMerge/>
            <w:vAlign w:val="center"/>
          </w:tcPr>
          <w:p w14:paraId="417973C1" w14:textId="77777777" w:rsidR="00170361" w:rsidRPr="00851CE2" w:rsidRDefault="00170361" w:rsidP="00E64C81">
            <w:pPr>
              <w:jc w:val="center"/>
            </w:pPr>
          </w:p>
        </w:tc>
        <w:tc>
          <w:tcPr>
            <w:tcW w:w="2423" w:type="dxa"/>
          </w:tcPr>
          <w:p w14:paraId="6B5A83BC" w14:textId="77777777" w:rsidR="00170361" w:rsidRPr="00851CE2" w:rsidRDefault="00170361" w:rsidP="00E64C81">
            <w:r w:rsidRPr="00851CE2">
              <w:t>BODY-LENGTH</w:t>
            </w:r>
          </w:p>
        </w:tc>
        <w:tc>
          <w:tcPr>
            <w:tcW w:w="1403" w:type="dxa"/>
          </w:tcPr>
          <w:p w14:paraId="0A7CAE39" w14:textId="77777777" w:rsidR="00170361" w:rsidRPr="00851CE2" w:rsidRDefault="00170361" w:rsidP="00E64C81">
            <w:pPr>
              <w:jc w:val="center"/>
            </w:pPr>
            <w:r w:rsidRPr="00851CE2">
              <w:t>9(4)</w:t>
            </w:r>
          </w:p>
        </w:tc>
        <w:tc>
          <w:tcPr>
            <w:tcW w:w="1722" w:type="dxa"/>
          </w:tcPr>
          <w:p w14:paraId="6C347BF9" w14:textId="77777777" w:rsidR="00170361" w:rsidRPr="00851CE2" w:rsidRDefault="00170361" w:rsidP="00E64C81">
            <w:pPr>
              <w:jc w:val="center"/>
            </w:pPr>
            <w:r w:rsidRPr="00851CE2">
              <w:rPr>
                <w:rFonts w:hint="eastAsia"/>
              </w:rPr>
              <w:t>28</w:t>
            </w:r>
          </w:p>
        </w:tc>
      </w:tr>
      <w:tr w:rsidR="00170361" w:rsidRPr="00851CE2" w14:paraId="1600236C" w14:textId="77777777" w:rsidTr="00E64C81">
        <w:trPr>
          <w:cantSplit/>
          <w:jc w:val="center"/>
        </w:trPr>
        <w:tc>
          <w:tcPr>
            <w:tcW w:w="1668" w:type="dxa"/>
            <w:vMerge w:val="restart"/>
            <w:vAlign w:val="center"/>
          </w:tcPr>
          <w:p w14:paraId="6B767D8D" w14:textId="77777777" w:rsidR="00170361" w:rsidRPr="00851CE2" w:rsidRDefault="00170361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/>
              </w:rPr>
              <w:t>BODY</w:t>
            </w:r>
          </w:p>
        </w:tc>
        <w:tc>
          <w:tcPr>
            <w:tcW w:w="2423" w:type="dxa"/>
          </w:tcPr>
          <w:p w14:paraId="3BBB8D59" w14:textId="77777777" w:rsidR="00170361" w:rsidRPr="00851CE2" w:rsidRDefault="00170361" w:rsidP="00E64C81">
            <w:pPr>
              <w:rPr>
                <w:rFonts w:hAnsi="標楷體"/>
              </w:rPr>
            </w:pPr>
            <w:r w:rsidRPr="00851CE2">
              <w:rPr>
                <w:rFonts w:hAnsi="標楷體"/>
              </w:rPr>
              <w:t>FILE-CODE</w:t>
            </w:r>
          </w:p>
        </w:tc>
        <w:tc>
          <w:tcPr>
            <w:tcW w:w="1403" w:type="dxa"/>
          </w:tcPr>
          <w:p w14:paraId="252A6461" w14:textId="77777777" w:rsidR="00170361" w:rsidRPr="00851CE2" w:rsidRDefault="00170361" w:rsidP="00E64C81">
            <w:pPr>
              <w:jc w:val="center"/>
              <w:rPr>
                <w:rFonts w:hAnsi="標楷體"/>
              </w:rPr>
            </w:pPr>
            <w:proofErr w:type="gramStart"/>
            <w:r w:rsidRPr="00851CE2">
              <w:rPr>
                <w:rFonts w:hAnsi="標楷體"/>
              </w:rPr>
              <w:t>X(</w:t>
            </w:r>
            <w:proofErr w:type="gramEnd"/>
            <w:r w:rsidRPr="00851CE2">
              <w:rPr>
                <w:rFonts w:hAnsi="標楷體"/>
              </w:rPr>
              <w:t>3)</w:t>
            </w:r>
          </w:p>
        </w:tc>
        <w:tc>
          <w:tcPr>
            <w:tcW w:w="1722" w:type="dxa"/>
          </w:tcPr>
          <w:p w14:paraId="665996EE" w14:textId="77777777" w:rsidR="00170361" w:rsidRPr="00851CE2" w:rsidRDefault="00170361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CA8</w:t>
            </w:r>
          </w:p>
        </w:tc>
      </w:tr>
      <w:tr w:rsidR="00170361" w:rsidRPr="00851CE2" w14:paraId="5AF42703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1E5B9C7C" w14:textId="77777777" w:rsidR="00170361" w:rsidRPr="00851CE2" w:rsidRDefault="00170361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3B8F0801" w14:textId="77777777" w:rsidR="00170361" w:rsidRPr="00851CE2" w:rsidRDefault="00170361" w:rsidP="00E64C81">
            <w:pPr>
              <w:rPr>
                <w:rFonts w:hAnsi="標楷體"/>
              </w:rPr>
            </w:pPr>
            <w:r w:rsidRPr="00851CE2">
              <w:rPr>
                <w:rFonts w:hAnsi="標楷體"/>
              </w:rPr>
              <w:t>BROKER-ID</w:t>
            </w:r>
          </w:p>
        </w:tc>
        <w:tc>
          <w:tcPr>
            <w:tcW w:w="1403" w:type="dxa"/>
          </w:tcPr>
          <w:p w14:paraId="7932E8B9" w14:textId="77777777" w:rsidR="00170361" w:rsidRPr="00851CE2" w:rsidRDefault="00170361" w:rsidP="00E64C81">
            <w:pPr>
              <w:jc w:val="center"/>
              <w:rPr>
                <w:rFonts w:hAnsi="標楷體"/>
              </w:rPr>
            </w:pPr>
            <w:proofErr w:type="gramStart"/>
            <w:r w:rsidRPr="00851CE2">
              <w:rPr>
                <w:rFonts w:hAnsi="標楷體"/>
              </w:rPr>
              <w:t>X(</w:t>
            </w:r>
            <w:proofErr w:type="gramEnd"/>
            <w:r w:rsidRPr="00851CE2">
              <w:rPr>
                <w:rFonts w:hAnsi="標楷體"/>
              </w:rPr>
              <w:t>4)</w:t>
            </w:r>
          </w:p>
        </w:tc>
        <w:tc>
          <w:tcPr>
            <w:tcW w:w="1722" w:type="dxa"/>
          </w:tcPr>
          <w:p w14:paraId="311703A9" w14:textId="77777777" w:rsidR="00170361" w:rsidRPr="00851CE2" w:rsidRDefault="00170361" w:rsidP="00E64C81">
            <w:pPr>
              <w:jc w:val="center"/>
              <w:rPr>
                <w:rFonts w:hAnsi="標楷體"/>
              </w:rPr>
            </w:pPr>
          </w:p>
        </w:tc>
      </w:tr>
      <w:tr w:rsidR="00170361" w:rsidRPr="00851CE2" w14:paraId="4499431D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638975E7" w14:textId="77777777" w:rsidR="00170361" w:rsidRPr="00851CE2" w:rsidRDefault="00170361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2B7D1AA0" w14:textId="77777777" w:rsidR="00170361" w:rsidRPr="00851CE2" w:rsidRDefault="00170361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EX-DATE</w:t>
            </w:r>
          </w:p>
        </w:tc>
        <w:tc>
          <w:tcPr>
            <w:tcW w:w="1403" w:type="dxa"/>
          </w:tcPr>
          <w:p w14:paraId="797341B1" w14:textId="77777777" w:rsidR="00170361" w:rsidRPr="00851CE2" w:rsidRDefault="00170361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9(8)</w:t>
            </w:r>
          </w:p>
        </w:tc>
        <w:tc>
          <w:tcPr>
            <w:tcW w:w="1722" w:type="dxa"/>
          </w:tcPr>
          <w:p w14:paraId="55AC0DC6" w14:textId="77777777" w:rsidR="00170361" w:rsidRPr="00851CE2" w:rsidRDefault="00170361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int="eastAsia"/>
              </w:rPr>
              <w:t>轉換日期</w:t>
            </w:r>
          </w:p>
        </w:tc>
      </w:tr>
      <w:tr w:rsidR="00170361" w:rsidRPr="00851CE2" w14:paraId="7F6AA5B2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46B095BD" w14:textId="77777777" w:rsidR="00170361" w:rsidRPr="00851CE2" w:rsidRDefault="00170361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7F6D4434" w14:textId="77777777" w:rsidR="00170361" w:rsidRPr="00851CE2" w:rsidRDefault="00170361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IVACNO</w:t>
            </w:r>
          </w:p>
        </w:tc>
        <w:tc>
          <w:tcPr>
            <w:tcW w:w="1403" w:type="dxa"/>
          </w:tcPr>
          <w:p w14:paraId="1DDE8936" w14:textId="77777777" w:rsidR="00170361" w:rsidRPr="00851CE2" w:rsidRDefault="00170361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9(7)</w:t>
            </w:r>
          </w:p>
        </w:tc>
        <w:tc>
          <w:tcPr>
            <w:tcW w:w="1722" w:type="dxa"/>
          </w:tcPr>
          <w:p w14:paraId="7D429C14" w14:textId="77777777" w:rsidR="00170361" w:rsidRPr="00851CE2" w:rsidRDefault="00170361" w:rsidP="00E64C81">
            <w:pPr>
              <w:jc w:val="center"/>
              <w:rPr>
                <w:rFonts w:hAnsi="標楷體"/>
              </w:rPr>
            </w:pPr>
          </w:p>
        </w:tc>
      </w:tr>
      <w:tr w:rsidR="00170361" w:rsidRPr="00851CE2" w14:paraId="7664B251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39639660" w14:textId="77777777" w:rsidR="00170361" w:rsidRPr="00851CE2" w:rsidRDefault="00170361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3C8CAC54" w14:textId="77777777" w:rsidR="00170361" w:rsidRPr="00851CE2" w:rsidRDefault="00170361" w:rsidP="00E64C81">
            <w:pPr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STKNO</w:t>
            </w:r>
          </w:p>
        </w:tc>
        <w:tc>
          <w:tcPr>
            <w:tcW w:w="1403" w:type="dxa"/>
          </w:tcPr>
          <w:p w14:paraId="7BBBE8FB" w14:textId="77777777" w:rsidR="00170361" w:rsidRPr="00851CE2" w:rsidRDefault="00170361" w:rsidP="00E64C81">
            <w:pPr>
              <w:jc w:val="center"/>
              <w:rPr>
                <w:rFonts w:hAnsi="標楷體"/>
              </w:rPr>
            </w:pPr>
            <w:proofErr w:type="gramStart"/>
            <w:r w:rsidRPr="00851CE2">
              <w:rPr>
                <w:rFonts w:hAnsi="標楷體" w:hint="eastAsia"/>
              </w:rPr>
              <w:t>X(</w:t>
            </w:r>
            <w:proofErr w:type="gramEnd"/>
            <w:r w:rsidRPr="00851CE2">
              <w:rPr>
                <w:rFonts w:hAnsi="標楷體" w:hint="eastAsia"/>
              </w:rPr>
              <w:t>6)</w:t>
            </w:r>
          </w:p>
        </w:tc>
        <w:tc>
          <w:tcPr>
            <w:tcW w:w="1722" w:type="dxa"/>
          </w:tcPr>
          <w:p w14:paraId="72E5D68C" w14:textId="77777777" w:rsidR="00170361" w:rsidRPr="00851CE2" w:rsidRDefault="00170361" w:rsidP="00E64C81">
            <w:pPr>
              <w:jc w:val="center"/>
              <w:rPr>
                <w:rFonts w:hAnsi="標楷體"/>
              </w:rPr>
            </w:pPr>
            <w:r w:rsidRPr="00851CE2">
              <w:rPr>
                <w:rFonts w:hAnsi="標楷體" w:hint="eastAsia"/>
              </w:rPr>
              <w:t>股票代號</w:t>
            </w:r>
          </w:p>
        </w:tc>
      </w:tr>
      <w:tr w:rsidR="00170361" w:rsidRPr="00851CE2" w14:paraId="5F5CAACF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1019B834" w14:textId="77777777" w:rsidR="00170361" w:rsidRPr="00851CE2" w:rsidRDefault="00170361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45BC5039" w14:textId="77777777" w:rsidR="00170361" w:rsidRPr="00851CE2" w:rsidRDefault="00170361" w:rsidP="00E64C81">
            <w:pPr>
              <w:rPr>
                <w:rFonts w:hAnsi="標楷體"/>
              </w:rPr>
            </w:pPr>
          </w:p>
        </w:tc>
        <w:tc>
          <w:tcPr>
            <w:tcW w:w="1403" w:type="dxa"/>
          </w:tcPr>
          <w:p w14:paraId="645E706C" w14:textId="77777777" w:rsidR="00170361" w:rsidRPr="00851CE2" w:rsidRDefault="00170361" w:rsidP="00E64C81">
            <w:pPr>
              <w:jc w:val="center"/>
              <w:rPr>
                <w:rFonts w:hAnsi="標楷體"/>
              </w:rPr>
            </w:pPr>
          </w:p>
        </w:tc>
        <w:tc>
          <w:tcPr>
            <w:tcW w:w="1722" w:type="dxa"/>
          </w:tcPr>
          <w:p w14:paraId="160BD7A6" w14:textId="77777777" w:rsidR="00170361" w:rsidRPr="00851CE2" w:rsidRDefault="00170361" w:rsidP="00E64C81">
            <w:pPr>
              <w:jc w:val="center"/>
              <w:rPr>
                <w:rFonts w:hAnsi="標楷體"/>
              </w:rPr>
            </w:pPr>
          </w:p>
        </w:tc>
      </w:tr>
      <w:tr w:rsidR="00170361" w:rsidRPr="00851CE2" w14:paraId="4F02063B" w14:textId="77777777" w:rsidTr="00E64C81">
        <w:trPr>
          <w:cantSplit/>
          <w:jc w:val="center"/>
        </w:trPr>
        <w:tc>
          <w:tcPr>
            <w:tcW w:w="1668" w:type="dxa"/>
            <w:vMerge/>
          </w:tcPr>
          <w:p w14:paraId="0111A730" w14:textId="77777777" w:rsidR="00170361" w:rsidRPr="00851CE2" w:rsidRDefault="00170361" w:rsidP="00E64C81">
            <w:pPr>
              <w:rPr>
                <w:rFonts w:hAnsi="標楷體"/>
              </w:rPr>
            </w:pPr>
          </w:p>
        </w:tc>
        <w:tc>
          <w:tcPr>
            <w:tcW w:w="2423" w:type="dxa"/>
          </w:tcPr>
          <w:p w14:paraId="1D4783B4" w14:textId="77777777" w:rsidR="00170361" w:rsidRPr="00851CE2" w:rsidRDefault="00170361" w:rsidP="00E64C81">
            <w:pPr>
              <w:rPr>
                <w:rFonts w:hAnsi="標楷體"/>
              </w:rPr>
            </w:pPr>
          </w:p>
        </w:tc>
        <w:tc>
          <w:tcPr>
            <w:tcW w:w="1403" w:type="dxa"/>
          </w:tcPr>
          <w:p w14:paraId="5B944AC2" w14:textId="77777777" w:rsidR="00170361" w:rsidRPr="00851CE2" w:rsidRDefault="00170361" w:rsidP="00E64C81">
            <w:pPr>
              <w:jc w:val="center"/>
              <w:rPr>
                <w:rFonts w:hAnsi="標楷體"/>
              </w:rPr>
            </w:pPr>
          </w:p>
        </w:tc>
        <w:tc>
          <w:tcPr>
            <w:tcW w:w="1722" w:type="dxa"/>
          </w:tcPr>
          <w:p w14:paraId="6304ECEC" w14:textId="77777777" w:rsidR="00170361" w:rsidRPr="00851CE2" w:rsidRDefault="00170361" w:rsidP="00E64C81">
            <w:pPr>
              <w:jc w:val="center"/>
              <w:rPr>
                <w:rFonts w:hAnsi="標楷體"/>
              </w:rPr>
            </w:pPr>
          </w:p>
        </w:tc>
      </w:tr>
    </w:tbl>
    <w:p w14:paraId="1BB5DFE0" w14:textId="77777777" w:rsidR="00170361" w:rsidRPr="00851CE2" w:rsidRDefault="00170361" w:rsidP="00170361">
      <w:pPr>
        <w:ind w:firstLineChars="200" w:firstLine="560"/>
      </w:pPr>
      <w:r w:rsidRPr="00851CE2">
        <w:rPr>
          <w:rFonts w:hint="eastAsia"/>
        </w:rPr>
        <w:t>說明</w:t>
      </w:r>
      <w:r w:rsidRPr="00851CE2">
        <w:t>:</w:t>
      </w:r>
    </w:p>
    <w:p w14:paraId="2B5A5112" w14:textId="77777777" w:rsidR="00170361" w:rsidRPr="00851CE2" w:rsidRDefault="00170361" w:rsidP="00170361">
      <w:pPr>
        <w:numPr>
          <w:ilvl w:val="0"/>
          <w:numId w:val="4"/>
        </w:numPr>
      </w:pPr>
      <w:r w:rsidRPr="00851CE2">
        <w:t xml:space="preserve">FILE-CODE  </w:t>
      </w:r>
      <w:r w:rsidRPr="00851CE2">
        <w:rPr>
          <w:rFonts w:hint="eastAsia"/>
        </w:rPr>
        <w:t xml:space="preserve"> </w:t>
      </w:r>
      <w:proofErr w:type="gramStart"/>
      <w:r w:rsidRPr="00851CE2">
        <w:t>︰</w:t>
      </w:r>
      <w:r w:rsidRPr="00851CE2">
        <w:rPr>
          <w:rFonts w:hint="eastAsia"/>
        </w:rPr>
        <w:t>〝</w:t>
      </w:r>
      <w:proofErr w:type="gramEnd"/>
      <w:r w:rsidRPr="00851CE2">
        <w:rPr>
          <w:rFonts w:hint="eastAsia"/>
        </w:rPr>
        <w:t>CA8</w:t>
      </w:r>
      <w:proofErr w:type="gramStart"/>
      <w:r w:rsidRPr="00851CE2">
        <w:rPr>
          <w:rFonts w:hint="eastAsia"/>
        </w:rPr>
        <w:t>〞</w:t>
      </w:r>
      <w:proofErr w:type="gramEnd"/>
      <w:r w:rsidRPr="00851CE2">
        <w:rPr>
          <w:rFonts w:hint="eastAsia"/>
        </w:rPr>
        <w:t>表要求證券商外幣證券轉換明細查詢。</w:t>
      </w:r>
    </w:p>
    <w:p w14:paraId="42E4D7F6" w14:textId="77777777" w:rsidR="00170361" w:rsidRPr="00851CE2" w:rsidRDefault="00170361" w:rsidP="00170361">
      <w:pPr>
        <w:numPr>
          <w:ilvl w:val="0"/>
          <w:numId w:val="4"/>
        </w:numPr>
      </w:pPr>
      <w:r w:rsidRPr="00851CE2">
        <w:rPr>
          <w:rFonts w:hAnsi="標楷體"/>
        </w:rPr>
        <w:t xml:space="preserve">BROKER-ID </w:t>
      </w:r>
      <w:r w:rsidRPr="00851CE2">
        <w:t xml:space="preserve">  </w:t>
      </w:r>
      <w:r w:rsidRPr="00851CE2">
        <w:rPr>
          <w:rFonts w:hint="eastAsia"/>
        </w:rPr>
        <w:t>：</w:t>
      </w:r>
      <w:r w:rsidRPr="00851CE2">
        <w:rPr>
          <w:rFonts w:hAnsi="標楷體" w:hint="eastAsia"/>
        </w:rPr>
        <w:t>填入要求傳送資料之證券商代號。</w:t>
      </w:r>
    </w:p>
    <w:p w14:paraId="603DC996" w14:textId="77777777" w:rsidR="00170361" w:rsidRPr="00851CE2" w:rsidRDefault="00170361" w:rsidP="00170361">
      <w:pPr>
        <w:numPr>
          <w:ilvl w:val="0"/>
          <w:numId w:val="4"/>
        </w:numPr>
      </w:pPr>
      <w:r w:rsidRPr="00851CE2">
        <w:rPr>
          <w:rFonts w:hAnsi="標楷體" w:hint="eastAsia"/>
        </w:rPr>
        <w:t>EX-DATE     ：填入</w:t>
      </w:r>
      <w:r w:rsidRPr="00851CE2">
        <w:rPr>
          <w:rFonts w:hint="eastAsia"/>
        </w:rPr>
        <w:t>轉換日期</w:t>
      </w:r>
      <w:r w:rsidRPr="00851CE2">
        <w:rPr>
          <w:rFonts w:hAnsi="標楷體" w:hint="eastAsia"/>
        </w:rPr>
        <w:t>。輸入0 (全部資料)。</w:t>
      </w:r>
    </w:p>
    <w:p w14:paraId="3D6B7BCC" w14:textId="77777777" w:rsidR="00170361" w:rsidRPr="00851CE2" w:rsidRDefault="00170361" w:rsidP="00170361">
      <w:pPr>
        <w:numPr>
          <w:ilvl w:val="0"/>
          <w:numId w:val="4"/>
        </w:numPr>
      </w:pPr>
      <w:r w:rsidRPr="00851CE2">
        <w:rPr>
          <w:rFonts w:hAnsi="標楷體" w:hint="eastAsia"/>
        </w:rPr>
        <w:t>IVACNO      : 填入投資人帳號，輸入0 (全部資料)。</w:t>
      </w:r>
    </w:p>
    <w:p w14:paraId="5F79280F" w14:textId="77777777" w:rsidR="00170361" w:rsidRPr="00851CE2" w:rsidRDefault="00170361" w:rsidP="00170361">
      <w:pPr>
        <w:numPr>
          <w:ilvl w:val="0"/>
          <w:numId w:val="4"/>
        </w:numPr>
      </w:pPr>
      <w:r w:rsidRPr="00851CE2">
        <w:rPr>
          <w:rFonts w:hAnsi="標楷體" w:hint="eastAsia"/>
        </w:rPr>
        <w:t>STKNO       ：填入股票代號。輸入"</w:t>
      </w:r>
      <w:r w:rsidRPr="00851CE2">
        <w:rPr>
          <w:rFonts w:hint="eastAsia"/>
        </w:rPr>
        <w:t>******</w:t>
      </w:r>
      <w:r w:rsidRPr="00851CE2">
        <w:rPr>
          <w:rFonts w:hAnsi="標楷體" w:hint="eastAsia"/>
        </w:rPr>
        <w:t>" (全部資料)。</w:t>
      </w:r>
    </w:p>
    <w:p w14:paraId="4602B751" w14:textId="77777777" w:rsidR="00170361" w:rsidRPr="00851CE2" w:rsidRDefault="00170361" w:rsidP="00170361">
      <w:pPr>
        <w:ind w:left="1911"/>
        <w:rPr>
          <w:bCs/>
        </w:rPr>
      </w:pPr>
    </w:p>
    <w:p w14:paraId="713F7F88" w14:textId="77777777" w:rsidR="00170361" w:rsidRPr="00851CE2" w:rsidRDefault="00170361" w:rsidP="00170361">
      <w:pPr>
        <w:widowControl/>
        <w:snapToGrid/>
        <w:spacing w:line="240" w:lineRule="auto"/>
        <w:jc w:val="left"/>
        <w:rPr>
          <w:bCs/>
        </w:rPr>
      </w:pPr>
      <w:r w:rsidRPr="00851CE2">
        <w:rPr>
          <w:bCs/>
        </w:rPr>
        <w:br w:type="page"/>
      </w:r>
    </w:p>
    <w:p w14:paraId="2C0C6DD5" w14:textId="77777777" w:rsidR="00170361" w:rsidRPr="00851CE2" w:rsidRDefault="00170361" w:rsidP="00170361">
      <w:pPr>
        <w:ind w:left="1911"/>
        <w:rPr>
          <w:bCs/>
        </w:rPr>
      </w:pPr>
    </w:p>
    <w:p w14:paraId="73DE4DBB" w14:textId="77777777" w:rsidR="00170361" w:rsidRPr="00851CE2" w:rsidRDefault="00170361" w:rsidP="00170361">
      <w:pPr>
        <w:numPr>
          <w:ilvl w:val="0"/>
          <w:numId w:val="3"/>
        </w:numPr>
        <w:rPr>
          <w:bCs/>
        </w:rPr>
      </w:pPr>
      <w:r w:rsidRPr="00851CE2">
        <w:rPr>
          <w:rFonts w:hint="eastAsia"/>
        </w:rPr>
        <w:t>證券商外幣證券轉換明細資料</w:t>
      </w:r>
    </w:p>
    <w:p w14:paraId="3258F878" w14:textId="77777777" w:rsidR="00170361" w:rsidRPr="00851CE2" w:rsidRDefault="00170361" w:rsidP="00170361">
      <w:pPr>
        <w:ind w:left="1758"/>
      </w:pPr>
      <w:r w:rsidRPr="00851CE2">
        <w:rPr>
          <w:rFonts w:hint="eastAsia"/>
        </w:rPr>
        <w:t>檔案結構</w:t>
      </w:r>
      <w:proofErr w:type="gramStart"/>
      <w:r w:rsidRPr="00851CE2">
        <w:t>︰</w:t>
      </w:r>
      <w:proofErr w:type="gramEnd"/>
      <w:r w:rsidRPr="00851CE2">
        <w:t>U</w:t>
      </w:r>
      <w:r w:rsidRPr="00851CE2">
        <w:rPr>
          <w:rFonts w:hint="eastAsia"/>
        </w:rPr>
        <w:t xml:space="preserve">　檔案長度</w:t>
      </w:r>
      <w:proofErr w:type="gramStart"/>
      <w:r w:rsidRPr="00851CE2">
        <w:t>︰</w:t>
      </w:r>
      <w:proofErr w:type="gramEnd"/>
      <w:r w:rsidRPr="00851CE2">
        <w:rPr>
          <w:rFonts w:hint="eastAsia"/>
        </w:rPr>
        <w:t>80 　檔案代號</w:t>
      </w:r>
      <w:proofErr w:type="gramStart"/>
      <w:r w:rsidRPr="00851CE2">
        <w:t>︰</w:t>
      </w:r>
      <w:proofErr w:type="gramEnd"/>
      <w:r w:rsidRPr="00851CE2">
        <w:t>C</w:t>
      </w:r>
      <w:r w:rsidRPr="00851CE2">
        <w:rPr>
          <w:rFonts w:hint="eastAsia"/>
        </w:rPr>
        <w:t>A8</w:t>
      </w:r>
    </w:p>
    <w:tbl>
      <w:tblPr>
        <w:tblW w:w="9100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8"/>
        <w:gridCol w:w="758"/>
        <w:gridCol w:w="759"/>
        <w:gridCol w:w="758"/>
        <w:gridCol w:w="607"/>
        <w:gridCol w:w="151"/>
        <w:gridCol w:w="759"/>
        <w:gridCol w:w="490"/>
        <w:gridCol w:w="268"/>
        <w:gridCol w:w="758"/>
        <w:gridCol w:w="759"/>
        <w:gridCol w:w="758"/>
        <w:gridCol w:w="473"/>
        <w:gridCol w:w="285"/>
        <w:gridCol w:w="759"/>
      </w:tblGrid>
      <w:tr w:rsidR="00170361" w:rsidRPr="00851CE2" w14:paraId="039C487A" w14:textId="77777777" w:rsidTr="00E64C81">
        <w:trPr>
          <w:trHeight w:val="429"/>
        </w:trPr>
        <w:tc>
          <w:tcPr>
            <w:tcW w:w="3640" w:type="dxa"/>
            <w:gridSpan w:val="5"/>
            <w:vAlign w:val="center"/>
          </w:tcPr>
          <w:p w14:paraId="1A40DF0D" w14:textId="77777777" w:rsidR="00170361" w:rsidRPr="00851CE2" w:rsidRDefault="00170361" w:rsidP="00E64C81">
            <w:pPr>
              <w:pStyle w:val="a3"/>
              <w:ind w:firstLineChars="200" w:firstLine="560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階層碼</w:t>
            </w:r>
            <w:r w:rsidRPr="00851CE2">
              <w:rPr>
                <w:rFonts w:ascii="標楷體" w:eastAsia="標楷體"/>
                <w:sz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</w:rPr>
              <w:t>/</w:t>
            </w:r>
            <w:r w:rsidRPr="00851CE2">
              <w:rPr>
                <w:rFonts w:ascii="標楷體" w:eastAsia="標楷體"/>
                <w:sz w:val="28"/>
              </w:rPr>
              <w:t xml:space="preserve"> </w:t>
            </w:r>
            <w:r w:rsidRPr="00851CE2">
              <w:rPr>
                <w:rFonts w:ascii="標楷體" w:eastAsia="標楷體" w:hint="eastAsia"/>
                <w:sz w:val="28"/>
              </w:rPr>
              <w:t>項目名稱</w:t>
            </w:r>
          </w:p>
        </w:tc>
        <w:tc>
          <w:tcPr>
            <w:tcW w:w="1400" w:type="dxa"/>
            <w:gridSpan w:val="3"/>
            <w:vAlign w:val="center"/>
          </w:tcPr>
          <w:p w14:paraId="45B9A5D4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屬性</w:t>
            </w:r>
          </w:p>
        </w:tc>
        <w:tc>
          <w:tcPr>
            <w:tcW w:w="3016" w:type="dxa"/>
            <w:gridSpan w:val="5"/>
            <w:vAlign w:val="center"/>
          </w:tcPr>
          <w:p w14:paraId="7E1B8104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項目說明</w:t>
            </w:r>
          </w:p>
        </w:tc>
        <w:tc>
          <w:tcPr>
            <w:tcW w:w="1044" w:type="dxa"/>
            <w:gridSpan w:val="2"/>
            <w:vAlign w:val="center"/>
          </w:tcPr>
          <w:p w14:paraId="00316FD7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170361" w:rsidRPr="00851CE2" w14:paraId="5FB591AD" w14:textId="77777777" w:rsidTr="00E64C81">
        <w:trPr>
          <w:trHeight w:val="345"/>
        </w:trPr>
        <w:tc>
          <w:tcPr>
            <w:tcW w:w="3640" w:type="dxa"/>
            <w:gridSpan w:val="5"/>
          </w:tcPr>
          <w:p w14:paraId="1D951ABC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 xml:space="preserve">02 </w:t>
            </w:r>
            <w:r w:rsidRPr="00851CE2">
              <w:rPr>
                <w:rFonts w:ascii="標楷體" w:eastAsia="標楷體" w:hint="eastAsia"/>
                <w:sz w:val="28"/>
              </w:rPr>
              <w:t>CA8</w:t>
            </w:r>
            <w:r w:rsidRPr="00851CE2">
              <w:rPr>
                <w:rFonts w:ascii="標楷體" w:eastAsia="標楷體"/>
                <w:sz w:val="28"/>
              </w:rPr>
              <w:t>-BRKID</w:t>
            </w:r>
            <w:r w:rsidRPr="00851CE2">
              <w:rPr>
                <w:rFonts w:ascii="標楷體" w:eastAsia="標楷體" w:hint="eastAsia"/>
                <w:sz w:val="28"/>
              </w:rPr>
              <w:t xml:space="preserve">    </w:t>
            </w:r>
          </w:p>
        </w:tc>
        <w:tc>
          <w:tcPr>
            <w:tcW w:w="1400" w:type="dxa"/>
            <w:gridSpan w:val="3"/>
          </w:tcPr>
          <w:p w14:paraId="7C2F58CC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proofErr w:type="gramStart"/>
            <w:r w:rsidRPr="00851CE2">
              <w:rPr>
                <w:rFonts w:ascii="標楷體" w:eastAsia="標楷體"/>
                <w:sz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</w:rPr>
              <w:t>0</w:t>
            </w:r>
            <w:r w:rsidRPr="00851CE2">
              <w:rPr>
                <w:rFonts w:ascii="標楷體" w:eastAsia="標楷體"/>
                <w:sz w:val="28"/>
              </w:rPr>
              <w:t>4)</w:t>
            </w:r>
          </w:p>
        </w:tc>
        <w:tc>
          <w:tcPr>
            <w:tcW w:w="3016" w:type="dxa"/>
            <w:gridSpan w:val="5"/>
          </w:tcPr>
          <w:p w14:paraId="3F6E9477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證券商代號</w:t>
            </w:r>
          </w:p>
        </w:tc>
        <w:tc>
          <w:tcPr>
            <w:tcW w:w="1044" w:type="dxa"/>
            <w:gridSpan w:val="2"/>
            <w:vAlign w:val="center"/>
          </w:tcPr>
          <w:p w14:paraId="10426F54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561B5D48" w14:textId="77777777" w:rsidTr="00E64C81">
        <w:trPr>
          <w:trHeight w:val="345"/>
        </w:trPr>
        <w:tc>
          <w:tcPr>
            <w:tcW w:w="3640" w:type="dxa"/>
            <w:gridSpan w:val="5"/>
            <w:vAlign w:val="center"/>
          </w:tcPr>
          <w:p w14:paraId="53A28179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02 CA8-EX-DATE</w:t>
            </w:r>
          </w:p>
        </w:tc>
        <w:tc>
          <w:tcPr>
            <w:tcW w:w="1400" w:type="dxa"/>
            <w:gridSpan w:val="3"/>
            <w:vAlign w:val="center"/>
          </w:tcPr>
          <w:p w14:paraId="1C4DE0D1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>9</w:t>
            </w:r>
            <w:r w:rsidRPr="00851CE2">
              <w:rPr>
                <w:rFonts w:ascii="標楷體" w:eastAsia="標楷體" w:hint="eastAsia"/>
                <w:sz w:val="28"/>
              </w:rPr>
              <w:t>(08)</w:t>
            </w:r>
          </w:p>
        </w:tc>
        <w:tc>
          <w:tcPr>
            <w:tcW w:w="3016" w:type="dxa"/>
            <w:gridSpan w:val="5"/>
          </w:tcPr>
          <w:p w14:paraId="72B66DF1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轉換日期</w:t>
            </w:r>
            <w:r w:rsidRPr="00851CE2">
              <w:rPr>
                <w:rFonts w:ascii="標楷體" w:eastAsia="標楷體"/>
                <w:sz w:val="28"/>
              </w:rPr>
              <w:t>(YYYYMMDD)</w:t>
            </w:r>
          </w:p>
        </w:tc>
        <w:tc>
          <w:tcPr>
            <w:tcW w:w="1044" w:type="dxa"/>
            <w:gridSpan w:val="2"/>
            <w:vAlign w:val="center"/>
          </w:tcPr>
          <w:p w14:paraId="5BA4A358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19F2B2FB" w14:textId="77777777" w:rsidTr="00E64C81">
        <w:trPr>
          <w:trHeight w:val="345"/>
        </w:trPr>
        <w:tc>
          <w:tcPr>
            <w:tcW w:w="3640" w:type="dxa"/>
            <w:gridSpan w:val="5"/>
          </w:tcPr>
          <w:p w14:paraId="72D665B9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 xml:space="preserve">02 </w:t>
            </w:r>
            <w:r w:rsidRPr="00851CE2">
              <w:rPr>
                <w:rFonts w:ascii="標楷體" w:eastAsia="標楷體" w:hint="eastAsia"/>
                <w:sz w:val="28"/>
              </w:rPr>
              <w:t>CA8</w:t>
            </w:r>
            <w:r w:rsidRPr="00851CE2">
              <w:rPr>
                <w:rFonts w:ascii="標楷體" w:eastAsia="標楷體"/>
                <w:sz w:val="28"/>
              </w:rPr>
              <w:t>-IVACNO</w:t>
            </w:r>
          </w:p>
        </w:tc>
        <w:tc>
          <w:tcPr>
            <w:tcW w:w="1400" w:type="dxa"/>
            <w:gridSpan w:val="3"/>
          </w:tcPr>
          <w:p w14:paraId="260970DB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>9(</w:t>
            </w:r>
            <w:r w:rsidRPr="00851CE2">
              <w:rPr>
                <w:rFonts w:ascii="標楷體" w:eastAsia="標楷體" w:hint="eastAsia"/>
                <w:sz w:val="28"/>
              </w:rPr>
              <w:t>0</w:t>
            </w:r>
            <w:r w:rsidRPr="00851CE2">
              <w:rPr>
                <w:rFonts w:ascii="標楷體" w:eastAsia="標楷體"/>
                <w:sz w:val="28"/>
              </w:rPr>
              <w:t>7)</w:t>
            </w:r>
          </w:p>
        </w:tc>
        <w:tc>
          <w:tcPr>
            <w:tcW w:w="3016" w:type="dxa"/>
            <w:gridSpan w:val="5"/>
          </w:tcPr>
          <w:p w14:paraId="533B44C5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投資人帳號</w:t>
            </w:r>
          </w:p>
        </w:tc>
        <w:tc>
          <w:tcPr>
            <w:tcW w:w="1044" w:type="dxa"/>
            <w:gridSpan w:val="2"/>
            <w:vAlign w:val="center"/>
          </w:tcPr>
          <w:p w14:paraId="23CA10C9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7B8527FE" w14:textId="77777777" w:rsidTr="00E64C81">
        <w:trPr>
          <w:trHeight w:val="345"/>
        </w:trPr>
        <w:tc>
          <w:tcPr>
            <w:tcW w:w="3640" w:type="dxa"/>
            <w:gridSpan w:val="5"/>
          </w:tcPr>
          <w:p w14:paraId="0EC9175C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 xml:space="preserve">02 </w:t>
            </w:r>
            <w:r w:rsidRPr="00851CE2">
              <w:rPr>
                <w:rFonts w:ascii="標楷體" w:eastAsia="標楷體" w:hint="eastAsia"/>
                <w:sz w:val="28"/>
              </w:rPr>
              <w:t>CA8</w:t>
            </w:r>
            <w:r w:rsidRPr="00851CE2">
              <w:rPr>
                <w:rFonts w:ascii="標楷體" w:eastAsia="標楷體"/>
                <w:sz w:val="28"/>
              </w:rPr>
              <w:t>-STKNO</w:t>
            </w:r>
          </w:p>
        </w:tc>
        <w:tc>
          <w:tcPr>
            <w:tcW w:w="1400" w:type="dxa"/>
            <w:gridSpan w:val="3"/>
          </w:tcPr>
          <w:p w14:paraId="5391E589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proofErr w:type="gramStart"/>
            <w:r w:rsidRPr="00851CE2">
              <w:rPr>
                <w:rFonts w:ascii="標楷體" w:eastAsia="標楷體"/>
                <w:sz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</w:rPr>
              <w:t>06</w:t>
            </w:r>
            <w:r w:rsidRPr="00851CE2"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3016" w:type="dxa"/>
            <w:gridSpan w:val="5"/>
          </w:tcPr>
          <w:p w14:paraId="1F1F8CB1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證券代號</w:t>
            </w:r>
          </w:p>
        </w:tc>
        <w:tc>
          <w:tcPr>
            <w:tcW w:w="1044" w:type="dxa"/>
            <w:gridSpan w:val="2"/>
            <w:vAlign w:val="center"/>
          </w:tcPr>
          <w:p w14:paraId="18652690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493B4B7B" w14:textId="77777777" w:rsidTr="00E64C81">
        <w:trPr>
          <w:trHeight w:val="345"/>
        </w:trPr>
        <w:tc>
          <w:tcPr>
            <w:tcW w:w="3640" w:type="dxa"/>
            <w:gridSpan w:val="5"/>
          </w:tcPr>
          <w:p w14:paraId="3E5C38A1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02 CA8-EX-SHR</w:t>
            </w:r>
          </w:p>
        </w:tc>
        <w:tc>
          <w:tcPr>
            <w:tcW w:w="1400" w:type="dxa"/>
            <w:gridSpan w:val="3"/>
          </w:tcPr>
          <w:p w14:paraId="72F54DFB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9(12)</w:t>
            </w:r>
          </w:p>
        </w:tc>
        <w:tc>
          <w:tcPr>
            <w:tcW w:w="3016" w:type="dxa"/>
            <w:gridSpan w:val="5"/>
          </w:tcPr>
          <w:p w14:paraId="47BD79B0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轉換股數</w:t>
            </w:r>
          </w:p>
        </w:tc>
        <w:tc>
          <w:tcPr>
            <w:tcW w:w="1044" w:type="dxa"/>
            <w:gridSpan w:val="2"/>
            <w:vAlign w:val="center"/>
          </w:tcPr>
          <w:p w14:paraId="4AF2372B" w14:textId="77777777" w:rsidR="00170361" w:rsidRPr="00851CE2" w:rsidRDefault="00170361" w:rsidP="00E64C81">
            <w:pPr>
              <w:pStyle w:val="a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170361" w:rsidRPr="00851CE2" w14:paraId="0164D348" w14:textId="77777777" w:rsidTr="00E64C81">
        <w:trPr>
          <w:trHeight w:val="345"/>
        </w:trPr>
        <w:tc>
          <w:tcPr>
            <w:tcW w:w="3640" w:type="dxa"/>
            <w:gridSpan w:val="5"/>
          </w:tcPr>
          <w:p w14:paraId="02CB85E1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/>
                <w:sz w:val="28"/>
              </w:rPr>
              <w:t xml:space="preserve">02 </w:t>
            </w:r>
            <w:r w:rsidRPr="00851CE2">
              <w:rPr>
                <w:rFonts w:ascii="標楷體" w:eastAsia="標楷體" w:hint="eastAsia"/>
                <w:sz w:val="28"/>
              </w:rPr>
              <w:t>CA8-AF-EX-CODE</w:t>
            </w:r>
          </w:p>
        </w:tc>
        <w:tc>
          <w:tcPr>
            <w:tcW w:w="1400" w:type="dxa"/>
            <w:gridSpan w:val="3"/>
          </w:tcPr>
          <w:p w14:paraId="54DBB432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proofErr w:type="gramStart"/>
            <w:r w:rsidRPr="00851CE2">
              <w:rPr>
                <w:rFonts w:ascii="標楷體" w:eastAsia="標楷體"/>
                <w:sz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</w:rPr>
              <w:t>03</w:t>
            </w:r>
            <w:r w:rsidRPr="00851CE2">
              <w:rPr>
                <w:rFonts w:ascii="標楷體" w:eastAsia="標楷體"/>
                <w:sz w:val="28"/>
              </w:rPr>
              <w:t>)</w:t>
            </w:r>
          </w:p>
        </w:tc>
        <w:tc>
          <w:tcPr>
            <w:tcW w:w="3016" w:type="dxa"/>
            <w:gridSpan w:val="5"/>
          </w:tcPr>
          <w:p w14:paraId="0B9CC97F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轉換後部位代號(幣別)</w:t>
            </w:r>
          </w:p>
        </w:tc>
        <w:tc>
          <w:tcPr>
            <w:tcW w:w="1044" w:type="dxa"/>
            <w:gridSpan w:val="2"/>
            <w:vAlign w:val="center"/>
          </w:tcPr>
          <w:p w14:paraId="18EAC3C3" w14:textId="77777777" w:rsidR="00170361" w:rsidRPr="00851CE2" w:rsidRDefault="00170361" w:rsidP="00E64C81">
            <w:pPr>
              <w:pStyle w:val="a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170361" w:rsidRPr="00851CE2" w14:paraId="5571DC37" w14:textId="77777777" w:rsidTr="00E64C81">
        <w:trPr>
          <w:trHeight w:val="345"/>
        </w:trPr>
        <w:tc>
          <w:tcPr>
            <w:tcW w:w="3640" w:type="dxa"/>
            <w:gridSpan w:val="5"/>
          </w:tcPr>
          <w:p w14:paraId="140A108E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02 CA8-AF-EX-STKNO</w:t>
            </w:r>
          </w:p>
        </w:tc>
        <w:tc>
          <w:tcPr>
            <w:tcW w:w="1400" w:type="dxa"/>
            <w:gridSpan w:val="3"/>
          </w:tcPr>
          <w:p w14:paraId="6129CF2F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proofErr w:type="gramStart"/>
            <w:r w:rsidRPr="00851CE2">
              <w:rPr>
                <w:rFonts w:ascii="標楷體" w:eastAsia="標楷體" w:hint="eastAsia"/>
                <w:sz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</w:rPr>
              <w:t>06)</w:t>
            </w:r>
          </w:p>
        </w:tc>
        <w:tc>
          <w:tcPr>
            <w:tcW w:w="3016" w:type="dxa"/>
            <w:gridSpan w:val="5"/>
            <w:vAlign w:val="center"/>
          </w:tcPr>
          <w:p w14:paraId="1BFE1AE0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轉換後證券代號</w:t>
            </w:r>
          </w:p>
        </w:tc>
        <w:tc>
          <w:tcPr>
            <w:tcW w:w="1044" w:type="dxa"/>
            <w:gridSpan w:val="2"/>
          </w:tcPr>
          <w:p w14:paraId="7E59C89B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173FBF83" w14:textId="77777777" w:rsidTr="00E64C81">
        <w:trPr>
          <w:trHeight w:val="345"/>
        </w:trPr>
        <w:tc>
          <w:tcPr>
            <w:tcW w:w="3640" w:type="dxa"/>
            <w:gridSpan w:val="5"/>
          </w:tcPr>
          <w:p w14:paraId="0C1A1834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02 CA8-EX-TIME</w:t>
            </w:r>
          </w:p>
        </w:tc>
        <w:tc>
          <w:tcPr>
            <w:tcW w:w="1400" w:type="dxa"/>
            <w:gridSpan w:val="3"/>
          </w:tcPr>
          <w:p w14:paraId="601F3DC8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9(08)</w:t>
            </w:r>
          </w:p>
        </w:tc>
        <w:tc>
          <w:tcPr>
            <w:tcW w:w="3016" w:type="dxa"/>
            <w:gridSpan w:val="5"/>
            <w:vAlign w:val="center"/>
          </w:tcPr>
          <w:p w14:paraId="29921905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轉換時間</w:t>
            </w:r>
          </w:p>
        </w:tc>
        <w:tc>
          <w:tcPr>
            <w:tcW w:w="1044" w:type="dxa"/>
            <w:gridSpan w:val="2"/>
          </w:tcPr>
          <w:p w14:paraId="64D695DA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6C262386" w14:textId="77777777" w:rsidTr="00E64C81">
        <w:trPr>
          <w:trHeight w:val="345"/>
        </w:trPr>
        <w:tc>
          <w:tcPr>
            <w:tcW w:w="3640" w:type="dxa"/>
            <w:gridSpan w:val="5"/>
          </w:tcPr>
          <w:p w14:paraId="03A2CCF9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02 CA8-EX-SHR-AF</w:t>
            </w:r>
          </w:p>
        </w:tc>
        <w:tc>
          <w:tcPr>
            <w:tcW w:w="1400" w:type="dxa"/>
            <w:gridSpan w:val="3"/>
          </w:tcPr>
          <w:p w14:paraId="179E31C5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9(12)</w:t>
            </w:r>
          </w:p>
        </w:tc>
        <w:tc>
          <w:tcPr>
            <w:tcW w:w="3016" w:type="dxa"/>
            <w:gridSpan w:val="5"/>
          </w:tcPr>
          <w:p w14:paraId="2AE806B8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轉換後股數</w:t>
            </w:r>
          </w:p>
        </w:tc>
        <w:tc>
          <w:tcPr>
            <w:tcW w:w="1044" w:type="dxa"/>
            <w:gridSpan w:val="2"/>
            <w:vAlign w:val="center"/>
          </w:tcPr>
          <w:p w14:paraId="22568482" w14:textId="77777777" w:rsidR="00170361" w:rsidRPr="00851CE2" w:rsidRDefault="00170361" w:rsidP="00E64C81">
            <w:pPr>
              <w:pStyle w:val="a3"/>
              <w:jc w:val="center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851CE2">
              <w:rPr>
                <w:rFonts w:ascii="Times New Roman" w:eastAsia="標楷體" w:hAnsi="Times New Roman" w:hint="eastAsia"/>
                <w:sz w:val="28"/>
              </w:rPr>
              <w:t>註</w:t>
            </w:r>
            <w:proofErr w:type="gramEnd"/>
            <w:r w:rsidRPr="00851CE2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</w:tr>
      <w:tr w:rsidR="00170361" w:rsidRPr="00851CE2" w14:paraId="682F75E4" w14:textId="77777777" w:rsidTr="00E64C81">
        <w:trPr>
          <w:trHeight w:val="345"/>
        </w:trPr>
        <w:tc>
          <w:tcPr>
            <w:tcW w:w="3640" w:type="dxa"/>
            <w:gridSpan w:val="5"/>
            <w:vAlign w:val="center"/>
          </w:tcPr>
          <w:p w14:paraId="0E2DC3A5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 xml:space="preserve">02 </w:t>
            </w:r>
            <w:r w:rsidRPr="00851CE2">
              <w:rPr>
                <w:rFonts w:ascii="標楷體" w:eastAsia="標楷體"/>
                <w:sz w:val="28"/>
              </w:rPr>
              <w:t>FILLER</w:t>
            </w:r>
          </w:p>
        </w:tc>
        <w:tc>
          <w:tcPr>
            <w:tcW w:w="1400" w:type="dxa"/>
            <w:gridSpan w:val="3"/>
            <w:vAlign w:val="center"/>
          </w:tcPr>
          <w:p w14:paraId="0CB73D14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  <w:proofErr w:type="gramStart"/>
            <w:r w:rsidRPr="00851CE2">
              <w:rPr>
                <w:rFonts w:ascii="標楷體" w:eastAsia="標楷體" w:hint="eastAsia"/>
                <w:sz w:val="28"/>
              </w:rPr>
              <w:t>X(</w:t>
            </w:r>
            <w:proofErr w:type="gramEnd"/>
            <w:r w:rsidRPr="00851CE2">
              <w:rPr>
                <w:rFonts w:ascii="標楷體" w:eastAsia="標楷體" w:hint="eastAsia"/>
                <w:sz w:val="28"/>
              </w:rPr>
              <w:t>14)</w:t>
            </w:r>
          </w:p>
        </w:tc>
        <w:tc>
          <w:tcPr>
            <w:tcW w:w="3016" w:type="dxa"/>
            <w:gridSpan w:val="5"/>
            <w:vAlign w:val="center"/>
          </w:tcPr>
          <w:p w14:paraId="6CAEDB37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空白</w:t>
            </w:r>
          </w:p>
        </w:tc>
        <w:tc>
          <w:tcPr>
            <w:tcW w:w="1044" w:type="dxa"/>
            <w:gridSpan w:val="2"/>
            <w:vAlign w:val="center"/>
          </w:tcPr>
          <w:p w14:paraId="0B1CBA9B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3056C854" w14:textId="77777777" w:rsidTr="00E64C81">
        <w:trPr>
          <w:trHeight w:val="345"/>
        </w:trPr>
        <w:tc>
          <w:tcPr>
            <w:tcW w:w="3640" w:type="dxa"/>
            <w:gridSpan w:val="5"/>
            <w:vAlign w:val="center"/>
          </w:tcPr>
          <w:p w14:paraId="7FCAA4C2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1C1FAD20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016" w:type="dxa"/>
            <w:gridSpan w:val="5"/>
            <w:vAlign w:val="center"/>
          </w:tcPr>
          <w:p w14:paraId="064167D7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163953F6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51584764" w14:textId="77777777" w:rsidTr="00E64C81">
        <w:trPr>
          <w:trHeight w:val="345"/>
        </w:trPr>
        <w:tc>
          <w:tcPr>
            <w:tcW w:w="3640" w:type="dxa"/>
            <w:gridSpan w:val="5"/>
            <w:vAlign w:val="center"/>
          </w:tcPr>
          <w:p w14:paraId="0C500EB1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76505D69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016" w:type="dxa"/>
            <w:gridSpan w:val="5"/>
            <w:vAlign w:val="center"/>
          </w:tcPr>
          <w:p w14:paraId="041C7F6E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54516338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411737C8" w14:textId="77777777" w:rsidTr="00E64C81">
        <w:trPr>
          <w:trHeight w:val="345"/>
        </w:trPr>
        <w:tc>
          <w:tcPr>
            <w:tcW w:w="3640" w:type="dxa"/>
            <w:gridSpan w:val="5"/>
            <w:vAlign w:val="center"/>
          </w:tcPr>
          <w:p w14:paraId="42B79E52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19418536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016" w:type="dxa"/>
            <w:gridSpan w:val="5"/>
            <w:vAlign w:val="center"/>
          </w:tcPr>
          <w:p w14:paraId="01A01ECB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76CA11BB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5A549ACD" w14:textId="77777777" w:rsidTr="00E64C81">
        <w:trPr>
          <w:trHeight w:val="345"/>
        </w:trPr>
        <w:tc>
          <w:tcPr>
            <w:tcW w:w="3640" w:type="dxa"/>
            <w:gridSpan w:val="5"/>
            <w:vAlign w:val="center"/>
          </w:tcPr>
          <w:p w14:paraId="32C3DAFC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1EB4BB88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016" w:type="dxa"/>
            <w:gridSpan w:val="5"/>
            <w:vAlign w:val="center"/>
          </w:tcPr>
          <w:p w14:paraId="168B1CE9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71E0DB93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0E2B846A" w14:textId="77777777" w:rsidTr="00E64C81">
        <w:trPr>
          <w:trHeight w:val="345"/>
        </w:trPr>
        <w:tc>
          <w:tcPr>
            <w:tcW w:w="3640" w:type="dxa"/>
            <w:gridSpan w:val="5"/>
            <w:vAlign w:val="center"/>
          </w:tcPr>
          <w:p w14:paraId="7AC382CF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400" w:type="dxa"/>
            <w:gridSpan w:val="3"/>
            <w:vAlign w:val="center"/>
          </w:tcPr>
          <w:p w14:paraId="397E4552" w14:textId="77777777" w:rsidR="00170361" w:rsidRPr="00851CE2" w:rsidRDefault="00170361" w:rsidP="00E64C81">
            <w:pPr>
              <w:pStyle w:val="a3"/>
              <w:ind w:firstLineChars="100" w:firstLine="280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016" w:type="dxa"/>
            <w:gridSpan w:val="5"/>
            <w:vAlign w:val="center"/>
          </w:tcPr>
          <w:p w14:paraId="3C363A06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044" w:type="dxa"/>
            <w:gridSpan w:val="2"/>
            <w:vAlign w:val="center"/>
          </w:tcPr>
          <w:p w14:paraId="075CCCDA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70361" w:rsidRPr="00851CE2" w14:paraId="6AF5D306" w14:textId="77777777" w:rsidTr="00E64C81">
        <w:trPr>
          <w:trHeight w:val="4665"/>
        </w:trPr>
        <w:tc>
          <w:tcPr>
            <w:tcW w:w="9100" w:type="dxa"/>
            <w:gridSpan w:val="15"/>
            <w:vAlign w:val="center"/>
          </w:tcPr>
          <w:p w14:paraId="36839958" w14:textId="77777777" w:rsidR="00170361" w:rsidRPr="00851CE2" w:rsidRDefault="00170361" w:rsidP="00E64C81">
            <w:pPr>
              <w:pStyle w:val="a3"/>
              <w:ind w:left="1120" w:hangingChars="400" w:hanging="1120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>說明：</w:t>
            </w:r>
          </w:p>
          <w:p w14:paraId="719E9FB4" w14:textId="77777777" w:rsidR="00170361" w:rsidRPr="00851CE2" w:rsidRDefault="00170361" w:rsidP="00E64C81">
            <w:pPr>
              <w:pStyle w:val="a3"/>
              <w:ind w:left="1120" w:hangingChars="400" w:hanging="1120"/>
              <w:jc w:val="both"/>
              <w:rPr>
                <w:rFonts w:ascii="標楷體" w:eastAsia="標楷體"/>
                <w:sz w:val="28"/>
              </w:rPr>
            </w:pPr>
            <w:r w:rsidRPr="00851CE2">
              <w:rPr>
                <w:rFonts w:ascii="標楷體" w:eastAsia="標楷體" w:hint="eastAsia"/>
                <w:sz w:val="28"/>
              </w:rPr>
              <w:t xml:space="preserve">      </w:t>
            </w:r>
            <w:proofErr w:type="gramStart"/>
            <w:r w:rsidRPr="00851CE2">
              <w:rPr>
                <w:rFonts w:ascii="Times New Roman" w:eastAsia="標楷體" w:hAnsi="Times New Roman" w:hint="eastAsia"/>
                <w:sz w:val="28"/>
              </w:rPr>
              <w:t>註</w:t>
            </w:r>
            <w:proofErr w:type="gramEnd"/>
            <w:r w:rsidRPr="00851CE2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851CE2">
              <w:rPr>
                <w:rFonts w:ascii="Times New Roman" w:eastAsia="標楷體" w:hAnsi="Times New Roman" w:hint="eastAsia"/>
                <w:sz w:val="28"/>
              </w:rPr>
              <w:t>：依</w:t>
            </w:r>
            <w:r w:rsidRPr="00851CE2">
              <w:rPr>
                <w:rFonts w:ascii="標楷體" w:eastAsia="標楷體" w:hint="eastAsia"/>
                <w:sz w:val="28"/>
              </w:rPr>
              <w:t>轉換後證券代號的交易單位換算成股數</w:t>
            </w:r>
          </w:p>
          <w:p w14:paraId="6D61BB51" w14:textId="77777777" w:rsidR="00170361" w:rsidRPr="00851CE2" w:rsidRDefault="00170361" w:rsidP="00E64C81">
            <w:pPr>
              <w:pStyle w:val="a3"/>
              <w:ind w:left="1120" w:hangingChars="400" w:hanging="1120"/>
              <w:jc w:val="both"/>
              <w:rPr>
                <w:rFonts w:ascii="標楷體" w:eastAsia="標楷體"/>
                <w:sz w:val="28"/>
              </w:rPr>
            </w:pPr>
          </w:p>
          <w:p w14:paraId="595C073D" w14:textId="77777777" w:rsidR="00170361" w:rsidRPr="00851CE2" w:rsidRDefault="00170361" w:rsidP="00E64C81">
            <w:pPr>
              <w:pStyle w:val="a3"/>
              <w:ind w:left="1120" w:hangingChars="400" w:hanging="1120"/>
              <w:jc w:val="both"/>
              <w:rPr>
                <w:rFonts w:ascii="標楷體" w:eastAsia="標楷體"/>
                <w:sz w:val="28"/>
              </w:rPr>
            </w:pPr>
          </w:p>
          <w:p w14:paraId="3A8E8FE5" w14:textId="77777777" w:rsidR="00170361" w:rsidRPr="00851CE2" w:rsidRDefault="00170361" w:rsidP="00E64C81">
            <w:pPr>
              <w:pStyle w:val="a3"/>
              <w:ind w:left="1120" w:hangingChars="400" w:hanging="1120"/>
              <w:jc w:val="both"/>
              <w:rPr>
                <w:rFonts w:ascii="標楷體" w:eastAsia="標楷體"/>
                <w:sz w:val="28"/>
              </w:rPr>
            </w:pPr>
          </w:p>
          <w:p w14:paraId="0A330AC7" w14:textId="77777777" w:rsidR="00170361" w:rsidRPr="00851CE2" w:rsidRDefault="00170361" w:rsidP="00E64C81">
            <w:pPr>
              <w:pStyle w:val="a3"/>
              <w:ind w:left="1120" w:hangingChars="400" w:hanging="1120"/>
              <w:jc w:val="both"/>
              <w:rPr>
                <w:rFonts w:ascii="標楷體" w:eastAsia="標楷體"/>
                <w:sz w:val="28"/>
              </w:rPr>
            </w:pPr>
          </w:p>
          <w:p w14:paraId="63312BD0" w14:textId="77777777" w:rsidR="00170361" w:rsidRPr="00851CE2" w:rsidRDefault="00170361" w:rsidP="00E64C81">
            <w:pPr>
              <w:pStyle w:val="a3"/>
              <w:ind w:left="1120" w:hangingChars="400" w:hanging="1120"/>
              <w:jc w:val="both"/>
              <w:rPr>
                <w:rFonts w:ascii="標楷體" w:eastAsia="標楷體"/>
                <w:sz w:val="28"/>
              </w:rPr>
            </w:pPr>
          </w:p>
          <w:p w14:paraId="706ABB41" w14:textId="77777777" w:rsidR="00170361" w:rsidRPr="00851CE2" w:rsidRDefault="00170361" w:rsidP="00E64C81">
            <w:pPr>
              <w:pStyle w:val="a3"/>
              <w:ind w:left="1120" w:hangingChars="400" w:hanging="1120"/>
              <w:jc w:val="both"/>
              <w:rPr>
                <w:rFonts w:ascii="標楷體" w:eastAsia="標楷體"/>
                <w:sz w:val="28"/>
              </w:rPr>
            </w:pPr>
          </w:p>
          <w:p w14:paraId="499E8DA5" w14:textId="77777777" w:rsidR="00170361" w:rsidRPr="00851CE2" w:rsidRDefault="00170361" w:rsidP="00E64C81">
            <w:pPr>
              <w:pStyle w:val="a3"/>
              <w:ind w:left="1120" w:hangingChars="400" w:hanging="1120"/>
              <w:jc w:val="both"/>
              <w:rPr>
                <w:rFonts w:ascii="標楷體" w:eastAsia="標楷體"/>
                <w:sz w:val="28"/>
              </w:rPr>
            </w:pPr>
          </w:p>
          <w:p w14:paraId="62ACD578" w14:textId="77777777" w:rsidR="00170361" w:rsidRPr="00851CE2" w:rsidRDefault="00170361" w:rsidP="00E64C81">
            <w:pPr>
              <w:pStyle w:val="a3"/>
              <w:ind w:left="1120" w:hangingChars="400" w:hanging="1120"/>
              <w:jc w:val="both"/>
              <w:rPr>
                <w:rFonts w:ascii="標楷體" w:eastAsia="標楷體"/>
                <w:sz w:val="28"/>
              </w:rPr>
            </w:pPr>
          </w:p>
          <w:p w14:paraId="1B865754" w14:textId="77777777" w:rsidR="00170361" w:rsidRPr="00851CE2" w:rsidRDefault="00170361" w:rsidP="00E64C81">
            <w:pPr>
              <w:pStyle w:val="a3"/>
              <w:ind w:left="1120" w:hangingChars="400" w:hanging="1120"/>
              <w:jc w:val="both"/>
              <w:rPr>
                <w:rFonts w:ascii="標楷體" w:eastAsia="標楷體"/>
                <w:sz w:val="28"/>
              </w:rPr>
            </w:pPr>
          </w:p>
          <w:p w14:paraId="0BD0F93A" w14:textId="77777777" w:rsidR="00170361" w:rsidRPr="00851CE2" w:rsidRDefault="00170361" w:rsidP="00E64C81">
            <w:pPr>
              <w:pStyle w:val="a3"/>
              <w:ind w:left="1120" w:hangingChars="400" w:hanging="1120"/>
              <w:jc w:val="both"/>
              <w:rPr>
                <w:rFonts w:ascii="標楷體" w:eastAsia="標楷體"/>
                <w:b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(幣別對應表如下)：</w:t>
            </w:r>
          </w:p>
        </w:tc>
      </w:tr>
      <w:tr w:rsidR="00170361" w:rsidRPr="00851CE2" w14:paraId="5E102992" w14:textId="77777777" w:rsidTr="00E64C81">
        <w:trPr>
          <w:trHeight w:val="210"/>
        </w:trPr>
        <w:tc>
          <w:tcPr>
            <w:tcW w:w="758" w:type="dxa"/>
          </w:tcPr>
          <w:p w14:paraId="73AD8CC8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br w:type="page"/>
            </w:r>
            <w:r w:rsidRPr="00851CE2">
              <w:rPr>
                <w:rFonts w:ascii="標楷體" w:eastAsia="標楷體" w:hAnsi="Times New Roman" w:hint="eastAsia"/>
                <w:sz w:val="28"/>
              </w:rPr>
              <w:t>幣別</w:t>
            </w:r>
          </w:p>
          <w:p w14:paraId="63FEBB62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 xml:space="preserve">代碼 </w:t>
            </w:r>
          </w:p>
        </w:tc>
        <w:tc>
          <w:tcPr>
            <w:tcW w:w="758" w:type="dxa"/>
          </w:tcPr>
          <w:p w14:paraId="3E6779A4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CNY</w:t>
            </w:r>
          </w:p>
        </w:tc>
        <w:tc>
          <w:tcPr>
            <w:tcW w:w="759" w:type="dxa"/>
          </w:tcPr>
          <w:p w14:paraId="22B256A8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JPY</w:t>
            </w:r>
          </w:p>
        </w:tc>
        <w:tc>
          <w:tcPr>
            <w:tcW w:w="758" w:type="dxa"/>
          </w:tcPr>
          <w:p w14:paraId="2EB328D9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KRW</w:t>
            </w:r>
          </w:p>
        </w:tc>
        <w:tc>
          <w:tcPr>
            <w:tcW w:w="758" w:type="dxa"/>
            <w:gridSpan w:val="2"/>
          </w:tcPr>
          <w:p w14:paraId="2A32E10E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USD</w:t>
            </w:r>
          </w:p>
        </w:tc>
        <w:tc>
          <w:tcPr>
            <w:tcW w:w="759" w:type="dxa"/>
          </w:tcPr>
          <w:p w14:paraId="7CF08FDA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CAD</w:t>
            </w:r>
          </w:p>
        </w:tc>
        <w:tc>
          <w:tcPr>
            <w:tcW w:w="758" w:type="dxa"/>
            <w:gridSpan w:val="2"/>
          </w:tcPr>
          <w:p w14:paraId="33CBA01F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GBP</w:t>
            </w:r>
          </w:p>
        </w:tc>
        <w:tc>
          <w:tcPr>
            <w:tcW w:w="758" w:type="dxa"/>
          </w:tcPr>
          <w:p w14:paraId="25CA9DE7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EUR</w:t>
            </w:r>
          </w:p>
        </w:tc>
        <w:tc>
          <w:tcPr>
            <w:tcW w:w="759" w:type="dxa"/>
          </w:tcPr>
          <w:p w14:paraId="69187C2F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SEK</w:t>
            </w:r>
          </w:p>
        </w:tc>
        <w:tc>
          <w:tcPr>
            <w:tcW w:w="758" w:type="dxa"/>
          </w:tcPr>
          <w:p w14:paraId="6B610C09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AUD</w:t>
            </w:r>
          </w:p>
        </w:tc>
        <w:tc>
          <w:tcPr>
            <w:tcW w:w="758" w:type="dxa"/>
            <w:gridSpan w:val="2"/>
          </w:tcPr>
          <w:p w14:paraId="0517A3DE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HKD</w:t>
            </w:r>
          </w:p>
        </w:tc>
        <w:tc>
          <w:tcPr>
            <w:tcW w:w="759" w:type="dxa"/>
          </w:tcPr>
          <w:p w14:paraId="76F63304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/>
                <w:sz w:val="28"/>
              </w:rPr>
              <w:t>SGD</w:t>
            </w:r>
          </w:p>
        </w:tc>
      </w:tr>
      <w:tr w:rsidR="00170361" w:rsidRPr="00851CE2" w14:paraId="5E0EE56F" w14:textId="77777777" w:rsidTr="00E64C81">
        <w:trPr>
          <w:trHeight w:val="210"/>
        </w:trPr>
        <w:tc>
          <w:tcPr>
            <w:tcW w:w="758" w:type="dxa"/>
          </w:tcPr>
          <w:p w14:paraId="2D17AF77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幣別</w:t>
            </w:r>
          </w:p>
          <w:p w14:paraId="00B33184" w14:textId="77777777" w:rsidR="00170361" w:rsidRPr="00851CE2" w:rsidRDefault="00170361" w:rsidP="00E64C81">
            <w:pPr>
              <w:pStyle w:val="a3"/>
              <w:jc w:val="both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中文</w:t>
            </w:r>
          </w:p>
        </w:tc>
        <w:tc>
          <w:tcPr>
            <w:tcW w:w="758" w:type="dxa"/>
          </w:tcPr>
          <w:p w14:paraId="757F3ACA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人民</w:t>
            </w:r>
          </w:p>
          <w:p w14:paraId="2CFF4D2C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幣</w:t>
            </w:r>
          </w:p>
        </w:tc>
        <w:tc>
          <w:tcPr>
            <w:tcW w:w="759" w:type="dxa"/>
          </w:tcPr>
          <w:p w14:paraId="594064AE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日圓</w:t>
            </w:r>
          </w:p>
        </w:tc>
        <w:tc>
          <w:tcPr>
            <w:tcW w:w="758" w:type="dxa"/>
          </w:tcPr>
          <w:p w14:paraId="16633CEF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韓</w:t>
            </w:r>
            <w:proofErr w:type="gramStart"/>
            <w:r w:rsidRPr="00851CE2">
              <w:rPr>
                <w:rFonts w:ascii="標楷體" w:eastAsia="標楷體" w:hAnsi="Times New Roman" w:hint="eastAsia"/>
                <w:sz w:val="28"/>
              </w:rPr>
              <w:t>圜</w:t>
            </w:r>
            <w:proofErr w:type="gramEnd"/>
          </w:p>
        </w:tc>
        <w:tc>
          <w:tcPr>
            <w:tcW w:w="758" w:type="dxa"/>
            <w:gridSpan w:val="2"/>
          </w:tcPr>
          <w:p w14:paraId="78254881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美元</w:t>
            </w:r>
          </w:p>
        </w:tc>
        <w:tc>
          <w:tcPr>
            <w:tcW w:w="759" w:type="dxa"/>
          </w:tcPr>
          <w:p w14:paraId="495B7918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加拿</w:t>
            </w:r>
          </w:p>
          <w:p w14:paraId="55416DDA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proofErr w:type="gramStart"/>
            <w:r w:rsidRPr="00851CE2">
              <w:rPr>
                <w:rFonts w:ascii="標楷體" w:eastAsia="標楷體" w:hAnsi="Times New Roman" w:hint="eastAsia"/>
                <w:sz w:val="28"/>
              </w:rPr>
              <w:t>大幣</w:t>
            </w:r>
            <w:proofErr w:type="gramEnd"/>
          </w:p>
        </w:tc>
        <w:tc>
          <w:tcPr>
            <w:tcW w:w="758" w:type="dxa"/>
            <w:gridSpan w:val="2"/>
          </w:tcPr>
          <w:p w14:paraId="4A201FC2" w14:textId="77777777" w:rsidR="00170361" w:rsidRPr="00851CE2" w:rsidRDefault="00A078D9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hyperlink r:id="rId8" w:history="1">
              <w:r w:rsidR="00170361" w:rsidRPr="00851CE2">
                <w:rPr>
                  <w:rFonts w:ascii="標楷體" w:eastAsia="標楷體" w:hAnsi="Times New Roman" w:hint="eastAsia"/>
                  <w:sz w:val="28"/>
                </w:rPr>
                <w:t>英鎊</w:t>
              </w:r>
            </w:hyperlink>
          </w:p>
        </w:tc>
        <w:tc>
          <w:tcPr>
            <w:tcW w:w="758" w:type="dxa"/>
          </w:tcPr>
          <w:p w14:paraId="4D6F2DF7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歐元</w:t>
            </w:r>
          </w:p>
        </w:tc>
        <w:tc>
          <w:tcPr>
            <w:tcW w:w="759" w:type="dxa"/>
          </w:tcPr>
          <w:p w14:paraId="3D434A6D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瑞典</w:t>
            </w:r>
          </w:p>
          <w:p w14:paraId="598B0E70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克朗</w:t>
            </w:r>
          </w:p>
        </w:tc>
        <w:tc>
          <w:tcPr>
            <w:tcW w:w="758" w:type="dxa"/>
          </w:tcPr>
          <w:p w14:paraId="46B5CC88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澳幣</w:t>
            </w:r>
          </w:p>
        </w:tc>
        <w:tc>
          <w:tcPr>
            <w:tcW w:w="758" w:type="dxa"/>
            <w:gridSpan w:val="2"/>
          </w:tcPr>
          <w:p w14:paraId="4774622F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港幣</w:t>
            </w:r>
          </w:p>
        </w:tc>
        <w:tc>
          <w:tcPr>
            <w:tcW w:w="759" w:type="dxa"/>
          </w:tcPr>
          <w:p w14:paraId="56E78AAD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新加</w:t>
            </w:r>
          </w:p>
          <w:p w14:paraId="0BBFF461" w14:textId="77777777" w:rsidR="00170361" w:rsidRPr="00851CE2" w:rsidRDefault="00170361" w:rsidP="00E64C81">
            <w:pPr>
              <w:pStyle w:val="a3"/>
              <w:jc w:val="center"/>
              <w:rPr>
                <w:rFonts w:ascii="標楷體" w:eastAsia="標楷體" w:hAnsi="Times New Roman"/>
                <w:sz w:val="28"/>
              </w:rPr>
            </w:pPr>
            <w:r w:rsidRPr="00851CE2">
              <w:rPr>
                <w:rFonts w:ascii="標楷體" w:eastAsia="標楷體" w:hAnsi="Times New Roman" w:hint="eastAsia"/>
                <w:sz w:val="28"/>
              </w:rPr>
              <w:t>坡幣</w:t>
            </w:r>
          </w:p>
        </w:tc>
      </w:tr>
    </w:tbl>
    <w:p w14:paraId="7C84B600" w14:textId="77777777" w:rsidR="004A1839" w:rsidRDefault="004A1839"/>
    <w:sectPr w:rsidR="004A1839" w:rsidSect="00170361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81E9F" w14:textId="77777777" w:rsidR="00A078D9" w:rsidRDefault="00A078D9" w:rsidP="00217E36">
      <w:pPr>
        <w:spacing w:line="240" w:lineRule="auto"/>
      </w:pPr>
      <w:r>
        <w:separator/>
      </w:r>
    </w:p>
  </w:endnote>
  <w:endnote w:type="continuationSeparator" w:id="0">
    <w:p w14:paraId="402AFAA8" w14:textId="77777777" w:rsidR="00A078D9" w:rsidRDefault="00A078D9" w:rsidP="00217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0D93C" w14:textId="77777777" w:rsidR="00A078D9" w:rsidRDefault="00A078D9" w:rsidP="00217E36">
      <w:pPr>
        <w:spacing w:line="240" w:lineRule="auto"/>
      </w:pPr>
      <w:r>
        <w:separator/>
      </w:r>
    </w:p>
  </w:footnote>
  <w:footnote w:type="continuationSeparator" w:id="0">
    <w:p w14:paraId="38B0CA85" w14:textId="77777777" w:rsidR="00A078D9" w:rsidRDefault="00A078D9" w:rsidP="00217E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B1EBD"/>
    <w:multiLevelType w:val="hybridMultilevel"/>
    <w:tmpl w:val="7E46C2BA"/>
    <w:lvl w:ilvl="0" w:tplc="6002C6A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389A244D"/>
    <w:multiLevelType w:val="hybridMultilevel"/>
    <w:tmpl w:val="AD589460"/>
    <w:lvl w:ilvl="0" w:tplc="A6C422DA">
      <w:start w:val="1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BE11D4"/>
    <w:multiLevelType w:val="hybridMultilevel"/>
    <w:tmpl w:val="31725B2A"/>
    <w:lvl w:ilvl="0" w:tplc="3DD6AF94">
      <w:start w:val="1"/>
      <w:numFmt w:val="taiwaneseCountingThousand"/>
      <w:lvlText w:val="(%1)"/>
      <w:lvlJc w:val="left"/>
      <w:pPr>
        <w:tabs>
          <w:tab w:val="num" w:pos="1911"/>
        </w:tabs>
        <w:ind w:left="1911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854527"/>
    <w:multiLevelType w:val="hybridMultilevel"/>
    <w:tmpl w:val="10306630"/>
    <w:lvl w:ilvl="0" w:tplc="569AD32C">
      <w:start w:val="1"/>
      <w:numFmt w:val="decimal"/>
      <w:lvlText w:val="%1."/>
      <w:lvlJc w:val="left"/>
      <w:pPr>
        <w:ind w:left="606" w:hanging="360"/>
      </w:pPr>
      <w:rPr>
        <w:rFonts w:ascii="標楷體" w:eastAsia="標楷體" w:hAnsi="標楷體" w:hint="default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6" w:hanging="480"/>
      </w:pPr>
    </w:lvl>
    <w:lvl w:ilvl="2" w:tplc="0409001B" w:tentative="1">
      <w:start w:val="1"/>
      <w:numFmt w:val="lowerRoman"/>
      <w:lvlText w:val="%3."/>
      <w:lvlJc w:val="right"/>
      <w:pPr>
        <w:ind w:left="1686" w:hanging="480"/>
      </w:pPr>
    </w:lvl>
    <w:lvl w:ilvl="3" w:tplc="0409000F" w:tentative="1">
      <w:start w:val="1"/>
      <w:numFmt w:val="decimal"/>
      <w:lvlText w:val="%4."/>
      <w:lvlJc w:val="left"/>
      <w:pPr>
        <w:ind w:left="2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6" w:hanging="480"/>
      </w:pPr>
    </w:lvl>
    <w:lvl w:ilvl="5" w:tplc="0409001B" w:tentative="1">
      <w:start w:val="1"/>
      <w:numFmt w:val="lowerRoman"/>
      <w:lvlText w:val="%6."/>
      <w:lvlJc w:val="right"/>
      <w:pPr>
        <w:ind w:left="3126" w:hanging="480"/>
      </w:pPr>
    </w:lvl>
    <w:lvl w:ilvl="6" w:tplc="0409000F" w:tentative="1">
      <w:start w:val="1"/>
      <w:numFmt w:val="decimal"/>
      <w:lvlText w:val="%7."/>
      <w:lvlJc w:val="left"/>
      <w:pPr>
        <w:ind w:left="3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6" w:hanging="480"/>
      </w:pPr>
    </w:lvl>
    <w:lvl w:ilvl="8" w:tplc="0409001B" w:tentative="1">
      <w:start w:val="1"/>
      <w:numFmt w:val="lowerRoman"/>
      <w:lvlText w:val="%9."/>
      <w:lvlJc w:val="right"/>
      <w:pPr>
        <w:ind w:left="4566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361"/>
    <w:rsid w:val="00170361"/>
    <w:rsid w:val="00217E36"/>
    <w:rsid w:val="002B4C74"/>
    <w:rsid w:val="00496AF8"/>
    <w:rsid w:val="004A1839"/>
    <w:rsid w:val="00895643"/>
    <w:rsid w:val="00A078D9"/>
    <w:rsid w:val="00D03120"/>
    <w:rsid w:val="00D5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453EE"/>
  <w15:chartTrackingRefBased/>
  <w15:docId w15:val="{CBE0939E-49F3-465D-9EB0-77DE864B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361"/>
    <w:pPr>
      <w:widowControl w:val="0"/>
      <w:snapToGrid w:val="0"/>
      <w:spacing w:line="460" w:lineRule="atLeast"/>
      <w:jc w:val="both"/>
    </w:pPr>
    <w:rPr>
      <w:rFonts w:ascii="標楷體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170361"/>
    <w:pPr>
      <w:snapToGrid/>
      <w:spacing w:line="240" w:lineRule="auto"/>
      <w:jc w:val="left"/>
    </w:pPr>
    <w:rPr>
      <w:rFonts w:ascii="細明體" w:eastAsia="細明體" w:hAnsi="Courier New" w:cs="Courier New"/>
      <w:sz w:val="24"/>
      <w:szCs w:val="24"/>
    </w:rPr>
  </w:style>
  <w:style w:type="character" w:customStyle="1" w:styleId="a4">
    <w:name w:val="純文字 字元"/>
    <w:basedOn w:val="a0"/>
    <w:link w:val="a3"/>
    <w:semiHidden/>
    <w:rsid w:val="00170361"/>
    <w:rPr>
      <w:rFonts w:ascii="細明體" w:eastAsia="細明體" w:hAnsi="Courier New" w:cs="Courier New"/>
      <w:szCs w:val="24"/>
    </w:rPr>
  </w:style>
  <w:style w:type="paragraph" w:styleId="a5">
    <w:name w:val="List Paragraph"/>
    <w:basedOn w:val="a"/>
    <w:uiPriority w:val="34"/>
    <w:qFormat/>
    <w:rsid w:val="00170361"/>
    <w:pPr>
      <w:snapToGrid/>
      <w:spacing w:line="240" w:lineRule="auto"/>
      <w:ind w:leftChars="200" w:left="480"/>
      <w:jc w:val="left"/>
    </w:pPr>
    <w:rPr>
      <w:rFonts w:ascii="Times New Roman" w:eastAsia="新細明體"/>
      <w:sz w:val="24"/>
      <w:szCs w:val="24"/>
    </w:rPr>
  </w:style>
  <w:style w:type="character" w:styleId="a6">
    <w:name w:val="Emphasis"/>
    <w:basedOn w:val="a0"/>
    <w:uiPriority w:val="20"/>
    <w:qFormat/>
    <w:rsid w:val="00170361"/>
    <w:rPr>
      <w:i/>
      <w:iCs/>
    </w:rPr>
  </w:style>
  <w:style w:type="paragraph" w:styleId="a7">
    <w:name w:val="header"/>
    <w:basedOn w:val="a"/>
    <w:link w:val="a8"/>
    <w:uiPriority w:val="99"/>
    <w:unhideWhenUsed/>
    <w:rsid w:val="00217E36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217E36"/>
    <w:rPr>
      <w:rFonts w:ascii="標楷體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17E36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217E36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.money.yahoo.com/intlmoney_quote?s=GBPUSD=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w.money.yahoo.com/intlmoney_quote?s=GBPUSD=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492</Words>
  <Characters>2811</Characters>
  <Application>Microsoft Office Word</Application>
  <DocSecurity>0</DocSecurity>
  <Lines>23</Lines>
  <Paragraphs>6</Paragraphs>
  <ScaleCrop>false</ScaleCrop>
  <Company>TWSE 臺灣證券交易所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張婷芳</dc:creator>
  <cp:keywords/>
  <dc:description/>
  <cp:lastModifiedBy>鄭明哲</cp:lastModifiedBy>
  <cp:revision>2</cp:revision>
  <dcterms:created xsi:type="dcterms:W3CDTF">2020-07-20T02:31:00Z</dcterms:created>
  <dcterms:modified xsi:type="dcterms:W3CDTF">2020-07-20T02:31:00Z</dcterms:modified>
</cp:coreProperties>
</file>