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5C56" w14:textId="5ECDF2A6" w:rsidR="00862300" w:rsidRPr="008C02E7" w:rsidRDefault="00862300" w:rsidP="00711447">
      <w:pPr>
        <w:ind w:leftChars="101" w:left="709" w:hangingChars="152" w:hanging="426"/>
        <w:rPr>
          <w:rFonts w:hAnsi="標楷體"/>
          <w:bCs/>
        </w:rPr>
      </w:pPr>
      <w:r w:rsidRPr="008C02E7">
        <w:rPr>
          <w:rFonts w:hAnsi="標楷體"/>
        </w:rPr>
        <w:t>2</w:t>
      </w:r>
      <w:r w:rsidR="00711447" w:rsidRPr="008C02E7">
        <w:rPr>
          <w:rFonts w:hAnsi="標楷體" w:hint="eastAsia"/>
        </w:rPr>
        <w:t>2</w:t>
      </w:r>
      <w:r w:rsidRPr="008C02E7">
        <w:rPr>
          <w:rFonts w:hAnsi="標楷體" w:hint="eastAsia"/>
        </w:rPr>
        <w:t>.</w:t>
      </w:r>
      <w:bookmarkStart w:id="0" w:name="_Hlk46126456"/>
      <w:r w:rsidRPr="008C02E7">
        <w:rPr>
          <w:rFonts w:hAnsi="標楷體" w:hint="eastAsia"/>
        </w:rPr>
        <w:t>檔案名稱</w:t>
      </w:r>
      <w:r w:rsidRPr="008C02E7">
        <w:rPr>
          <w:rFonts w:hAnsi="標楷體"/>
        </w:rPr>
        <w:t>︰</w:t>
      </w:r>
      <w:r w:rsidR="00BE310F" w:rsidRPr="00BE310F">
        <w:rPr>
          <w:rFonts w:hAnsi="標楷體" w:hint="eastAsia"/>
          <w:color w:val="FF0000"/>
        </w:rPr>
        <w:t>外幣計價</w:t>
      </w:r>
      <w:r w:rsidRPr="008C02E7">
        <w:rPr>
          <w:rFonts w:ascii="新細明體" w:hAnsi="新細明體" w:hint="eastAsia"/>
          <w:bCs/>
        </w:rPr>
        <w:t>暨非千股</w:t>
      </w:r>
      <w:r w:rsidRPr="008C02E7">
        <w:rPr>
          <w:rFonts w:ascii="新細明體" w:hAnsi="新細明體" w:hint="eastAsia"/>
          <w:bCs/>
        </w:rPr>
        <w:t>(</w:t>
      </w:r>
      <w:r w:rsidRPr="008C02E7">
        <w:rPr>
          <w:rFonts w:hint="eastAsia"/>
          <w:bCs/>
        </w:rPr>
        <w:t>受益權</w:t>
      </w:r>
      <w:r w:rsidRPr="008C02E7">
        <w:rPr>
          <w:rFonts w:ascii="新細明體" w:hAnsi="新細明體" w:hint="eastAsia"/>
          <w:bCs/>
        </w:rPr>
        <w:t>單位</w:t>
      </w:r>
      <w:r w:rsidRPr="008C02E7">
        <w:rPr>
          <w:rFonts w:ascii="新細明體" w:hAnsi="新細明體" w:hint="eastAsia"/>
          <w:bCs/>
        </w:rPr>
        <w:t>)</w:t>
      </w:r>
      <w:r w:rsidRPr="008C02E7">
        <w:rPr>
          <w:rFonts w:hint="eastAsia"/>
          <w:bCs/>
        </w:rPr>
        <w:t>交易單位</w:t>
      </w:r>
      <w:r w:rsidRPr="008C02E7">
        <w:rPr>
          <w:rFonts w:ascii="新細明體" w:hAnsi="新細明體" w:hint="eastAsia"/>
          <w:bCs/>
        </w:rPr>
        <w:t>有價證券資料檔</w:t>
      </w:r>
    </w:p>
    <w:p w14:paraId="70E349BF" w14:textId="77777777" w:rsidR="00862300" w:rsidRPr="008C02E7" w:rsidRDefault="00862300" w:rsidP="0008648C">
      <w:pPr>
        <w:ind w:leftChars="253" w:left="708"/>
        <w:rPr>
          <w:rFonts w:hAnsi="標楷體"/>
          <w:spacing w:val="-10"/>
        </w:rPr>
      </w:pPr>
      <w:r w:rsidRPr="008C02E7">
        <w:rPr>
          <w:rFonts w:hAnsi="標楷體" w:hint="eastAsia"/>
          <w:spacing w:val="-10"/>
        </w:rPr>
        <w:t>檔案長度</w:t>
      </w:r>
      <w:r w:rsidRPr="008C02E7">
        <w:rPr>
          <w:rFonts w:hAnsi="標楷體"/>
          <w:spacing w:val="-10"/>
        </w:rPr>
        <w:t>︰</w:t>
      </w:r>
      <w:r w:rsidR="00267981" w:rsidRPr="008C02E7">
        <w:rPr>
          <w:rFonts w:hAnsi="標楷體" w:hint="eastAsia"/>
          <w:spacing w:val="-10"/>
        </w:rPr>
        <w:tab/>
      </w:r>
      <w:r w:rsidR="00267981" w:rsidRPr="008C02E7">
        <w:rPr>
          <w:rFonts w:hAnsi="標楷體" w:hint="eastAsia"/>
          <w:spacing w:val="-10"/>
        </w:rPr>
        <w:tab/>
      </w:r>
      <w:r w:rsidR="00267981" w:rsidRPr="008C02E7">
        <w:rPr>
          <w:rFonts w:hAnsi="標楷體" w:hint="eastAsia"/>
          <w:spacing w:val="-10"/>
        </w:rPr>
        <w:tab/>
      </w:r>
      <w:r w:rsidR="00267981" w:rsidRPr="008C02E7">
        <w:rPr>
          <w:rFonts w:hAnsi="標楷體" w:hint="eastAsia"/>
          <w:spacing w:val="-10"/>
        </w:rPr>
        <w:tab/>
      </w:r>
      <w:r w:rsidR="00BE310F" w:rsidRPr="00BE310F">
        <w:rPr>
          <w:rFonts w:hAnsi="標楷體"/>
          <w:color w:val="FF0000"/>
          <w:spacing w:val="-10"/>
        </w:rPr>
        <w:t>50</w:t>
      </w:r>
      <w:r w:rsidR="00267981" w:rsidRPr="008C02E7">
        <w:rPr>
          <w:rFonts w:hAnsi="標楷體" w:hint="eastAsia"/>
          <w:spacing w:val="-10"/>
        </w:rPr>
        <w:t xml:space="preserve">        </w:t>
      </w:r>
      <w:r w:rsidR="00267981" w:rsidRPr="008C02E7">
        <w:rPr>
          <w:rFonts w:hAnsi="標楷體" w:hint="eastAsia"/>
          <w:spacing w:val="-10"/>
        </w:rPr>
        <w:tab/>
      </w:r>
      <w:r w:rsidRPr="008C02E7">
        <w:rPr>
          <w:rFonts w:hAnsi="標楷體"/>
          <w:spacing w:val="-10"/>
        </w:rPr>
        <w:tab/>
      </w:r>
      <w:r w:rsidRPr="008C02E7">
        <w:rPr>
          <w:rFonts w:hAnsi="標楷體"/>
          <w:spacing w:val="-10"/>
        </w:rPr>
        <w:tab/>
      </w:r>
      <w:r w:rsidRPr="008C02E7">
        <w:rPr>
          <w:rFonts w:hAnsi="標楷體"/>
          <w:spacing w:val="-10"/>
        </w:rPr>
        <w:tab/>
      </w:r>
      <w:r w:rsidRPr="008C02E7">
        <w:rPr>
          <w:rFonts w:hAnsi="標楷體" w:hint="eastAsia"/>
          <w:spacing w:val="-10"/>
        </w:rPr>
        <w:t>檔案代號</w:t>
      </w:r>
      <w:r w:rsidRPr="008C02E7">
        <w:rPr>
          <w:rFonts w:hAnsi="標楷體"/>
          <w:spacing w:val="-10"/>
        </w:rPr>
        <w:t>︰T</w:t>
      </w:r>
      <w:r w:rsidRPr="008C02E7">
        <w:rPr>
          <w:rFonts w:hAnsi="標楷體" w:hint="eastAsia"/>
          <w:spacing w:val="-10"/>
        </w:rPr>
        <w:t>32</w:t>
      </w:r>
    </w:p>
    <w:p w14:paraId="5A9123EA" w14:textId="77777777" w:rsidR="00862300" w:rsidRPr="008C02E7" w:rsidRDefault="00862300">
      <w:pPr>
        <w:ind w:left="1644" w:firstLine="11"/>
        <w:rPr>
          <w:rFonts w:hAnsi="標楷體"/>
          <w:spacing w:val="-10"/>
        </w:rPr>
      </w:pP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2268"/>
        <w:gridCol w:w="883"/>
      </w:tblGrid>
      <w:tr w:rsidR="00862300" w:rsidRPr="008C02E7" w14:paraId="7388592C" w14:textId="77777777" w:rsidTr="00267981">
        <w:tc>
          <w:tcPr>
            <w:tcW w:w="2552" w:type="dxa"/>
            <w:vAlign w:val="center"/>
          </w:tcPr>
          <w:p w14:paraId="0D1BA7D8" w14:textId="77777777" w:rsidR="00862300" w:rsidRPr="008C02E7" w:rsidRDefault="00862300">
            <w:pPr>
              <w:spacing w:line="240" w:lineRule="auto"/>
              <w:jc w:val="center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>階層碼/項目名稱</w:t>
            </w:r>
          </w:p>
        </w:tc>
        <w:tc>
          <w:tcPr>
            <w:tcW w:w="992" w:type="dxa"/>
            <w:vAlign w:val="center"/>
          </w:tcPr>
          <w:p w14:paraId="7902C928" w14:textId="77777777" w:rsidR="00862300" w:rsidRPr="008C02E7" w:rsidRDefault="00862300">
            <w:pPr>
              <w:spacing w:line="240" w:lineRule="auto"/>
              <w:jc w:val="center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>屬性</w:t>
            </w:r>
          </w:p>
        </w:tc>
        <w:tc>
          <w:tcPr>
            <w:tcW w:w="1418" w:type="dxa"/>
            <w:vAlign w:val="center"/>
          </w:tcPr>
          <w:p w14:paraId="7AEBEC81" w14:textId="77777777" w:rsidR="00862300" w:rsidRPr="008C02E7" w:rsidRDefault="00862300">
            <w:pPr>
              <w:spacing w:line="240" w:lineRule="auto"/>
              <w:jc w:val="center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>位置</w:t>
            </w:r>
            <w:r w:rsidRPr="008C02E7">
              <w:rPr>
                <w:rFonts w:hAnsi="標楷體"/>
              </w:rPr>
              <w:t>-</w:t>
            </w:r>
            <w:r w:rsidRPr="008C02E7">
              <w:rPr>
                <w:rFonts w:hAnsi="標楷體" w:hint="eastAsia"/>
              </w:rPr>
              <w:t>長度</w:t>
            </w:r>
          </w:p>
        </w:tc>
        <w:tc>
          <w:tcPr>
            <w:tcW w:w="2268" w:type="dxa"/>
            <w:vAlign w:val="center"/>
          </w:tcPr>
          <w:p w14:paraId="47DCFD22" w14:textId="77777777" w:rsidR="00862300" w:rsidRPr="008C02E7" w:rsidRDefault="00862300">
            <w:pPr>
              <w:spacing w:line="240" w:lineRule="auto"/>
              <w:jc w:val="center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>項目說明</w:t>
            </w:r>
          </w:p>
        </w:tc>
        <w:tc>
          <w:tcPr>
            <w:tcW w:w="883" w:type="dxa"/>
            <w:vAlign w:val="center"/>
          </w:tcPr>
          <w:p w14:paraId="03E7ED54" w14:textId="77777777" w:rsidR="00862300" w:rsidRPr="008C02E7" w:rsidRDefault="00862300">
            <w:pPr>
              <w:spacing w:line="240" w:lineRule="auto"/>
              <w:jc w:val="center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>備註</w:t>
            </w:r>
          </w:p>
        </w:tc>
      </w:tr>
      <w:tr w:rsidR="00862300" w:rsidRPr="008C02E7" w14:paraId="258E760F" w14:textId="77777777" w:rsidTr="00267981">
        <w:tc>
          <w:tcPr>
            <w:tcW w:w="2552" w:type="dxa"/>
          </w:tcPr>
          <w:p w14:paraId="50D1ECE3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 xml:space="preserve">01 </w:t>
            </w:r>
            <w:r w:rsidRPr="008C02E7">
              <w:rPr>
                <w:rFonts w:hAnsi="標楷體"/>
              </w:rPr>
              <w:t>STOCK-NO</w:t>
            </w:r>
          </w:p>
        </w:tc>
        <w:tc>
          <w:tcPr>
            <w:tcW w:w="992" w:type="dxa"/>
          </w:tcPr>
          <w:p w14:paraId="20799CB4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/>
              </w:rPr>
              <w:t>X(6)</w:t>
            </w:r>
          </w:p>
        </w:tc>
        <w:tc>
          <w:tcPr>
            <w:tcW w:w="1418" w:type="dxa"/>
          </w:tcPr>
          <w:p w14:paraId="747D6FDE" w14:textId="77777777" w:rsidR="00862300" w:rsidRPr="008C02E7" w:rsidRDefault="00862300">
            <w:pPr>
              <w:spacing w:line="240" w:lineRule="auto"/>
              <w:jc w:val="center"/>
              <w:rPr>
                <w:rFonts w:hAnsi="標楷體"/>
              </w:rPr>
            </w:pPr>
            <w:r w:rsidRPr="008C02E7">
              <w:rPr>
                <w:rFonts w:hAnsi="標楷體"/>
              </w:rPr>
              <w:t xml:space="preserve"> 1 -</w:t>
            </w:r>
            <w:r w:rsidRPr="008C02E7">
              <w:rPr>
                <w:rFonts w:hAnsi="標楷體" w:hint="eastAsia"/>
              </w:rPr>
              <w:t xml:space="preserve"> </w:t>
            </w:r>
            <w:r w:rsidRPr="008C02E7">
              <w:rPr>
                <w:rFonts w:hAnsi="標楷體"/>
              </w:rPr>
              <w:t xml:space="preserve"> 6</w:t>
            </w:r>
          </w:p>
        </w:tc>
        <w:tc>
          <w:tcPr>
            <w:tcW w:w="2268" w:type="dxa"/>
          </w:tcPr>
          <w:p w14:paraId="0B39869F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>股票代號</w:t>
            </w:r>
          </w:p>
        </w:tc>
        <w:tc>
          <w:tcPr>
            <w:tcW w:w="883" w:type="dxa"/>
          </w:tcPr>
          <w:p w14:paraId="38EE35B0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</w:p>
        </w:tc>
      </w:tr>
      <w:tr w:rsidR="00862300" w:rsidRPr="008C02E7" w14:paraId="2DC66BF3" w14:textId="77777777" w:rsidTr="00267981">
        <w:tc>
          <w:tcPr>
            <w:tcW w:w="2552" w:type="dxa"/>
          </w:tcPr>
          <w:p w14:paraId="6553DE1C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 xml:space="preserve">01 </w:t>
            </w:r>
            <w:r w:rsidRPr="008C02E7">
              <w:rPr>
                <w:rFonts w:hAnsi="標楷體"/>
              </w:rPr>
              <w:t>TRADE-UNIT</w:t>
            </w:r>
          </w:p>
        </w:tc>
        <w:tc>
          <w:tcPr>
            <w:tcW w:w="992" w:type="dxa"/>
          </w:tcPr>
          <w:p w14:paraId="5D7CCF02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/>
              </w:rPr>
              <w:t>9(5)</w:t>
            </w:r>
          </w:p>
        </w:tc>
        <w:tc>
          <w:tcPr>
            <w:tcW w:w="1418" w:type="dxa"/>
          </w:tcPr>
          <w:p w14:paraId="181E5CB7" w14:textId="77777777" w:rsidR="00862300" w:rsidRPr="008C02E7" w:rsidRDefault="00862300">
            <w:pPr>
              <w:spacing w:line="240" w:lineRule="auto"/>
              <w:jc w:val="center"/>
              <w:rPr>
                <w:rFonts w:hAnsi="標楷體"/>
              </w:rPr>
            </w:pPr>
            <w:r w:rsidRPr="008C02E7">
              <w:rPr>
                <w:rFonts w:hAnsi="標楷體"/>
              </w:rPr>
              <w:t xml:space="preserve"> 7 -</w:t>
            </w:r>
            <w:r w:rsidRPr="008C02E7">
              <w:rPr>
                <w:rFonts w:hAnsi="標楷體" w:hint="eastAsia"/>
              </w:rPr>
              <w:t xml:space="preserve"> </w:t>
            </w:r>
            <w:r w:rsidRPr="008C02E7">
              <w:rPr>
                <w:rFonts w:hAnsi="標楷體"/>
              </w:rPr>
              <w:t xml:space="preserve"> 5</w:t>
            </w:r>
          </w:p>
        </w:tc>
        <w:tc>
          <w:tcPr>
            <w:tcW w:w="2268" w:type="dxa"/>
          </w:tcPr>
          <w:p w14:paraId="5FD79BEA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>每一交易單位所含股數</w:t>
            </w:r>
          </w:p>
        </w:tc>
        <w:tc>
          <w:tcPr>
            <w:tcW w:w="883" w:type="dxa"/>
          </w:tcPr>
          <w:p w14:paraId="6D854C20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</w:p>
        </w:tc>
      </w:tr>
      <w:tr w:rsidR="00862300" w:rsidRPr="008C02E7" w14:paraId="3BF53A42" w14:textId="77777777" w:rsidTr="00267981">
        <w:tc>
          <w:tcPr>
            <w:tcW w:w="2552" w:type="dxa"/>
          </w:tcPr>
          <w:p w14:paraId="30281ABA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 xml:space="preserve">01 </w:t>
            </w:r>
            <w:r w:rsidRPr="008C02E7">
              <w:rPr>
                <w:rFonts w:hAnsi="標楷體"/>
              </w:rPr>
              <w:t>TRADE-CURRENCY</w:t>
            </w:r>
          </w:p>
        </w:tc>
        <w:tc>
          <w:tcPr>
            <w:tcW w:w="992" w:type="dxa"/>
          </w:tcPr>
          <w:p w14:paraId="0D96160F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/>
              </w:rPr>
              <w:t>X(3)</w:t>
            </w:r>
          </w:p>
        </w:tc>
        <w:tc>
          <w:tcPr>
            <w:tcW w:w="1418" w:type="dxa"/>
          </w:tcPr>
          <w:p w14:paraId="51D8F1AC" w14:textId="77777777" w:rsidR="00862300" w:rsidRPr="008C02E7" w:rsidRDefault="00862300">
            <w:pPr>
              <w:spacing w:line="240" w:lineRule="auto"/>
              <w:jc w:val="center"/>
              <w:rPr>
                <w:rFonts w:hAnsi="標楷體"/>
              </w:rPr>
            </w:pPr>
            <w:r w:rsidRPr="008C02E7">
              <w:rPr>
                <w:rFonts w:hAnsi="標楷體"/>
              </w:rPr>
              <w:t>12 -</w:t>
            </w:r>
            <w:r w:rsidRPr="008C02E7">
              <w:rPr>
                <w:rFonts w:hAnsi="標楷體" w:hint="eastAsia"/>
              </w:rPr>
              <w:t xml:space="preserve"> </w:t>
            </w:r>
            <w:r w:rsidRPr="008C02E7">
              <w:rPr>
                <w:rFonts w:hAnsi="標楷體"/>
              </w:rPr>
              <w:t xml:space="preserve"> 3</w:t>
            </w:r>
          </w:p>
        </w:tc>
        <w:tc>
          <w:tcPr>
            <w:tcW w:w="2268" w:type="dxa"/>
          </w:tcPr>
          <w:p w14:paraId="0ABC447B" w14:textId="77777777" w:rsidR="00862300" w:rsidRPr="008C02E7" w:rsidRDefault="00862300" w:rsidP="00BE310F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>交易幣別代</w:t>
            </w:r>
            <w:r w:rsidR="00BC2524" w:rsidRPr="00BC2524">
              <w:rPr>
                <w:rFonts w:hAnsi="標楷體" w:hint="eastAsia"/>
                <w:strike/>
              </w:rPr>
              <w:t>號</w:t>
            </w:r>
            <w:r w:rsidR="00BE310F" w:rsidRPr="00BC2524">
              <w:rPr>
                <w:rFonts w:hAnsi="標楷體" w:hint="eastAsia"/>
                <w:color w:val="FF0000"/>
              </w:rPr>
              <w:t>碼</w:t>
            </w:r>
          </w:p>
        </w:tc>
        <w:tc>
          <w:tcPr>
            <w:tcW w:w="883" w:type="dxa"/>
          </w:tcPr>
          <w:p w14:paraId="739BD2DC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</w:p>
        </w:tc>
      </w:tr>
      <w:tr w:rsidR="00862300" w:rsidRPr="008C02E7" w14:paraId="3C6A32F7" w14:textId="77777777" w:rsidTr="00267981">
        <w:tc>
          <w:tcPr>
            <w:tcW w:w="2552" w:type="dxa"/>
          </w:tcPr>
          <w:p w14:paraId="49C8C507" w14:textId="77777777" w:rsidR="00862300" w:rsidRPr="00BE310F" w:rsidRDefault="00862300">
            <w:pPr>
              <w:spacing w:line="240" w:lineRule="auto"/>
              <w:ind w:left="113"/>
              <w:rPr>
                <w:rFonts w:hAnsi="標楷體"/>
                <w:strike/>
                <w:color w:val="FF0000"/>
              </w:rPr>
            </w:pPr>
            <w:r w:rsidRPr="00BE310F">
              <w:rPr>
                <w:rFonts w:hAnsi="標楷體" w:hint="eastAsia"/>
                <w:strike/>
                <w:color w:val="FF0000"/>
              </w:rPr>
              <w:t xml:space="preserve">01 </w:t>
            </w:r>
            <w:r w:rsidRPr="00BE310F">
              <w:rPr>
                <w:rFonts w:hAnsi="標楷體"/>
                <w:strike/>
                <w:color w:val="FF0000"/>
              </w:rPr>
              <w:t>CURRENCY-NAME</w:t>
            </w:r>
          </w:p>
        </w:tc>
        <w:tc>
          <w:tcPr>
            <w:tcW w:w="992" w:type="dxa"/>
          </w:tcPr>
          <w:p w14:paraId="363B6939" w14:textId="77777777" w:rsidR="00862300" w:rsidRPr="00BE310F" w:rsidRDefault="00862300">
            <w:pPr>
              <w:spacing w:line="240" w:lineRule="auto"/>
              <w:ind w:left="113"/>
              <w:rPr>
                <w:rFonts w:hAnsi="標楷體"/>
                <w:strike/>
                <w:color w:val="FF0000"/>
              </w:rPr>
            </w:pPr>
            <w:r w:rsidRPr="00BE310F">
              <w:rPr>
                <w:rFonts w:hAnsi="標楷體"/>
                <w:strike/>
                <w:color w:val="FF0000"/>
              </w:rPr>
              <w:t>X(12)</w:t>
            </w:r>
          </w:p>
        </w:tc>
        <w:tc>
          <w:tcPr>
            <w:tcW w:w="1418" w:type="dxa"/>
          </w:tcPr>
          <w:p w14:paraId="204074B8" w14:textId="77777777" w:rsidR="00862300" w:rsidRPr="00BE310F" w:rsidRDefault="00862300">
            <w:pPr>
              <w:spacing w:line="240" w:lineRule="auto"/>
              <w:jc w:val="center"/>
              <w:rPr>
                <w:rFonts w:hAnsi="標楷體"/>
                <w:strike/>
                <w:color w:val="FF0000"/>
              </w:rPr>
            </w:pPr>
            <w:r w:rsidRPr="00BE310F">
              <w:rPr>
                <w:rFonts w:hAnsi="標楷體"/>
                <w:strike/>
                <w:color w:val="FF0000"/>
              </w:rPr>
              <w:t>15 - 12</w:t>
            </w:r>
          </w:p>
        </w:tc>
        <w:tc>
          <w:tcPr>
            <w:tcW w:w="2268" w:type="dxa"/>
          </w:tcPr>
          <w:p w14:paraId="63CA757B" w14:textId="77777777" w:rsidR="00862300" w:rsidRPr="00BE310F" w:rsidRDefault="00862300">
            <w:pPr>
              <w:spacing w:line="240" w:lineRule="auto"/>
              <w:ind w:left="113"/>
              <w:rPr>
                <w:rFonts w:hAnsi="標楷體"/>
                <w:strike/>
                <w:color w:val="FF0000"/>
              </w:rPr>
            </w:pPr>
            <w:r w:rsidRPr="00BE310F">
              <w:rPr>
                <w:rFonts w:hAnsi="標楷體" w:hint="eastAsia"/>
                <w:strike/>
                <w:color w:val="FF0000"/>
              </w:rPr>
              <w:t>幣別名稱</w:t>
            </w:r>
          </w:p>
        </w:tc>
        <w:tc>
          <w:tcPr>
            <w:tcW w:w="883" w:type="dxa"/>
          </w:tcPr>
          <w:p w14:paraId="6909EA30" w14:textId="77777777" w:rsidR="00862300" w:rsidRPr="00BE310F" w:rsidRDefault="00862300">
            <w:pPr>
              <w:spacing w:line="240" w:lineRule="auto"/>
              <w:ind w:left="113"/>
              <w:rPr>
                <w:rFonts w:hAnsi="標楷體"/>
                <w:strike/>
                <w:color w:val="FF0000"/>
              </w:rPr>
            </w:pPr>
          </w:p>
        </w:tc>
      </w:tr>
      <w:tr w:rsidR="0020726D" w:rsidRPr="008C02E7" w14:paraId="0CA091E0" w14:textId="77777777" w:rsidTr="00267981">
        <w:tc>
          <w:tcPr>
            <w:tcW w:w="2552" w:type="dxa"/>
          </w:tcPr>
          <w:p w14:paraId="51320D6A" w14:textId="77777777" w:rsidR="0020726D" w:rsidRPr="00BE310F" w:rsidRDefault="001E1147">
            <w:pPr>
              <w:spacing w:line="240" w:lineRule="auto"/>
              <w:ind w:left="113"/>
              <w:rPr>
                <w:rFonts w:hAnsi="標楷體"/>
                <w:strike/>
                <w:color w:val="FF0000"/>
              </w:rPr>
            </w:pPr>
            <w:r w:rsidRPr="00BE310F">
              <w:rPr>
                <w:rFonts w:hAnsi="標楷體" w:hint="eastAsia"/>
                <w:strike/>
                <w:color w:val="FF0000"/>
              </w:rPr>
              <w:t>01 STOCK-TYPE</w:t>
            </w:r>
          </w:p>
        </w:tc>
        <w:tc>
          <w:tcPr>
            <w:tcW w:w="992" w:type="dxa"/>
          </w:tcPr>
          <w:p w14:paraId="083973A1" w14:textId="77777777" w:rsidR="0020726D" w:rsidRPr="00BE310F" w:rsidRDefault="001E1147">
            <w:pPr>
              <w:spacing w:line="240" w:lineRule="auto"/>
              <w:ind w:left="113"/>
              <w:rPr>
                <w:rFonts w:hAnsi="標楷體"/>
                <w:strike/>
                <w:color w:val="FF0000"/>
              </w:rPr>
            </w:pPr>
            <w:r w:rsidRPr="00BE310F">
              <w:rPr>
                <w:rFonts w:hAnsi="標楷體" w:hint="eastAsia"/>
                <w:strike/>
                <w:color w:val="FF0000"/>
              </w:rPr>
              <w:t>X(1)</w:t>
            </w:r>
          </w:p>
        </w:tc>
        <w:tc>
          <w:tcPr>
            <w:tcW w:w="1418" w:type="dxa"/>
          </w:tcPr>
          <w:p w14:paraId="1F158BFB" w14:textId="77777777" w:rsidR="0020726D" w:rsidRPr="00BE310F" w:rsidRDefault="001E1147">
            <w:pPr>
              <w:spacing w:line="240" w:lineRule="auto"/>
              <w:jc w:val="center"/>
              <w:rPr>
                <w:rFonts w:hAnsi="標楷體"/>
                <w:strike/>
                <w:color w:val="FF0000"/>
              </w:rPr>
            </w:pPr>
            <w:r w:rsidRPr="00BE310F">
              <w:rPr>
                <w:rFonts w:hAnsi="標楷體" w:hint="eastAsia"/>
                <w:strike/>
                <w:color w:val="FF0000"/>
              </w:rPr>
              <w:t>27 -  1</w:t>
            </w:r>
          </w:p>
        </w:tc>
        <w:tc>
          <w:tcPr>
            <w:tcW w:w="2268" w:type="dxa"/>
          </w:tcPr>
          <w:p w14:paraId="18A7E145" w14:textId="77777777" w:rsidR="0020726D" w:rsidRPr="00BE310F" w:rsidRDefault="001E1147">
            <w:pPr>
              <w:spacing w:line="240" w:lineRule="auto"/>
              <w:ind w:left="113"/>
              <w:rPr>
                <w:rFonts w:hAnsi="標楷體"/>
                <w:strike/>
                <w:color w:val="FF0000"/>
              </w:rPr>
            </w:pPr>
            <w:r w:rsidRPr="00BE310F">
              <w:rPr>
                <w:rFonts w:hAnsi="標楷體" w:hint="eastAsia"/>
                <w:strike/>
                <w:color w:val="FF0000"/>
              </w:rPr>
              <w:t>證券類別註記</w:t>
            </w:r>
          </w:p>
        </w:tc>
        <w:tc>
          <w:tcPr>
            <w:tcW w:w="883" w:type="dxa"/>
          </w:tcPr>
          <w:p w14:paraId="7B79D9AC" w14:textId="77777777" w:rsidR="0020726D" w:rsidRPr="00BE310F" w:rsidRDefault="001E1147">
            <w:pPr>
              <w:spacing w:line="240" w:lineRule="auto"/>
              <w:ind w:left="113"/>
              <w:rPr>
                <w:rFonts w:hAnsi="標楷體"/>
                <w:strike/>
                <w:color w:val="FF0000"/>
              </w:rPr>
            </w:pPr>
            <w:r w:rsidRPr="00BE310F">
              <w:rPr>
                <w:rFonts w:hAnsi="標楷體" w:hint="eastAsia"/>
                <w:strike/>
                <w:color w:val="FF0000"/>
              </w:rPr>
              <w:t>註3</w:t>
            </w:r>
          </w:p>
        </w:tc>
      </w:tr>
      <w:tr w:rsidR="00862300" w:rsidRPr="008C02E7" w14:paraId="7B1C3208" w14:textId="77777777" w:rsidTr="00267981">
        <w:tc>
          <w:tcPr>
            <w:tcW w:w="2552" w:type="dxa"/>
          </w:tcPr>
          <w:p w14:paraId="0708F18E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 xml:space="preserve">01 </w:t>
            </w:r>
            <w:r w:rsidRPr="008C02E7">
              <w:rPr>
                <w:rFonts w:hAnsi="標楷體"/>
              </w:rPr>
              <w:t>FILLER</w:t>
            </w:r>
          </w:p>
        </w:tc>
        <w:tc>
          <w:tcPr>
            <w:tcW w:w="992" w:type="dxa"/>
          </w:tcPr>
          <w:p w14:paraId="7D278A62" w14:textId="77777777" w:rsidR="00862300" w:rsidRPr="00BE310F" w:rsidRDefault="00862300" w:rsidP="00BE310F">
            <w:pPr>
              <w:spacing w:line="240" w:lineRule="auto"/>
              <w:ind w:left="113"/>
              <w:rPr>
                <w:rFonts w:hAnsi="標楷體"/>
                <w:color w:val="FF0000"/>
              </w:rPr>
            </w:pPr>
            <w:r w:rsidRPr="00BE310F">
              <w:rPr>
                <w:rFonts w:hAnsi="標楷體"/>
                <w:color w:val="FF0000"/>
              </w:rPr>
              <w:t>X(</w:t>
            </w:r>
            <w:r w:rsidR="00BE310F" w:rsidRPr="00BE310F">
              <w:rPr>
                <w:rFonts w:hAnsi="標楷體"/>
                <w:color w:val="FF0000"/>
              </w:rPr>
              <w:t>36</w:t>
            </w:r>
            <w:r w:rsidRPr="00BE310F">
              <w:rPr>
                <w:rFonts w:hAnsi="標楷體"/>
                <w:color w:val="FF0000"/>
              </w:rPr>
              <w:t>)</w:t>
            </w:r>
          </w:p>
        </w:tc>
        <w:tc>
          <w:tcPr>
            <w:tcW w:w="1418" w:type="dxa"/>
          </w:tcPr>
          <w:p w14:paraId="70F4BB79" w14:textId="77777777" w:rsidR="00862300" w:rsidRPr="00BE310F" w:rsidRDefault="00BE310F" w:rsidP="00BE310F">
            <w:pPr>
              <w:spacing w:line="240" w:lineRule="auto"/>
              <w:jc w:val="center"/>
              <w:rPr>
                <w:rFonts w:hAnsi="標楷體"/>
                <w:color w:val="FF0000"/>
              </w:rPr>
            </w:pPr>
            <w:r w:rsidRPr="00BE310F">
              <w:rPr>
                <w:rFonts w:hAnsi="標楷體"/>
                <w:color w:val="FF0000"/>
              </w:rPr>
              <w:t>15</w:t>
            </w:r>
            <w:r w:rsidR="00267981" w:rsidRPr="00BE310F">
              <w:rPr>
                <w:rFonts w:hAnsi="標楷體"/>
                <w:color w:val="FF0000"/>
              </w:rPr>
              <w:t xml:space="preserve"> - </w:t>
            </w:r>
            <w:r w:rsidRPr="00BE310F">
              <w:rPr>
                <w:rFonts w:hAnsi="標楷體"/>
                <w:color w:val="FF0000"/>
              </w:rPr>
              <w:t>36</w:t>
            </w:r>
          </w:p>
        </w:tc>
        <w:tc>
          <w:tcPr>
            <w:tcW w:w="2268" w:type="dxa"/>
          </w:tcPr>
          <w:p w14:paraId="77C9041E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>空白</w:t>
            </w:r>
          </w:p>
        </w:tc>
        <w:tc>
          <w:tcPr>
            <w:tcW w:w="883" w:type="dxa"/>
          </w:tcPr>
          <w:p w14:paraId="75AFFA24" w14:textId="77777777" w:rsidR="00862300" w:rsidRPr="008C02E7" w:rsidRDefault="00862300">
            <w:pPr>
              <w:spacing w:line="240" w:lineRule="auto"/>
              <w:ind w:left="113"/>
              <w:rPr>
                <w:rFonts w:hAnsi="標楷體"/>
              </w:rPr>
            </w:pPr>
          </w:p>
        </w:tc>
      </w:tr>
      <w:tr w:rsidR="00862300" w:rsidRPr="008C02E7" w14:paraId="62AF81F3" w14:textId="77777777" w:rsidTr="00267981">
        <w:trPr>
          <w:cantSplit/>
        </w:trPr>
        <w:tc>
          <w:tcPr>
            <w:tcW w:w="8113" w:type="dxa"/>
            <w:gridSpan w:val="5"/>
          </w:tcPr>
          <w:p w14:paraId="03B85FF6" w14:textId="77777777" w:rsidR="00862300" w:rsidRPr="008C02E7" w:rsidRDefault="00862300">
            <w:pPr>
              <w:tabs>
                <w:tab w:val="left" w:pos="5132"/>
              </w:tabs>
              <w:spacing w:line="240" w:lineRule="auto"/>
              <w:ind w:left="113"/>
              <w:rPr>
                <w:rFonts w:hAnsi="標楷體"/>
              </w:rPr>
            </w:pPr>
            <w:r w:rsidRPr="008C02E7">
              <w:rPr>
                <w:rFonts w:hAnsi="標楷體" w:hint="eastAsia"/>
              </w:rPr>
              <w:t>說明</w:t>
            </w:r>
            <w:r w:rsidRPr="008C02E7">
              <w:rPr>
                <w:rFonts w:hAnsi="標楷體"/>
              </w:rPr>
              <w:t>︰</w:t>
            </w:r>
          </w:p>
          <w:p w14:paraId="53460801" w14:textId="1DE2A7D1" w:rsidR="00862300" w:rsidRPr="008C02E7" w:rsidRDefault="0020726D" w:rsidP="0012515A">
            <w:pPr>
              <w:tabs>
                <w:tab w:val="left" w:pos="5132"/>
              </w:tabs>
              <w:spacing w:line="240" w:lineRule="auto"/>
              <w:ind w:left="1239" w:hanging="672"/>
              <w:jc w:val="both"/>
              <w:rPr>
                <w:rFonts w:hAnsi="標楷體"/>
                <w:bCs/>
              </w:rPr>
            </w:pPr>
            <w:r w:rsidRPr="008C02E7">
              <w:rPr>
                <w:rFonts w:hAnsi="標楷體" w:hint="eastAsia"/>
                <w:bCs/>
              </w:rPr>
              <w:t>註</w:t>
            </w:r>
            <w:r w:rsidR="00711447" w:rsidRPr="008C02E7">
              <w:rPr>
                <w:rFonts w:hAnsi="標楷體" w:hint="eastAsia"/>
                <w:bCs/>
              </w:rPr>
              <w:t>1.</w:t>
            </w:r>
            <w:r w:rsidR="00862300" w:rsidRPr="008C02E7">
              <w:rPr>
                <w:rFonts w:hAnsi="標楷體" w:hint="eastAsia"/>
                <w:bCs/>
              </w:rPr>
              <w:t>本檔案包含</w:t>
            </w:r>
            <w:r w:rsidR="00BE310F" w:rsidRPr="00BE310F">
              <w:rPr>
                <w:rFonts w:hAnsi="標楷體" w:hint="eastAsia"/>
                <w:color w:val="FF0000"/>
              </w:rPr>
              <w:t>外幣計價</w:t>
            </w:r>
            <w:r w:rsidR="00862300" w:rsidRPr="008C02E7">
              <w:rPr>
                <w:rFonts w:ascii="新細明體" w:hAnsi="新細明體" w:hint="eastAsia"/>
                <w:bCs/>
              </w:rPr>
              <w:t>暨非千股</w:t>
            </w:r>
            <w:r w:rsidR="00862300" w:rsidRPr="008C02E7">
              <w:rPr>
                <w:rFonts w:ascii="新細明體" w:hAnsi="新細明體" w:hint="eastAsia"/>
                <w:bCs/>
              </w:rPr>
              <w:t>(</w:t>
            </w:r>
            <w:r w:rsidR="00862300" w:rsidRPr="008C02E7">
              <w:rPr>
                <w:rFonts w:hint="eastAsia"/>
                <w:bCs/>
              </w:rPr>
              <w:t>受益權</w:t>
            </w:r>
            <w:r w:rsidR="00862300" w:rsidRPr="008C02E7">
              <w:rPr>
                <w:rFonts w:ascii="新細明體" w:hAnsi="新細明體" w:hint="eastAsia"/>
                <w:bCs/>
              </w:rPr>
              <w:t>單位</w:t>
            </w:r>
            <w:r w:rsidR="00862300" w:rsidRPr="008C02E7">
              <w:rPr>
                <w:rFonts w:ascii="新細明體" w:hAnsi="新細明體" w:hint="eastAsia"/>
                <w:bCs/>
              </w:rPr>
              <w:t>)</w:t>
            </w:r>
            <w:r w:rsidR="00862300" w:rsidRPr="008C02E7">
              <w:rPr>
                <w:rFonts w:hint="eastAsia"/>
                <w:bCs/>
              </w:rPr>
              <w:t>交易單位</w:t>
            </w:r>
            <w:r w:rsidR="00862300" w:rsidRPr="008C02E7">
              <w:rPr>
                <w:rFonts w:ascii="新細明體" w:hAnsi="新細明體" w:hint="eastAsia"/>
                <w:bCs/>
              </w:rPr>
              <w:t>有價證券</w:t>
            </w:r>
          </w:p>
          <w:p w14:paraId="40ADEB93" w14:textId="23F1B243" w:rsidR="00862300" w:rsidRDefault="0020726D" w:rsidP="0012515A">
            <w:pPr>
              <w:tabs>
                <w:tab w:val="left" w:pos="5132"/>
              </w:tabs>
              <w:spacing w:line="240" w:lineRule="auto"/>
              <w:ind w:left="1239" w:hanging="672"/>
              <w:jc w:val="both"/>
              <w:rPr>
                <w:rFonts w:hAnsi="標楷體"/>
                <w:bCs/>
                <w:color w:val="FF0000"/>
              </w:rPr>
            </w:pPr>
            <w:r w:rsidRPr="00BE310F">
              <w:rPr>
                <w:rFonts w:hAnsi="標楷體" w:hint="eastAsia"/>
                <w:bCs/>
                <w:color w:val="FF0000"/>
              </w:rPr>
              <w:t>註</w:t>
            </w:r>
            <w:r w:rsidR="00711447" w:rsidRPr="00BE310F">
              <w:rPr>
                <w:rFonts w:hAnsi="標楷體" w:hint="eastAsia"/>
                <w:bCs/>
                <w:color w:val="FF0000"/>
              </w:rPr>
              <w:t>2.</w:t>
            </w:r>
            <w:r w:rsidR="00862300" w:rsidRPr="00BE310F">
              <w:rPr>
                <w:rFonts w:hAnsi="標楷體" w:hint="eastAsia"/>
                <w:bCs/>
                <w:color w:val="FF0000"/>
              </w:rPr>
              <w:t>除</w:t>
            </w:r>
            <w:r w:rsidR="00BE310F" w:rsidRPr="00BE310F">
              <w:rPr>
                <w:rFonts w:ascii="新細明體" w:hAnsi="新細明體" w:hint="eastAsia"/>
                <w:bCs/>
                <w:color w:val="FF0000"/>
              </w:rPr>
              <w:t>外幣計價證券</w:t>
            </w:r>
            <w:r w:rsidR="00862300" w:rsidRPr="00BE310F">
              <w:rPr>
                <w:rFonts w:ascii="新細明體" w:hAnsi="新細明體" w:hint="eastAsia"/>
                <w:bCs/>
                <w:color w:val="FF0000"/>
              </w:rPr>
              <w:t>外之其它非千股</w:t>
            </w:r>
            <w:r w:rsidR="00862300" w:rsidRPr="00BE310F">
              <w:rPr>
                <w:rFonts w:ascii="新細明體" w:hAnsi="新細明體" w:hint="eastAsia"/>
                <w:bCs/>
                <w:color w:val="FF0000"/>
              </w:rPr>
              <w:t>(</w:t>
            </w:r>
            <w:r w:rsidR="00862300" w:rsidRPr="00BE310F">
              <w:rPr>
                <w:rFonts w:hint="eastAsia"/>
                <w:bCs/>
                <w:color w:val="FF0000"/>
              </w:rPr>
              <w:t>受益權</w:t>
            </w:r>
            <w:r w:rsidR="00862300" w:rsidRPr="00BE310F">
              <w:rPr>
                <w:rFonts w:ascii="新細明體" w:hAnsi="新細明體" w:hint="eastAsia"/>
                <w:bCs/>
                <w:color w:val="FF0000"/>
              </w:rPr>
              <w:t>單位</w:t>
            </w:r>
            <w:r w:rsidR="00862300" w:rsidRPr="00BE310F">
              <w:rPr>
                <w:rFonts w:ascii="新細明體" w:hAnsi="新細明體" w:hint="eastAsia"/>
                <w:bCs/>
                <w:color w:val="FF0000"/>
              </w:rPr>
              <w:t>)</w:t>
            </w:r>
            <w:r w:rsidR="00862300" w:rsidRPr="00BE310F">
              <w:rPr>
                <w:rFonts w:hint="eastAsia"/>
                <w:bCs/>
                <w:color w:val="FF0000"/>
              </w:rPr>
              <w:t>交易單位</w:t>
            </w:r>
            <w:r w:rsidR="00862300" w:rsidRPr="00BE310F">
              <w:rPr>
                <w:rFonts w:ascii="新細明體" w:hAnsi="新細明體" w:hint="eastAsia"/>
                <w:bCs/>
                <w:color w:val="FF0000"/>
              </w:rPr>
              <w:t>有價證券僅填入</w:t>
            </w:r>
            <w:r w:rsidR="00862300" w:rsidRPr="00BE310F">
              <w:rPr>
                <w:rFonts w:hAnsi="標楷體" w:hint="eastAsia"/>
                <w:bCs/>
                <w:color w:val="FF0000"/>
              </w:rPr>
              <w:t>「股票代號」、「每一交易單位所含股數」</w:t>
            </w:r>
            <w:r w:rsidR="00862300" w:rsidRPr="00BE310F">
              <w:rPr>
                <w:rFonts w:hAnsi="標楷體"/>
                <w:bCs/>
                <w:color w:val="FF0000"/>
              </w:rPr>
              <w:t>，</w:t>
            </w:r>
            <w:r w:rsidR="00BE310F" w:rsidRPr="00BE310F">
              <w:rPr>
                <w:rFonts w:hAnsi="標楷體" w:hint="eastAsia"/>
                <w:bCs/>
                <w:color w:val="FF0000"/>
              </w:rPr>
              <w:t>「交易幣別代碼」</w:t>
            </w:r>
            <w:r w:rsidR="00862300" w:rsidRPr="00BE310F">
              <w:rPr>
                <w:rFonts w:hAnsi="標楷體" w:hint="eastAsia"/>
                <w:bCs/>
                <w:color w:val="FF0000"/>
              </w:rPr>
              <w:t>欄位為空白。</w:t>
            </w:r>
          </w:p>
          <w:p w14:paraId="6B333EBE" w14:textId="77777777" w:rsidR="00BE310F" w:rsidRDefault="00BE310F" w:rsidP="0012515A">
            <w:pPr>
              <w:tabs>
                <w:tab w:val="left" w:pos="5132"/>
              </w:tabs>
              <w:spacing w:line="240" w:lineRule="auto"/>
              <w:ind w:left="1239" w:hanging="672"/>
              <w:jc w:val="both"/>
              <w:rPr>
                <w:rFonts w:hAnsi="標楷體"/>
                <w:bCs/>
                <w:color w:val="FF0000"/>
              </w:rPr>
            </w:pPr>
          </w:p>
          <w:p w14:paraId="27FADEC9" w14:textId="77777777" w:rsidR="00BE310F" w:rsidRPr="00BE310F" w:rsidRDefault="00BE310F" w:rsidP="00BE310F">
            <w:pPr>
              <w:tabs>
                <w:tab w:val="left" w:pos="5132"/>
              </w:tabs>
              <w:spacing w:line="240" w:lineRule="auto"/>
              <w:rPr>
                <w:rFonts w:hAnsi="標楷體"/>
                <w:bCs/>
                <w:color w:val="FF0000"/>
              </w:rPr>
            </w:pPr>
            <w:r w:rsidRPr="00BE310F">
              <w:rPr>
                <w:rFonts w:hAnsi="標楷體" w:hint="eastAsia"/>
                <w:bCs/>
                <w:color w:val="FF0000"/>
              </w:rPr>
              <w:t>幣別對應表如下：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BE310F" w:rsidRPr="00BE310F" w14:paraId="6F88AED5" w14:textId="77777777" w:rsidTr="000F205B">
              <w:tc>
                <w:tcPr>
                  <w:tcW w:w="794" w:type="dxa"/>
                </w:tcPr>
                <w:p w14:paraId="5E417DE3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幣別代碼</w:t>
                  </w:r>
                </w:p>
              </w:tc>
              <w:tc>
                <w:tcPr>
                  <w:tcW w:w="794" w:type="dxa"/>
                </w:tcPr>
                <w:p w14:paraId="11876880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CNY</w:t>
                  </w:r>
                </w:p>
              </w:tc>
              <w:tc>
                <w:tcPr>
                  <w:tcW w:w="794" w:type="dxa"/>
                </w:tcPr>
                <w:p w14:paraId="12C0B3B8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JPY</w:t>
                  </w:r>
                </w:p>
              </w:tc>
              <w:tc>
                <w:tcPr>
                  <w:tcW w:w="794" w:type="dxa"/>
                </w:tcPr>
                <w:p w14:paraId="05BB5CAF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KRW</w:t>
                  </w:r>
                </w:p>
              </w:tc>
              <w:tc>
                <w:tcPr>
                  <w:tcW w:w="794" w:type="dxa"/>
                </w:tcPr>
                <w:p w14:paraId="7FDF59F2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USD</w:t>
                  </w:r>
                </w:p>
              </w:tc>
              <w:tc>
                <w:tcPr>
                  <w:tcW w:w="794" w:type="dxa"/>
                </w:tcPr>
                <w:p w14:paraId="368A97D8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CAD</w:t>
                  </w:r>
                </w:p>
              </w:tc>
              <w:tc>
                <w:tcPr>
                  <w:tcW w:w="794" w:type="dxa"/>
                </w:tcPr>
                <w:p w14:paraId="7DF007EA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GBP</w:t>
                  </w:r>
                </w:p>
              </w:tc>
              <w:tc>
                <w:tcPr>
                  <w:tcW w:w="794" w:type="dxa"/>
                </w:tcPr>
                <w:p w14:paraId="7C6CA306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EUR</w:t>
                  </w:r>
                </w:p>
              </w:tc>
              <w:tc>
                <w:tcPr>
                  <w:tcW w:w="794" w:type="dxa"/>
                </w:tcPr>
                <w:p w14:paraId="6EB729AB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SEK</w:t>
                  </w:r>
                </w:p>
              </w:tc>
              <w:tc>
                <w:tcPr>
                  <w:tcW w:w="794" w:type="dxa"/>
                </w:tcPr>
                <w:p w14:paraId="03C67525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AUD</w:t>
                  </w:r>
                </w:p>
              </w:tc>
            </w:tr>
            <w:tr w:rsidR="00BE310F" w:rsidRPr="00BE310F" w14:paraId="746B9784" w14:textId="77777777" w:rsidTr="000F205B">
              <w:tc>
                <w:tcPr>
                  <w:tcW w:w="794" w:type="dxa"/>
                </w:tcPr>
                <w:p w14:paraId="69A80987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幣別中文</w:t>
                  </w:r>
                </w:p>
              </w:tc>
              <w:tc>
                <w:tcPr>
                  <w:tcW w:w="794" w:type="dxa"/>
                </w:tcPr>
                <w:p w14:paraId="6E826C76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人民幣</w:t>
                  </w:r>
                </w:p>
              </w:tc>
              <w:tc>
                <w:tcPr>
                  <w:tcW w:w="794" w:type="dxa"/>
                </w:tcPr>
                <w:p w14:paraId="1C87E4B4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日圓</w:t>
                  </w:r>
                </w:p>
              </w:tc>
              <w:tc>
                <w:tcPr>
                  <w:tcW w:w="794" w:type="dxa"/>
                </w:tcPr>
                <w:p w14:paraId="245D8E5B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韓圜</w:t>
                  </w:r>
                </w:p>
              </w:tc>
              <w:tc>
                <w:tcPr>
                  <w:tcW w:w="794" w:type="dxa"/>
                </w:tcPr>
                <w:p w14:paraId="342AFF0B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美元</w:t>
                  </w:r>
                </w:p>
              </w:tc>
              <w:tc>
                <w:tcPr>
                  <w:tcW w:w="794" w:type="dxa"/>
                </w:tcPr>
                <w:p w14:paraId="7087157F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加拿大幣</w:t>
                  </w:r>
                </w:p>
              </w:tc>
              <w:tc>
                <w:tcPr>
                  <w:tcW w:w="794" w:type="dxa"/>
                </w:tcPr>
                <w:p w14:paraId="09509470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英鎊</w:t>
                  </w:r>
                </w:p>
              </w:tc>
              <w:tc>
                <w:tcPr>
                  <w:tcW w:w="794" w:type="dxa"/>
                </w:tcPr>
                <w:p w14:paraId="735B445B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歐元</w:t>
                  </w:r>
                </w:p>
              </w:tc>
              <w:tc>
                <w:tcPr>
                  <w:tcW w:w="794" w:type="dxa"/>
                </w:tcPr>
                <w:p w14:paraId="0F5A55B1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瑞典克朗</w:t>
                  </w:r>
                </w:p>
              </w:tc>
              <w:tc>
                <w:tcPr>
                  <w:tcW w:w="794" w:type="dxa"/>
                </w:tcPr>
                <w:p w14:paraId="179619E1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澳幣</w:t>
                  </w:r>
                </w:p>
              </w:tc>
            </w:tr>
          </w:tbl>
          <w:p w14:paraId="5EA0876E" w14:textId="77777777" w:rsidR="00BE310F" w:rsidRPr="00BE310F" w:rsidRDefault="00BE310F" w:rsidP="00BE310F">
            <w:pPr>
              <w:tabs>
                <w:tab w:val="left" w:pos="5132"/>
              </w:tabs>
              <w:spacing w:line="240" w:lineRule="auto"/>
              <w:rPr>
                <w:rFonts w:hAnsi="標楷體"/>
                <w:b/>
                <w:bCs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</w:tblGrid>
            <w:tr w:rsidR="00BE310F" w:rsidRPr="00BE310F" w14:paraId="2AF3A408" w14:textId="77777777" w:rsidTr="000F205B">
              <w:tc>
                <w:tcPr>
                  <w:tcW w:w="794" w:type="dxa"/>
                </w:tcPr>
                <w:p w14:paraId="4F787721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幣別代碼</w:t>
                  </w:r>
                </w:p>
              </w:tc>
              <w:tc>
                <w:tcPr>
                  <w:tcW w:w="794" w:type="dxa"/>
                </w:tcPr>
                <w:p w14:paraId="5B7F039B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HKD</w:t>
                  </w:r>
                </w:p>
              </w:tc>
              <w:tc>
                <w:tcPr>
                  <w:tcW w:w="794" w:type="dxa"/>
                </w:tcPr>
                <w:p w14:paraId="32BA2A40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SGD</w:t>
                  </w:r>
                </w:p>
              </w:tc>
            </w:tr>
            <w:tr w:rsidR="00BE310F" w:rsidRPr="00BE310F" w14:paraId="206EAC62" w14:textId="77777777" w:rsidTr="000F205B">
              <w:tc>
                <w:tcPr>
                  <w:tcW w:w="794" w:type="dxa"/>
                </w:tcPr>
                <w:p w14:paraId="5FE88505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幣別中文</w:t>
                  </w:r>
                </w:p>
              </w:tc>
              <w:tc>
                <w:tcPr>
                  <w:tcW w:w="794" w:type="dxa"/>
                </w:tcPr>
                <w:p w14:paraId="764400E8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港幣</w:t>
                  </w:r>
                </w:p>
              </w:tc>
              <w:tc>
                <w:tcPr>
                  <w:tcW w:w="794" w:type="dxa"/>
                </w:tcPr>
                <w:p w14:paraId="29E3BA4C" w14:textId="77777777" w:rsidR="00BE310F" w:rsidRPr="00BE310F" w:rsidRDefault="00BE310F" w:rsidP="00BE310F">
                  <w:pPr>
                    <w:tabs>
                      <w:tab w:val="left" w:pos="5132"/>
                    </w:tabs>
                    <w:spacing w:line="240" w:lineRule="auto"/>
                    <w:rPr>
                      <w:rFonts w:hAnsi="標楷體"/>
                      <w:bCs/>
                      <w:color w:val="FF0000"/>
                    </w:rPr>
                  </w:pPr>
                  <w:r w:rsidRPr="00BE310F">
                    <w:rPr>
                      <w:rFonts w:hAnsi="標楷體" w:hint="eastAsia"/>
                      <w:bCs/>
                      <w:color w:val="FF0000"/>
                    </w:rPr>
                    <w:t>新加坡幣</w:t>
                  </w:r>
                </w:p>
              </w:tc>
            </w:tr>
          </w:tbl>
          <w:p w14:paraId="50D7FCF9" w14:textId="77777777" w:rsidR="00BE310F" w:rsidRPr="00BE310F" w:rsidRDefault="00BE310F" w:rsidP="0012515A">
            <w:pPr>
              <w:tabs>
                <w:tab w:val="left" w:pos="5132"/>
              </w:tabs>
              <w:spacing w:line="240" w:lineRule="auto"/>
              <w:ind w:left="1239" w:hanging="672"/>
              <w:jc w:val="both"/>
              <w:rPr>
                <w:rFonts w:hAnsi="標楷體"/>
                <w:bCs/>
                <w:color w:val="FF0000"/>
              </w:rPr>
            </w:pPr>
          </w:p>
          <w:p w14:paraId="0910C057" w14:textId="0A506D10" w:rsidR="00BE310F" w:rsidRPr="00BE310F" w:rsidRDefault="00BE310F" w:rsidP="00BE310F">
            <w:pPr>
              <w:tabs>
                <w:tab w:val="left" w:pos="5132"/>
              </w:tabs>
              <w:spacing w:line="240" w:lineRule="auto"/>
              <w:ind w:left="1239" w:hanging="672"/>
              <w:jc w:val="both"/>
              <w:rPr>
                <w:rFonts w:hAnsi="標楷體"/>
                <w:b/>
                <w:bCs/>
              </w:rPr>
            </w:pPr>
          </w:p>
        </w:tc>
      </w:tr>
      <w:bookmarkEnd w:id="0"/>
    </w:tbl>
    <w:p w14:paraId="021937E6" w14:textId="77777777" w:rsidR="00D66197" w:rsidRPr="00D66197" w:rsidRDefault="00D66197" w:rsidP="00BC2524">
      <w:pPr>
        <w:jc w:val="center"/>
      </w:pPr>
    </w:p>
    <w:sectPr w:rsidR="00D66197" w:rsidRPr="00D66197" w:rsidSect="00BC2524">
      <w:footerReference w:type="default" r:id="rId8"/>
      <w:pgSz w:w="11907" w:h="16840" w:code="9"/>
      <w:pgMar w:top="993" w:right="1134" w:bottom="1134" w:left="1418" w:header="851" w:footer="688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5A0C" w14:textId="77777777" w:rsidR="001201D5" w:rsidRDefault="001201D5">
      <w:r>
        <w:separator/>
      </w:r>
    </w:p>
  </w:endnote>
  <w:endnote w:type="continuationSeparator" w:id="0">
    <w:p w14:paraId="02B71829" w14:textId="77777777" w:rsidR="001201D5" w:rsidRDefault="0012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9045" w14:textId="77777777" w:rsidR="005767BB" w:rsidRDefault="005767B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524" w:rsidRPr="00BC2524">
      <w:rPr>
        <w:noProof/>
        <w:lang w:val="zh-TW"/>
      </w:rPr>
      <w:t>1</w:t>
    </w:r>
    <w:r>
      <w:fldChar w:fldCharType="end"/>
    </w:r>
  </w:p>
  <w:p w14:paraId="3FF76B67" w14:textId="77777777" w:rsidR="005767BB" w:rsidRDefault="005767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1992" w14:textId="77777777" w:rsidR="001201D5" w:rsidRDefault="001201D5">
      <w:r>
        <w:separator/>
      </w:r>
    </w:p>
  </w:footnote>
  <w:footnote w:type="continuationSeparator" w:id="0">
    <w:p w14:paraId="2FA6A3D3" w14:textId="77777777" w:rsidR="001201D5" w:rsidRDefault="0012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7862B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927437"/>
    <w:multiLevelType w:val="hybridMultilevel"/>
    <w:tmpl w:val="EA2A02C0"/>
    <w:lvl w:ilvl="0" w:tplc="E65CD362">
      <w:start w:val="1"/>
      <w:numFmt w:val="lowerLetter"/>
      <w:lvlText w:val="%1."/>
      <w:lvlJc w:val="left"/>
      <w:pPr>
        <w:ind w:left="148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2" w:hanging="480"/>
      </w:pPr>
    </w:lvl>
    <w:lvl w:ilvl="2" w:tplc="0409001B">
      <w:start w:val="1"/>
      <w:numFmt w:val="lowerRoman"/>
      <w:lvlText w:val="%3."/>
      <w:lvlJc w:val="right"/>
      <w:pPr>
        <w:ind w:left="2562" w:hanging="480"/>
      </w:pPr>
    </w:lvl>
    <w:lvl w:ilvl="3" w:tplc="0409000F">
      <w:start w:val="1"/>
      <w:numFmt w:val="decimal"/>
      <w:lvlText w:val="%4."/>
      <w:lvlJc w:val="left"/>
      <w:pPr>
        <w:ind w:left="3042" w:hanging="480"/>
      </w:pPr>
    </w:lvl>
    <w:lvl w:ilvl="4" w:tplc="04090019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2" w15:restartNumberingAfterBreak="0">
    <w:nsid w:val="0BFC05A6"/>
    <w:multiLevelType w:val="hybridMultilevel"/>
    <w:tmpl w:val="9D8A1F70"/>
    <w:lvl w:ilvl="0" w:tplc="F7F61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11415"/>
    <w:multiLevelType w:val="hybridMultilevel"/>
    <w:tmpl w:val="682A8B1A"/>
    <w:lvl w:ilvl="0" w:tplc="BC6888FA">
      <w:start w:val="1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3"/>
        </w:tabs>
        <w:ind w:left="21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3"/>
        </w:tabs>
        <w:ind w:left="31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3"/>
        </w:tabs>
        <w:ind w:left="36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3"/>
        </w:tabs>
        <w:ind w:left="45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3"/>
        </w:tabs>
        <w:ind w:left="50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480"/>
      </w:pPr>
    </w:lvl>
  </w:abstractNum>
  <w:abstractNum w:abstractNumId="4" w15:restartNumberingAfterBreak="0">
    <w:nsid w:val="18176BC5"/>
    <w:multiLevelType w:val="hybridMultilevel"/>
    <w:tmpl w:val="D09CA904"/>
    <w:lvl w:ilvl="0" w:tplc="D132EFD2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DDC39C6"/>
    <w:multiLevelType w:val="hybridMultilevel"/>
    <w:tmpl w:val="2AD6AE4A"/>
    <w:lvl w:ilvl="0" w:tplc="67582502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327BDE"/>
    <w:multiLevelType w:val="hybridMultilevel"/>
    <w:tmpl w:val="736EB0BA"/>
    <w:lvl w:ilvl="0" w:tplc="04323CE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EB42CCA8">
      <w:start w:val="1"/>
      <w:numFmt w:val="decimal"/>
      <w:lvlText w:val="(%2)"/>
      <w:lvlJc w:val="left"/>
      <w:pPr>
        <w:ind w:left="107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7" w15:restartNumberingAfterBreak="0">
    <w:nsid w:val="1F6E74CA"/>
    <w:multiLevelType w:val="hybridMultilevel"/>
    <w:tmpl w:val="A2146A6A"/>
    <w:lvl w:ilvl="0" w:tplc="7F2C28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8" w15:restartNumberingAfterBreak="0">
    <w:nsid w:val="2123651F"/>
    <w:multiLevelType w:val="hybridMultilevel"/>
    <w:tmpl w:val="F0FA5774"/>
    <w:lvl w:ilvl="0" w:tplc="A77CC19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221773A2"/>
    <w:multiLevelType w:val="hybridMultilevel"/>
    <w:tmpl w:val="A56495E6"/>
    <w:lvl w:ilvl="0" w:tplc="4D1A4610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321F1"/>
    <w:multiLevelType w:val="hybridMultilevel"/>
    <w:tmpl w:val="0D76D6B6"/>
    <w:lvl w:ilvl="0" w:tplc="1BDE6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2559F3"/>
    <w:multiLevelType w:val="hybridMultilevel"/>
    <w:tmpl w:val="A0706B88"/>
    <w:lvl w:ilvl="0" w:tplc="51C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8077B9"/>
    <w:multiLevelType w:val="hybridMultilevel"/>
    <w:tmpl w:val="E062A050"/>
    <w:lvl w:ilvl="0" w:tplc="8C065A4E">
      <w:start w:val="46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 w15:restartNumberingAfterBreak="0">
    <w:nsid w:val="2CAB65B6"/>
    <w:multiLevelType w:val="hybridMultilevel"/>
    <w:tmpl w:val="86B692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DC3ACA"/>
    <w:multiLevelType w:val="hybridMultilevel"/>
    <w:tmpl w:val="F45E661A"/>
    <w:lvl w:ilvl="0" w:tplc="710A00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2DDA30E2"/>
    <w:multiLevelType w:val="hybridMultilevel"/>
    <w:tmpl w:val="39E0B678"/>
    <w:lvl w:ilvl="0" w:tplc="95B231CA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6" w15:restartNumberingAfterBreak="0">
    <w:nsid w:val="2E6B67DA"/>
    <w:multiLevelType w:val="hybridMultilevel"/>
    <w:tmpl w:val="D09CA904"/>
    <w:lvl w:ilvl="0" w:tplc="D132EFD2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32B504EB"/>
    <w:multiLevelType w:val="hybridMultilevel"/>
    <w:tmpl w:val="F0FA5774"/>
    <w:lvl w:ilvl="0" w:tplc="A77CC19C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34932BF8"/>
    <w:multiLevelType w:val="hybridMultilevel"/>
    <w:tmpl w:val="BC5ED31A"/>
    <w:lvl w:ilvl="0" w:tplc="4A02879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AD0A36"/>
    <w:multiLevelType w:val="hybridMultilevel"/>
    <w:tmpl w:val="48D201A2"/>
    <w:lvl w:ilvl="0" w:tplc="59C44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6C53D9"/>
    <w:multiLevelType w:val="hybridMultilevel"/>
    <w:tmpl w:val="A9E668C2"/>
    <w:lvl w:ilvl="0" w:tplc="41B653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0013F5"/>
    <w:multiLevelType w:val="hybridMultilevel"/>
    <w:tmpl w:val="C1F67576"/>
    <w:lvl w:ilvl="0" w:tplc="ABFA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0A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2F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2C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0E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E1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4E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4C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1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D19A8"/>
    <w:multiLevelType w:val="hybridMultilevel"/>
    <w:tmpl w:val="E40C4670"/>
    <w:lvl w:ilvl="0" w:tplc="27AAF482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788" w:hanging="480"/>
      </w:p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23" w15:restartNumberingAfterBreak="0">
    <w:nsid w:val="3E091CDC"/>
    <w:multiLevelType w:val="hybridMultilevel"/>
    <w:tmpl w:val="0BE463AE"/>
    <w:lvl w:ilvl="0" w:tplc="701A2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5E37C2"/>
    <w:multiLevelType w:val="hybridMultilevel"/>
    <w:tmpl w:val="AD6EC69E"/>
    <w:lvl w:ilvl="0" w:tplc="A3B876B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 w15:restartNumberingAfterBreak="0">
    <w:nsid w:val="3FC103BB"/>
    <w:multiLevelType w:val="hybridMultilevel"/>
    <w:tmpl w:val="1A6A9F76"/>
    <w:lvl w:ilvl="0" w:tplc="041E653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902F7A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2011D8"/>
    <w:multiLevelType w:val="singleLevel"/>
    <w:tmpl w:val="4620CF82"/>
    <w:lvl w:ilvl="0">
      <w:start w:val="1"/>
      <w:numFmt w:val="decimal"/>
      <w:pStyle w:val="1"/>
      <w:lvlText w:val="%1."/>
      <w:lvlJc w:val="left"/>
      <w:pPr>
        <w:tabs>
          <w:tab w:val="num" w:pos="3217"/>
        </w:tabs>
        <w:ind w:left="3217" w:hanging="240"/>
      </w:pPr>
      <w:rPr>
        <w:rFonts w:hint="default"/>
      </w:rPr>
    </w:lvl>
  </w:abstractNum>
  <w:abstractNum w:abstractNumId="27" w15:restartNumberingAfterBreak="0">
    <w:nsid w:val="48342AF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4879110C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EC476E5"/>
    <w:multiLevelType w:val="hybridMultilevel"/>
    <w:tmpl w:val="698CA6CC"/>
    <w:lvl w:ilvl="0" w:tplc="694880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2734A2"/>
    <w:multiLevelType w:val="hybridMultilevel"/>
    <w:tmpl w:val="F0FA5774"/>
    <w:lvl w:ilvl="0" w:tplc="A77CC19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 w15:restartNumberingAfterBreak="0">
    <w:nsid w:val="55C82314"/>
    <w:multiLevelType w:val="singleLevel"/>
    <w:tmpl w:val="DCD45B34"/>
    <w:lvl w:ilvl="0">
      <w:start w:val="3"/>
      <w:numFmt w:val="taiwaneseCountingThousand"/>
      <w:pStyle w:val="a0"/>
      <w:lvlText w:val="%1."/>
      <w:legacy w:legacy="1" w:legacySpace="0" w:legacyIndent="315"/>
      <w:lvlJc w:val="left"/>
      <w:pPr>
        <w:ind w:left="1395" w:hanging="315"/>
      </w:pPr>
      <w:rPr>
        <w:rFonts w:ascii="標楷體" w:eastAsia="標楷體" w:hint="eastAsia"/>
        <w:b/>
        <w:i w:val="0"/>
        <w:sz w:val="24"/>
        <w:u w:val="none"/>
      </w:rPr>
    </w:lvl>
  </w:abstractNum>
  <w:abstractNum w:abstractNumId="32" w15:restartNumberingAfterBreak="0">
    <w:nsid w:val="5DD91765"/>
    <w:multiLevelType w:val="hybridMultilevel"/>
    <w:tmpl w:val="A3104FE4"/>
    <w:lvl w:ilvl="0" w:tplc="11EE2E1E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3" w15:restartNumberingAfterBreak="0">
    <w:nsid w:val="5EDC713B"/>
    <w:multiLevelType w:val="hybridMultilevel"/>
    <w:tmpl w:val="44AE2728"/>
    <w:lvl w:ilvl="0" w:tplc="6DF60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7D7ABC"/>
    <w:multiLevelType w:val="hybridMultilevel"/>
    <w:tmpl w:val="815404F8"/>
    <w:lvl w:ilvl="0" w:tplc="F39682B4">
      <w:start w:val="4"/>
      <w:numFmt w:val="decimal"/>
      <w:lvlText w:val="%1."/>
      <w:lvlJc w:val="left"/>
      <w:pPr>
        <w:ind w:left="619" w:hanging="360"/>
      </w:pPr>
    </w:lvl>
    <w:lvl w:ilvl="1" w:tplc="04090019">
      <w:start w:val="1"/>
      <w:numFmt w:val="ideographTraditional"/>
      <w:lvlText w:val="%2、"/>
      <w:lvlJc w:val="left"/>
      <w:pPr>
        <w:ind w:left="659" w:hanging="480"/>
      </w:pPr>
    </w:lvl>
    <w:lvl w:ilvl="2" w:tplc="0409001B">
      <w:start w:val="1"/>
      <w:numFmt w:val="lowerRoman"/>
      <w:lvlText w:val="%3."/>
      <w:lvlJc w:val="right"/>
      <w:pPr>
        <w:ind w:left="1139" w:hanging="480"/>
      </w:pPr>
    </w:lvl>
    <w:lvl w:ilvl="3" w:tplc="0409000F">
      <w:start w:val="1"/>
      <w:numFmt w:val="decimal"/>
      <w:lvlText w:val="%4."/>
      <w:lvlJc w:val="left"/>
      <w:pPr>
        <w:ind w:left="1619" w:hanging="480"/>
      </w:pPr>
    </w:lvl>
    <w:lvl w:ilvl="4" w:tplc="04090019">
      <w:start w:val="1"/>
      <w:numFmt w:val="ideographTraditional"/>
      <w:lvlText w:val="%5、"/>
      <w:lvlJc w:val="left"/>
      <w:pPr>
        <w:ind w:left="2099" w:hanging="480"/>
      </w:pPr>
    </w:lvl>
    <w:lvl w:ilvl="5" w:tplc="0409001B">
      <w:start w:val="1"/>
      <w:numFmt w:val="lowerRoman"/>
      <w:lvlText w:val="%6."/>
      <w:lvlJc w:val="right"/>
      <w:pPr>
        <w:ind w:left="2579" w:hanging="480"/>
      </w:pPr>
    </w:lvl>
    <w:lvl w:ilvl="6" w:tplc="0409000F">
      <w:start w:val="1"/>
      <w:numFmt w:val="decimal"/>
      <w:lvlText w:val="%7."/>
      <w:lvlJc w:val="left"/>
      <w:pPr>
        <w:ind w:left="3059" w:hanging="480"/>
      </w:pPr>
    </w:lvl>
    <w:lvl w:ilvl="7" w:tplc="04090019">
      <w:start w:val="1"/>
      <w:numFmt w:val="ideographTraditional"/>
      <w:lvlText w:val="%8、"/>
      <w:lvlJc w:val="left"/>
      <w:pPr>
        <w:ind w:left="3539" w:hanging="480"/>
      </w:pPr>
    </w:lvl>
    <w:lvl w:ilvl="8" w:tplc="0409001B">
      <w:start w:val="1"/>
      <w:numFmt w:val="lowerRoman"/>
      <w:lvlText w:val="%9."/>
      <w:lvlJc w:val="right"/>
      <w:pPr>
        <w:ind w:left="4019" w:hanging="480"/>
      </w:pPr>
    </w:lvl>
  </w:abstractNum>
  <w:abstractNum w:abstractNumId="35" w15:restartNumberingAfterBreak="0">
    <w:nsid w:val="612E6C02"/>
    <w:multiLevelType w:val="hybridMultilevel"/>
    <w:tmpl w:val="B0566EDE"/>
    <w:lvl w:ilvl="0" w:tplc="73642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7505DF"/>
    <w:multiLevelType w:val="hybridMultilevel"/>
    <w:tmpl w:val="7FF8BF40"/>
    <w:lvl w:ilvl="0" w:tplc="3BDC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043163"/>
    <w:multiLevelType w:val="hybridMultilevel"/>
    <w:tmpl w:val="849CC8C0"/>
    <w:lvl w:ilvl="0" w:tplc="526EB82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AA6C28"/>
    <w:multiLevelType w:val="hybridMultilevel"/>
    <w:tmpl w:val="2FF2A1E6"/>
    <w:lvl w:ilvl="0" w:tplc="9F5051F0">
      <w:start w:val="1"/>
      <w:numFmt w:val="taiwaneseCountingThousand"/>
      <w:lvlText w:val="(%1)"/>
      <w:lvlJc w:val="left"/>
      <w:pPr>
        <w:ind w:left="2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70451B"/>
    <w:multiLevelType w:val="hybridMultilevel"/>
    <w:tmpl w:val="28C2F0CE"/>
    <w:lvl w:ilvl="0" w:tplc="5DE6B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10A706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FE23DB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F18315A"/>
    <w:multiLevelType w:val="hybridMultilevel"/>
    <w:tmpl w:val="0D2EFB5A"/>
    <w:lvl w:ilvl="0" w:tplc="6842124A">
      <w:start w:val="1"/>
      <w:numFmt w:val="decimal"/>
      <w:lvlText w:val="(%1)"/>
      <w:lvlJc w:val="left"/>
      <w:pPr>
        <w:tabs>
          <w:tab w:val="num" w:pos="1834"/>
        </w:tabs>
        <w:ind w:left="1762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4B45BEC"/>
    <w:multiLevelType w:val="hybridMultilevel"/>
    <w:tmpl w:val="175ECB0C"/>
    <w:lvl w:ilvl="0" w:tplc="91526C46">
      <w:start w:val="1"/>
      <w:numFmt w:val="decimal"/>
      <w:lvlText w:val="%1."/>
      <w:lvlJc w:val="left"/>
      <w:pPr>
        <w:ind w:left="1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2" w15:restartNumberingAfterBreak="0">
    <w:nsid w:val="77222951"/>
    <w:multiLevelType w:val="hybridMultilevel"/>
    <w:tmpl w:val="2460BEF0"/>
    <w:lvl w:ilvl="0" w:tplc="2548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EB0579"/>
    <w:multiLevelType w:val="hybridMultilevel"/>
    <w:tmpl w:val="BBECEAD8"/>
    <w:lvl w:ilvl="0" w:tplc="099E60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eastAsia"/>
        <w:color w:val="auto"/>
      </w:rPr>
    </w:lvl>
    <w:lvl w:ilvl="1" w:tplc="F46C9E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D90C3F"/>
    <w:multiLevelType w:val="hybridMultilevel"/>
    <w:tmpl w:val="D7FC6892"/>
    <w:lvl w:ilvl="0" w:tplc="B8B0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  <w:lvlOverride w:ilvl="0">
      <w:lvl w:ilvl="0">
        <w:start w:val="5"/>
        <w:numFmt w:val="taiwaneseCountingThousand"/>
        <w:pStyle w:val="a0"/>
        <w:lvlText w:val="%1."/>
        <w:legacy w:legacy="1" w:legacySpace="0" w:legacyIndent="315"/>
        <w:lvlJc w:val="left"/>
        <w:pPr>
          <w:ind w:left="1395" w:hanging="315"/>
        </w:pPr>
        <w:rPr>
          <w:rFonts w:ascii="標楷體" w:eastAsia="標楷體" w:hint="eastAsia"/>
          <w:b/>
          <w:i w:val="0"/>
          <w:sz w:val="24"/>
          <w:u w:val="none"/>
        </w:rPr>
      </w:lvl>
    </w:lvlOverride>
  </w:num>
  <w:num w:numId="2">
    <w:abstractNumId w:val="0"/>
  </w:num>
  <w:num w:numId="3">
    <w:abstractNumId w:val="26"/>
  </w:num>
  <w:num w:numId="4">
    <w:abstractNumId w:val="39"/>
  </w:num>
  <w:num w:numId="5">
    <w:abstractNumId w:val="3"/>
  </w:num>
  <w:num w:numId="6">
    <w:abstractNumId w:val="43"/>
  </w:num>
  <w:num w:numId="7">
    <w:abstractNumId w:val="21"/>
  </w:num>
  <w:num w:numId="8">
    <w:abstractNumId w:val="1"/>
  </w:num>
  <w:num w:numId="9">
    <w:abstractNumId w:val="16"/>
  </w:num>
  <w:num w:numId="10">
    <w:abstractNumId w:val="28"/>
  </w:num>
  <w:num w:numId="11">
    <w:abstractNumId w:val="6"/>
  </w:num>
  <w:num w:numId="12">
    <w:abstractNumId w:val="18"/>
  </w:num>
  <w:num w:numId="13">
    <w:abstractNumId w:val="14"/>
  </w:num>
  <w:num w:numId="14">
    <w:abstractNumId w:val="11"/>
  </w:num>
  <w:num w:numId="15">
    <w:abstractNumId w:val="30"/>
  </w:num>
  <w:num w:numId="16">
    <w:abstractNumId w:val="40"/>
  </w:num>
  <w:num w:numId="17">
    <w:abstractNumId w:val="13"/>
  </w:num>
  <w:num w:numId="18">
    <w:abstractNumId w:val="42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</w:num>
  <w:num w:numId="26">
    <w:abstractNumId w:val="32"/>
  </w:num>
  <w:num w:numId="27">
    <w:abstractNumId w:val="22"/>
  </w:num>
  <w:num w:numId="28">
    <w:abstractNumId w:val="2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1"/>
  </w:num>
  <w:num w:numId="32">
    <w:abstractNumId w:val="4"/>
  </w:num>
  <w:num w:numId="33">
    <w:abstractNumId w:val="44"/>
  </w:num>
  <w:num w:numId="34">
    <w:abstractNumId w:val="36"/>
  </w:num>
  <w:num w:numId="35">
    <w:abstractNumId w:val="7"/>
  </w:num>
  <w:num w:numId="36">
    <w:abstractNumId w:val="19"/>
  </w:num>
  <w:num w:numId="37">
    <w:abstractNumId w:val="10"/>
  </w:num>
  <w:num w:numId="38">
    <w:abstractNumId w:val="12"/>
  </w:num>
  <w:num w:numId="39">
    <w:abstractNumId w:val="35"/>
  </w:num>
  <w:num w:numId="40">
    <w:abstractNumId w:val="37"/>
  </w:num>
  <w:num w:numId="41">
    <w:abstractNumId w:val="15"/>
  </w:num>
  <w:num w:numId="42">
    <w:abstractNumId w:val="25"/>
  </w:num>
  <w:num w:numId="43">
    <w:abstractNumId w:val="38"/>
  </w:num>
  <w:num w:numId="44">
    <w:abstractNumId w:val="20"/>
  </w:num>
  <w:num w:numId="45">
    <w:abstractNumId w:val="9"/>
  </w:num>
  <w:num w:numId="46">
    <w:abstractNumId w:val="34"/>
  </w:num>
  <w:num w:numId="47">
    <w:abstractNumId w:val="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B5"/>
    <w:rsid w:val="0001315F"/>
    <w:rsid w:val="00021BEF"/>
    <w:rsid w:val="0002229A"/>
    <w:rsid w:val="00035728"/>
    <w:rsid w:val="00046B0E"/>
    <w:rsid w:val="00060F5E"/>
    <w:rsid w:val="00064BF0"/>
    <w:rsid w:val="00064E01"/>
    <w:rsid w:val="000653BF"/>
    <w:rsid w:val="000712EC"/>
    <w:rsid w:val="000726FA"/>
    <w:rsid w:val="0008648C"/>
    <w:rsid w:val="000942A9"/>
    <w:rsid w:val="000A4E0D"/>
    <w:rsid w:val="000A7EB0"/>
    <w:rsid w:val="000B2905"/>
    <w:rsid w:val="000B5DCF"/>
    <w:rsid w:val="000B7D57"/>
    <w:rsid w:val="000C086D"/>
    <w:rsid w:val="000C0EA1"/>
    <w:rsid w:val="000D7E55"/>
    <w:rsid w:val="000E2DBA"/>
    <w:rsid w:val="000F337B"/>
    <w:rsid w:val="000F6E39"/>
    <w:rsid w:val="00102EA0"/>
    <w:rsid w:val="00103068"/>
    <w:rsid w:val="00103885"/>
    <w:rsid w:val="00110954"/>
    <w:rsid w:val="0011673F"/>
    <w:rsid w:val="001201D5"/>
    <w:rsid w:val="0012515A"/>
    <w:rsid w:val="00125DFD"/>
    <w:rsid w:val="001275CC"/>
    <w:rsid w:val="001309FF"/>
    <w:rsid w:val="00134CA8"/>
    <w:rsid w:val="00141953"/>
    <w:rsid w:val="00142230"/>
    <w:rsid w:val="0014458B"/>
    <w:rsid w:val="0015167B"/>
    <w:rsid w:val="00194FE0"/>
    <w:rsid w:val="001A71D5"/>
    <w:rsid w:val="001A7BFF"/>
    <w:rsid w:val="001B1CC7"/>
    <w:rsid w:val="001B41F1"/>
    <w:rsid w:val="001B5848"/>
    <w:rsid w:val="001B5D49"/>
    <w:rsid w:val="001B7264"/>
    <w:rsid w:val="001C0558"/>
    <w:rsid w:val="001C66FA"/>
    <w:rsid w:val="001D750E"/>
    <w:rsid w:val="001D770B"/>
    <w:rsid w:val="001E1147"/>
    <w:rsid w:val="001E55F4"/>
    <w:rsid w:val="002036E1"/>
    <w:rsid w:val="002054FA"/>
    <w:rsid w:val="0020726D"/>
    <w:rsid w:val="00215107"/>
    <w:rsid w:val="002274E7"/>
    <w:rsid w:val="002316A9"/>
    <w:rsid w:val="002415E6"/>
    <w:rsid w:val="00242E6D"/>
    <w:rsid w:val="00265B1B"/>
    <w:rsid w:val="002667C4"/>
    <w:rsid w:val="00267981"/>
    <w:rsid w:val="0028020C"/>
    <w:rsid w:val="00295DC9"/>
    <w:rsid w:val="002A1016"/>
    <w:rsid w:val="002A3237"/>
    <w:rsid w:val="002A3F7A"/>
    <w:rsid w:val="002B105C"/>
    <w:rsid w:val="002B494B"/>
    <w:rsid w:val="002B7928"/>
    <w:rsid w:val="002C2C9B"/>
    <w:rsid w:val="002C693E"/>
    <w:rsid w:val="002D59DD"/>
    <w:rsid w:val="002E78C7"/>
    <w:rsid w:val="002E793E"/>
    <w:rsid w:val="002F0455"/>
    <w:rsid w:val="002F210D"/>
    <w:rsid w:val="002F50EB"/>
    <w:rsid w:val="00300D7D"/>
    <w:rsid w:val="003053E9"/>
    <w:rsid w:val="003135CB"/>
    <w:rsid w:val="00315C1E"/>
    <w:rsid w:val="003213FF"/>
    <w:rsid w:val="00322943"/>
    <w:rsid w:val="0032560A"/>
    <w:rsid w:val="00340992"/>
    <w:rsid w:val="00380F06"/>
    <w:rsid w:val="00381A90"/>
    <w:rsid w:val="003860FF"/>
    <w:rsid w:val="00392E20"/>
    <w:rsid w:val="00394273"/>
    <w:rsid w:val="003A4831"/>
    <w:rsid w:val="003A68BB"/>
    <w:rsid w:val="003B0349"/>
    <w:rsid w:val="003B6DFD"/>
    <w:rsid w:val="003C2999"/>
    <w:rsid w:val="003D19F2"/>
    <w:rsid w:val="003D22B4"/>
    <w:rsid w:val="003E03F4"/>
    <w:rsid w:val="003E13D4"/>
    <w:rsid w:val="003E4BD9"/>
    <w:rsid w:val="003E761D"/>
    <w:rsid w:val="003F5B85"/>
    <w:rsid w:val="00421633"/>
    <w:rsid w:val="004238E2"/>
    <w:rsid w:val="00427E67"/>
    <w:rsid w:val="00433AA5"/>
    <w:rsid w:val="004455A0"/>
    <w:rsid w:val="00452741"/>
    <w:rsid w:val="004541BC"/>
    <w:rsid w:val="00463A14"/>
    <w:rsid w:val="00465E2E"/>
    <w:rsid w:val="004847A6"/>
    <w:rsid w:val="00496DE9"/>
    <w:rsid w:val="004B11A6"/>
    <w:rsid w:val="004C03E9"/>
    <w:rsid w:val="004C5222"/>
    <w:rsid w:val="004D19D6"/>
    <w:rsid w:val="004D7FF2"/>
    <w:rsid w:val="004E7067"/>
    <w:rsid w:val="004F34C6"/>
    <w:rsid w:val="00517A33"/>
    <w:rsid w:val="0052194C"/>
    <w:rsid w:val="005254D6"/>
    <w:rsid w:val="005347B3"/>
    <w:rsid w:val="00542822"/>
    <w:rsid w:val="00544C20"/>
    <w:rsid w:val="005561CB"/>
    <w:rsid w:val="00567075"/>
    <w:rsid w:val="00571B6F"/>
    <w:rsid w:val="00575E74"/>
    <w:rsid w:val="005767BB"/>
    <w:rsid w:val="00585E3C"/>
    <w:rsid w:val="00585FB9"/>
    <w:rsid w:val="00590A05"/>
    <w:rsid w:val="00592048"/>
    <w:rsid w:val="00593AE2"/>
    <w:rsid w:val="005A591B"/>
    <w:rsid w:val="005A6FA4"/>
    <w:rsid w:val="005B1C44"/>
    <w:rsid w:val="005B28AD"/>
    <w:rsid w:val="005B2ED9"/>
    <w:rsid w:val="005B3D89"/>
    <w:rsid w:val="005C5256"/>
    <w:rsid w:val="005C7F34"/>
    <w:rsid w:val="005D07F5"/>
    <w:rsid w:val="005D6DE0"/>
    <w:rsid w:val="0061024B"/>
    <w:rsid w:val="006169B6"/>
    <w:rsid w:val="00622054"/>
    <w:rsid w:val="006320F8"/>
    <w:rsid w:val="00633514"/>
    <w:rsid w:val="00633D8D"/>
    <w:rsid w:val="006504E4"/>
    <w:rsid w:val="006510DD"/>
    <w:rsid w:val="00654EA9"/>
    <w:rsid w:val="0066733A"/>
    <w:rsid w:val="00674A1B"/>
    <w:rsid w:val="006755E2"/>
    <w:rsid w:val="00680DAA"/>
    <w:rsid w:val="006820EB"/>
    <w:rsid w:val="00685EAE"/>
    <w:rsid w:val="006873F4"/>
    <w:rsid w:val="00691D14"/>
    <w:rsid w:val="0069668A"/>
    <w:rsid w:val="006B37F3"/>
    <w:rsid w:val="006B7D57"/>
    <w:rsid w:val="006C1769"/>
    <w:rsid w:val="006C41F3"/>
    <w:rsid w:val="006D2650"/>
    <w:rsid w:val="006D4FAC"/>
    <w:rsid w:val="006D69B5"/>
    <w:rsid w:val="00701398"/>
    <w:rsid w:val="00701C02"/>
    <w:rsid w:val="00705443"/>
    <w:rsid w:val="00711447"/>
    <w:rsid w:val="00727621"/>
    <w:rsid w:val="007407E6"/>
    <w:rsid w:val="00750C00"/>
    <w:rsid w:val="00760AA0"/>
    <w:rsid w:val="00794C33"/>
    <w:rsid w:val="0079736A"/>
    <w:rsid w:val="007A1662"/>
    <w:rsid w:val="007B22AB"/>
    <w:rsid w:val="007D23FE"/>
    <w:rsid w:val="007D4340"/>
    <w:rsid w:val="007D5321"/>
    <w:rsid w:val="007D63D2"/>
    <w:rsid w:val="007F1054"/>
    <w:rsid w:val="007F35D6"/>
    <w:rsid w:val="007F3781"/>
    <w:rsid w:val="007F5336"/>
    <w:rsid w:val="00806FA2"/>
    <w:rsid w:val="00813960"/>
    <w:rsid w:val="008201A7"/>
    <w:rsid w:val="0083116B"/>
    <w:rsid w:val="00843867"/>
    <w:rsid w:val="0085194D"/>
    <w:rsid w:val="00852F12"/>
    <w:rsid w:val="00862300"/>
    <w:rsid w:val="00866325"/>
    <w:rsid w:val="00870381"/>
    <w:rsid w:val="00877D51"/>
    <w:rsid w:val="008954AC"/>
    <w:rsid w:val="00896E08"/>
    <w:rsid w:val="008A56F9"/>
    <w:rsid w:val="008A6B3C"/>
    <w:rsid w:val="008A7B29"/>
    <w:rsid w:val="008B5CE0"/>
    <w:rsid w:val="008B6B15"/>
    <w:rsid w:val="008C02E7"/>
    <w:rsid w:val="008C194F"/>
    <w:rsid w:val="008D0297"/>
    <w:rsid w:val="008D2B18"/>
    <w:rsid w:val="008D44E9"/>
    <w:rsid w:val="008D6E99"/>
    <w:rsid w:val="008E0603"/>
    <w:rsid w:val="008E362B"/>
    <w:rsid w:val="008E60F1"/>
    <w:rsid w:val="008F613D"/>
    <w:rsid w:val="009107FC"/>
    <w:rsid w:val="00913123"/>
    <w:rsid w:val="00921F03"/>
    <w:rsid w:val="009372BD"/>
    <w:rsid w:val="00940CB4"/>
    <w:rsid w:val="0095742B"/>
    <w:rsid w:val="00962305"/>
    <w:rsid w:val="00965917"/>
    <w:rsid w:val="00965D9E"/>
    <w:rsid w:val="009725BA"/>
    <w:rsid w:val="009812F5"/>
    <w:rsid w:val="0098458B"/>
    <w:rsid w:val="009869CE"/>
    <w:rsid w:val="00993B28"/>
    <w:rsid w:val="009B72DE"/>
    <w:rsid w:val="009C3AFD"/>
    <w:rsid w:val="009D109C"/>
    <w:rsid w:val="009E192C"/>
    <w:rsid w:val="009E555D"/>
    <w:rsid w:val="009F19F2"/>
    <w:rsid w:val="00A0266E"/>
    <w:rsid w:val="00A145EB"/>
    <w:rsid w:val="00A164E6"/>
    <w:rsid w:val="00A312D1"/>
    <w:rsid w:val="00A31726"/>
    <w:rsid w:val="00A31D0C"/>
    <w:rsid w:val="00A33EFC"/>
    <w:rsid w:val="00A37737"/>
    <w:rsid w:val="00A4087B"/>
    <w:rsid w:val="00A41006"/>
    <w:rsid w:val="00A51FD8"/>
    <w:rsid w:val="00A567AD"/>
    <w:rsid w:val="00A578D1"/>
    <w:rsid w:val="00A61EE8"/>
    <w:rsid w:val="00A71A9D"/>
    <w:rsid w:val="00A82983"/>
    <w:rsid w:val="00A968C6"/>
    <w:rsid w:val="00AA3D45"/>
    <w:rsid w:val="00AA418C"/>
    <w:rsid w:val="00AD017C"/>
    <w:rsid w:val="00AD2FB1"/>
    <w:rsid w:val="00AE0277"/>
    <w:rsid w:val="00AE37C8"/>
    <w:rsid w:val="00AE68A6"/>
    <w:rsid w:val="00AE68B1"/>
    <w:rsid w:val="00AF0113"/>
    <w:rsid w:val="00B030A9"/>
    <w:rsid w:val="00B166FA"/>
    <w:rsid w:val="00B4385F"/>
    <w:rsid w:val="00B45630"/>
    <w:rsid w:val="00B51E73"/>
    <w:rsid w:val="00B56217"/>
    <w:rsid w:val="00B602B3"/>
    <w:rsid w:val="00B65C1D"/>
    <w:rsid w:val="00B67916"/>
    <w:rsid w:val="00B722AF"/>
    <w:rsid w:val="00B73C19"/>
    <w:rsid w:val="00B8725E"/>
    <w:rsid w:val="00BA375A"/>
    <w:rsid w:val="00BA5E30"/>
    <w:rsid w:val="00BB2AE0"/>
    <w:rsid w:val="00BB4993"/>
    <w:rsid w:val="00BC2524"/>
    <w:rsid w:val="00BD26CF"/>
    <w:rsid w:val="00BE2807"/>
    <w:rsid w:val="00BE310F"/>
    <w:rsid w:val="00BF7510"/>
    <w:rsid w:val="00C020C9"/>
    <w:rsid w:val="00C0707D"/>
    <w:rsid w:val="00C11B3F"/>
    <w:rsid w:val="00C132F5"/>
    <w:rsid w:val="00C22383"/>
    <w:rsid w:val="00C4268D"/>
    <w:rsid w:val="00C53340"/>
    <w:rsid w:val="00C5457A"/>
    <w:rsid w:val="00C5601F"/>
    <w:rsid w:val="00C62FAA"/>
    <w:rsid w:val="00C75EF3"/>
    <w:rsid w:val="00C83A50"/>
    <w:rsid w:val="00C90C6A"/>
    <w:rsid w:val="00C930D2"/>
    <w:rsid w:val="00C95857"/>
    <w:rsid w:val="00CB0908"/>
    <w:rsid w:val="00CB0C71"/>
    <w:rsid w:val="00CC67F0"/>
    <w:rsid w:val="00CD2BA0"/>
    <w:rsid w:val="00CD402F"/>
    <w:rsid w:val="00CE593F"/>
    <w:rsid w:val="00CE7B60"/>
    <w:rsid w:val="00D16901"/>
    <w:rsid w:val="00D233D5"/>
    <w:rsid w:val="00D26408"/>
    <w:rsid w:val="00D30DF6"/>
    <w:rsid w:val="00D31B5C"/>
    <w:rsid w:val="00D350A0"/>
    <w:rsid w:val="00D4088A"/>
    <w:rsid w:val="00D61BFC"/>
    <w:rsid w:val="00D66197"/>
    <w:rsid w:val="00D70A79"/>
    <w:rsid w:val="00D77B46"/>
    <w:rsid w:val="00D8307D"/>
    <w:rsid w:val="00D865A2"/>
    <w:rsid w:val="00D90106"/>
    <w:rsid w:val="00D93CC1"/>
    <w:rsid w:val="00D973EB"/>
    <w:rsid w:val="00DA2CA9"/>
    <w:rsid w:val="00DA6DBF"/>
    <w:rsid w:val="00DB21E8"/>
    <w:rsid w:val="00DB307D"/>
    <w:rsid w:val="00DB72C3"/>
    <w:rsid w:val="00DB7BAF"/>
    <w:rsid w:val="00DD1A6B"/>
    <w:rsid w:val="00DD42D2"/>
    <w:rsid w:val="00DD625E"/>
    <w:rsid w:val="00DE2941"/>
    <w:rsid w:val="00DE6349"/>
    <w:rsid w:val="00DF0516"/>
    <w:rsid w:val="00DF07CD"/>
    <w:rsid w:val="00DF1FCB"/>
    <w:rsid w:val="00DF3406"/>
    <w:rsid w:val="00E17B3F"/>
    <w:rsid w:val="00E2127E"/>
    <w:rsid w:val="00E24BD1"/>
    <w:rsid w:val="00E32900"/>
    <w:rsid w:val="00E43787"/>
    <w:rsid w:val="00E47F5B"/>
    <w:rsid w:val="00E531CF"/>
    <w:rsid w:val="00E55BC9"/>
    <w:rsid w:val="00E57962"/>
    <w:rsid w:val="00E626D4"/>
    <w:rsid w:val="00E74B2D"/>
    <w:rsid w:val="00E9326A"/>
    <w:rsid w:val="00E93E39"/>
    <w:rsid w:val="00EA6AC4"/>
    <w:rsid w:val="00EB36F9"/>
    <w:rsid w:val="00EB4140"/>
    <w:rsid w:val="00EB7865"/>
    <w:rsid w:val="00EC12CE"/>
    <w:rsid w:val="00EC2304"/>
    <w:rsid w:val="00EC45EA"/>
    <w:rsid w:val="00F05A60"/>
    <w:rsid w:val="00F0619C"/>
    <w:rsid w:val="00F10837"/>
    <w:rsid w:val="00F22951"/>
    <w:rsid w:val="00F25635"/>
    <w:rsid w:val="00F260A2"/>
    <w:rsid w:val="00F273F2"/>
    <w:rsid w:val="00F305FA"/>
    <w:rsid w:val="00F34872"/>
    <w:rsid w:val="00F37CF0"/>
    <w:rsid w:val="00F50B45"/>
    <w:rsid w:val="00F724E4"/>
    <w:rsid w:val="00F74CDA"/>
    <w:rsid w:val="00F8049D"/>
    <w:rsid w:val="00F90D47"/>
    <w:rsid w:val="00F96787"/>
    <w:rsid w:val="00FA1577"/>
    <w:rsid w:val="00FB0379"/>
    <w:rsid w:val="00FB57EA"/>
    <w:rsid w:val="00FB6922"/>
    <w:rsid w:val="00FB7012"/>
    <w:rsid w:val="00FE46FC"/>
    <w:rsid w:val="00FF2C52"/>
    <w:rsid w:val="00FF39EC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07134"/>
  <w15:chartTrackingRefBased/>
  <w15:docId w15:val="{A3FB4348-B828-42BA-BC12-CB70CB6E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spacing w:line="460" w:lineRule="atLeast"/>
    </w:pPr>
    <w:rPr>
      <w:rFonts w:ascii="標楷體" w:eastAsia="標楷體"/>
      <w:sz w:val="28"/>
    </w:rPr>
  </w:style>
  <w:style w:type="paragraph" w:styleId="10">
    <w:name w:val="heading 1"/>
    <w:basedOn w:val="a1"/>
    <w:next w:val="a1"/>
    <w:qFormat/>
    <w:pPr>
      <w:keepNext/>
      <w:snapToGrid w:val="0"/>
      <w:outlineLvl w:val="0"/>
    </w:pPr>
    <w:rPr>
      <w:rFonts w:hAnsi="Arial"/>
      <w:b/>
      <w:kern w:val="52"/>
      <w:sz w:val="32"/>
    </w:rPr>
  </w:style>
  <w:style w:type="paragraph" w:styleId="2">
    <w:name w:val="heading 2"/>
    <w:basedOn w:val="a1"/>
    <w:next w:val="a2"/>
    <w:qFormat/>
    <w:pPr>
      <w:snapToGrid w:val="0"/>
      <w:ind w:left="624"/>
      <w:jc w:val="both"/>
      <w:outlineLvl w:val="1"/>
    </w:pPr>
    <w:rPr>
      <w:rFonts w:hAnsi="Arial"/>
      <w:b/>
      <w:kern w:val="2"/>
    </w:rPr>
  </w:style>
  <w:style w:type="paragraph" w:styleId="3">
    <w:name w:val="heading 3"/>
    <w:basedOn w:val="a1"/>
    <w:next w:val="a2"/>
    <w:qFormat/>
    <w:pPr>
      <w:snapToGrid w:val="0"/>
      <w:spacing w:line="420" w:lineRule="atLeast"/>
      <w:ind w:left="766" w:hanging="482"/>
      <w:jc w:val="both"/>
      <w:outlineLvl w:val="2"/>
    </w:pPr>
    <w:rPr>
      <w:rFonts w:hAnsi="Arial"/>
      <w:kern w:val="2"/>
    </w:rPr>
  </w:style>
  <w:style w:type="paragraph" w:styleId="4">
    <w:name w:val="heading 4"/>
    <w:basedOn w:val="a1"/>
    <w:next w:val="a1"/>
    <w:qFormat/>
    <w:pPr>
      <w:keepNext/>
      <w:outlineLvl w:val="3"/>
    </w:pPr>
    <w:rPr>
      <w:b/>
      <w:bCs/>
      <w:shd w:val="pct15" w:color="auto" w:fil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snapToGrid w:val="0"/>
      <w:spacing w:line="420" w:lineRule="atLeast"/>
      <w:ind w:left="480"/>
      <w:jc w:val="both"/>
    </w:pPr>
    <w:rPr>
      <w:kern w:val="2"/>
    </w:rPr>
  </w:style>
  <w:style w:type="paragraph" w:customStyle="1" w:styleId="40">
    <w:name w:val="樣式 4"/>
    <w:basedOn w:val="a1"/>
    <w:pPr>
      <w:snapToGrid w:val="0"/>
      <w:spacing w:line="420" w:lineRule="atLeast"/>
      <w:ind w:left="1247" w:hanging="482"/>
      <w:jc w:val="both"/>
    </w:pPr>
    <w:rPr>
      <w:kern w:val="2"/>
    </w:rPr>
  </w:style>
  <w:style w:type="paragraph" w:customStyle="1" w:styleId="5">
    <w:name w:val="樣式 5"/>
    <w:basedOn w:val="a1"/>
    <w:pPr>
      <w:snapToGrid w:val="0"/>
      <w:spacing w:line="420" w:lineRule="atLeast"/>
      <w:ind w:left="1502" w:hanging="255"/>
      <w:jc w:val="both"/>
    </w:pPr>
    <w:rPr>
      <w:kern w:val="2"/>
    </w:rPr>
  </w:style>
  <w:style w:type="paragraph" w:customStyle="1" w:styleId="6">
    <w:name w:val="樣式 6"/>
    <w:basedOn w:val="a1"/>
    <w:pPr>
      <w:snapToGrid w:val="0"/>
      <w:spacing w:line="420" w:lineRule="atLeast"/>
      <w:ind w:left="1900" w:hanging="312"/>
      <w:jc w:val="both"/>
    </w:pPr>
    <w:rPr>
      <w:kern w:val="2"/>
    </w:rPr>
  </w:style>
  <w:style w:type="paragraph" w:customStyle="1" w:styleId="7">
    <w:name w:val="樣式 7"/>
    <w:basedOn w:val="a1"/>
    <w:pPr>
      <w:snapToGrid w:val="0"/>
      <w:spacing w:line="420" w:lineRule="atLeast"/>
      <w:ind w:left="2155" w:hanging="227"/>
      <w:jc w:val="both"/>
    </w:pPr>
    <w:rPr>
      <w:kern w:val="2"/>
    </w:rPr>
  </w:style>
  <w:style w:type="paragraph" w:customStyle="1" w:styleId="8">
    <w:name w:val="樣式 8"/>
    <w:basedOn w:val="a1"/>
    <w:pPr>
      <w:snapToGrid w:val="0"/>
      <w:spacing w:line="420" w:lineRule="atLeast"/>
      <w:ind w:left="2382" w:hanging="227"/>
      <w:jc w:val="both"/>
    </w:pPr>
    <w:rPr>
      <w:kern w:val="2"/>
    </w:rPr>
  </w:style>
  <w:style w:type="paragraph" w:customStyle="1" w:styleId="100">
    <w:name w:val="樣式 10"/>
    <w:basedOn w:val="a1"/>
    <w:pPr>
      <w:snapToGrid w:val="0"/>
      <w:spacing w:line="420" w:lineRule="atLeast"/>
      <w:ind w:left="2920" w:hanging="198"/>
      <w:jc w:val="both"/>
    </w:pPr>
    <w:rPr>
      <w:kern w:val="2"/>
    </w:rPr>
  </w:style>
  <w:style w:type="paragraph" w:customStyle="1" w:styleId="9">
    <w:name w:val="樣式 9"/>
    <w:basedOn w:val="a1"/>
    <w:pPr>
      <w:snapToGrid w:val="0"/>
      <w:spacing w:line="420" w:lineRule="atLeast"/>
      <w:ind w:left="2579" w:hanging="198"/>
      <w:jc w:val="both"/>
    </w:pPr>
    <w:rPr>
      <w:kern w:val="2"/>
    </w:rPr>
  </w:style>
  <w:style w:type="character" w:styleId="a6">
    <w:name w:val="page number"/>
    <w:basedOn w:val="a3"/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snapToGrid w:val="0"/>
      <w:spacing w:line="420" w:lineRule="atLeast"/>
      <w:jc w:val="both"/>
    </w:pPr>
    <w:rPr>
      <w:kern w:val="2"/>
      <w:sz w:val="20"/>
    </w:rPr>
  </w:style>
  <w:style w:type="paragraph" w:customStyle="1" w:styleId="111">
    <w:name w:val="1.1.1"/>
    <w:basedOn w:val="a1"/>
    <w:pPr>
      <w:snapToGrid w:val="0"/>
      <w:spacing w:line="420" w:lineRule="atLeast"/>
      <w:ind w:left="1559" w:hanging="680"/>
      <w:jc w:val="both"/>
    </w:pPr>
    <w:rPr>
      <w:kern w:val="2"/>
    </w:rPr>
  </w:style>
  <w:style w:type="paragraph" w:customStyle="1" w:styleId="11">
    <w:name w:val="1."/>
    <w:basedOn w:val="a1"/>
    <w:pPr>
      <w:snapToGrid w:val="0"/>
      <w:spacing w:line="420" w:lineRule="atLeast"/>
      <w:ind w:left="1520"/>
      <w:jc w:val="both"/>
    </w:pPr>
    <w:rPr>
      <w:kern w:val="2"/>
    </w:rPr>
  </w:style>
  <w:style w:type="paragraph" w:customStyle="1" w:styleId="12">
    <w:name w:val="(1)"/>
    <w:basedOn w:val="a1"/>
    <w:pPr>
      <w:snapToGrid w:val="0"/>
      <w:spacing w:line="420" w:lineRule="atLeast"/>
      <w:ind w:left="1871"/>
      <w:jc w:val="both"/>
    </w:pPr>
    <w:rPr>
      <w:kern w:val="2"/>
    </w:rPr>
  </w:style>
  <w:style w:type="paragraph" w:customStyle="1" w:styleId="1">
    <w:name w:val="內文1."/>
    <w:basedOn w:val="a1"/>
    <w:pPr>
      <w:numPr>
        <w:numId w:val="3"/>
      </w:numPr>
      <w:tabs>
        <w:tab w:val="clear" w:pos="3217"/>
        <w:tab w:val="num" w:pos="3261"/>
      </w:tabs>
      <w:spacing w:line="420" w:lineRule="atLeast"/>
      <w:jc w:val="both"/>
    </w:pPr>
    <w:rPr>
      <w:kern w:val="2"/>
    </w:rPr>
  </w:style>
  <w:style w:type="paragraph" w:styleId="a">
    <w:name w:val="List Bullet"/>
    <w:basedOn w:val="a1"/>
    <w:autoRedefine/>
    <w:pPr>
      <w:numPr>
        <w:numId w:val="2"/>
      </w:numPr>
      <w:snapToGrid w:val="0"/>
      <w:spacing w:line="420" w:lineRule="atLeast"/>
      <w:jc w:val="both"/>
    </w:pPr>
    <w:rPr>
      <w:kern w:val="2"/>
    </w:rPr>
  </w:style>
  <w:style w:type="paragraph" w:customStyle="1" w:styleId="110">
    <w:name w:val="1.1"/>
    <w:basedOn w:val="a1"/>
    <w:pPr>
      <w:spacing w:line="420" w:lineRule="atLeast"/>
      <w:ind w:left="482"/>
      <w:jc w:val="both"/>
    </w:pPr>
    <w:rPr>
      <w:kern w:val="2"/>
    </w:rPr>
  </w:style>
  <w:style w:type="paragraph" w:styleId="a9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Date"/>
    <w:basedOn w:val="a1"/>
    <w:next w:val="a1"/>
    <w:pPr>
      <w:snapToGrid w:val="0"/>
      <w:spacing w:line="420" w:lineRule="atLeast"/>
      <w:jc w:val="right"/>
    </w:pPr>
    <w:rPr>
      <w:kern w:val="2"/>
      <w:sz w:val="24"/>
    </w:rPr>
  </w:style>
  <w:style w:type="paragraph" w:customStyle="1" w:styleId="xl24">
    <w:name w:val="xl24"/>
    <w:basedOn w:val="a1"/>
    <w:pPr>
      <w:widowControl/>
      <w:spacing w:before="100" w:beforeAutospacing="1" w:after="100" w:afterAutospacing="1" w:line="240" w:lineRule="auto"/>
    </w:pPr>
    <w:rPr>
      <w:rFonts w:ascii="細明體" w:eastAsia="細明體" w:hint="eastAsia"/>
      <w:sz w:val="24"/>
      <w:szCs w:val="24"/>
    </w:rPr>
  </w:style>
  <w:style w:type="paragraph" w:styleId="ab">
    <w:name w:val="Plain Text"/>
    <w:basedOn w:val="a1"/>
    <w:link w:val="ac"/>
    <w:pPr>
      <w:spacing w:line="240" w:lineRule="auto"/>
    </w:pPr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0">
    <w:name w:val="分項段落"/>
    <w:basedOn w:val="a1"/>
    <w:pPr>
      <w:numPr>
        <w:numId w:val="1"/>
      </w:numPr>
      <w:snapToGrid w:val="0"/>
      <w:spacing w:line="480" w:lineRule="exact"/>
    </w:pPr>
    <w:rPr>
      <w:rFonts w:ascii="Times New Roman"/>
      <w:kern w:val="2"/>
      <w:sz w:val="36"/>
    </w:rPr>
  </w:style>
  <w:style w:type="character" w:customStyle="1" w:styleId="a8">
    <w:name w:val="頁尾 字元"/>
    <w:link w:val="a7"/>
    <w:uiPriority w:val="99"/>
    <w:rsid w:val="0014458B"/>
    <w:rPr>
      <w:rFonts w:ascii="標楷體" w:eastAsia="標楷體"/>
      <w:kern w:val="2"/>
    </w:rPr>
  </w:style>
  <w:style w:type="paragraph" w:styleId="Web">
    <w:name w:val="Normal (Web)"/>
    <w:basedOn w:val="a1"/>
    <w:pPr>
      <w:widowControl/>
      <w:spacing w:before="100" w:beforeAutospacing="1" w:after="100" w:afterAutospacing="1" w:line="240" w:lineRule="auto"/>
    </w:pPr>
    <w:rPr>
      <w:rFonts w:ascii="新細明體" w:eastAsia="新細明體"/>
      <w:sz w:val="24"/>
      <w:szCs w:val="24"/>
      <w:lang w:eastAsia="en-US"/>
    </w:rPr>
  </w:style>
  <w:style w:type="character" w:styleId="ad">
    <w:name w:val="annotation reference"/>
    <w:rsid w:val="00940CB4"/>
    <w:rPr>
      <w:sz w:val="18"/>
      <w:szCs w:val="18"/>
    </w:rPr>
  </w:style>
  <w:style w:type="paragraph" w:styleId="ae">
    <w:name w:val="annotation text"/>
    <w:basedOn w:val="a1"/>
    <w:link w:val="af"/>
    <w:rsid w:val="00940CB4"/>
  </w:style>
  <w:style w:type="character" w:customStyle="1" w:styleId="af">
    <w:name w:val="註解文字 字元"/>
    <w:link w:val="ae"/>
    <w:rsid w:val="00940CB4"/>
    <w:rPr>
      <w:rFonts w:ascii="標楷體" w:eastAsia="標楷體"/>
      <w:sz w:val="28"/>
    </w:rPr>
  </w:style>
  <w:style w:type="paragraph" w:styleId="af0">
    <w:name w:val="annotation subject"/>
    <w:basedOn w:val="ae"/>
    <w:next w:val="ae"/>
    <w:link w:val="af1"/>
    <w:rsid w:val="00940CB4"/>
    <w:rPr>
      <w:b/>
      <w:bCs/>
    </w:rPr>
  </w:style>
  <w:style w:type="character" w:customStyle="1" w:styleId="af1">
    <w:name w:val="註解主旨 字元"/>
    <w:link w:val="af0"/>
    <w:rsid w:val="00940CB4"/>
    <w:rPr>
      <w:rFonts w:ascii="標楷體" w:eastAsia="標楷體"/>
      <w:b/>
      <w:bCs/>
      <w:sz w:val="28"/>
    </w:rPr>
  </w:style>
  <w:style w:type="paragraph" w:styleId="af2">
    <w:name w:val="Balloon Text"/>
    <w:basedOn w:val="a1"/>
    <w:link w:val="af3"/>
    <w:rsid w:val="00940CB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940CB4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純文字 字元"/>
    <w:link w:val="ab"/>
    <w:rsid w:val="00021BEF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List Paragraph"/>
    <w:basedOn w:val="a1"/>
    <w:uiPriority w:val="34"/>
    <w:qFormat/>
    <w:rsid w:val="00FF39EC"/>
    <w:pPr>
      <w:ind w:leftChars="200" w:left="480"/>
    </w:pPr>
  </w:style>
  <w:style w:type="table" w:styleId="af5">
    <w:name w:val="Table Grid"/>
    <w:basedOn w:val="a4"/>
    <w:uiPriority w:val="59"/>
    <w:rsid w:val="0057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1"/>
    <w:next w:val="a1"/>
    <w:autoRedefine/>
    <w:uiPriority w:val="39"/>
    <w:qFormat/>
    <w:rsid w:val="005767BB"/>
  </w:style>
  <w:style w:type="paragraph" w:styleId="20">
    <w:name w:val="toc 2"/>
    <w:basedOn w:val="a1"/>
    <w:next w:val="a1"/>
    <w:autoRedefine/>
    <w:uiPriority w:val="39"/>
    <w:qFormat/>
    <w:rsid w:val="005767BB"/>
    <w:pPr>
      <w:ind w:leftChars="200" w:left="480"/>
    </w:pPr>
  </w:style>
  <w:style w:type="paragraph" w:styleId="30">
    <w:name w:val="toc 3"/>
    <w:basedOn w:val="a1"/>
    <w:next w:val="a1"/>
    <w:autoRedefine/>
    <w:uiPriority w:val="39"/>
    <w:qFormat/>
    <w:rsid w:val="005767BB"/>
    <w:pPr>
      <w:ind w:leftChars="400" w:left="960"/>
    </w:pPr>
  </w:style>
  <w:style w:type="character" w:styleId="af6">
    <w:name w:val="Hyperlink"/>
    <w:uiPriority w:val="99"/>
    <w:unhideWhenUsed/>
    <w:rsid w:val="005767BB"/>
    <w:rPr>
      <w:color w:val="0000FF"/>
      <w:u w:val="single"/>
    </w:rPr>
  </w:style>
  <w:style w:type="paragraph" w:styleId="af7">
    <w:name w:val="TOC Heading"/>
    <w:basedOn w:val="10"/>
    <w:next w:val="a1"/>
    <w:uiPriority w:val="39"/>
    <w:semiHidden/>
    <w:unhideWhenUsed/>
    <w:qFormat/>
    <w:rsid w:val="005767BB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color w:val="365F91"/>
      <w:kern w:val="0"/>
      <w:sz w:val="28"/>
      <w:szCs w:val="28"/>
    </w:rPr>
  </w:style>
  <w:style w:type="paragraph" w:styleId="af8">
    <w:name w:val="Document Map"/>
    <w:basedOn w:val="a1"/>
    <w:link w:val="af9"/>
    <w:rsid w:val="005767BB"/>
    <w:rPr>
      <w:rFonts w:ascii="新細明體" w:eastAsia="新細明體"/>
      <w:sz w:val="18"/>
      <w:szCs w:val="18"/>
    </w:rPr>
  </w:style>
  <w:style w:type="character" w:customStyle="1" w:styleId="af9">
    <w:name w:val="文件引導模式 字元"/>
    <w:link w:val="af8"/>
    <w:rsid w:val="005767BB"/>
    <w:rPr>
      <w:rFonts w:ascii="新細明體"/>
      <w:sz w:val="18"/>
      <w:szCs w:val="18"/>
    </w:rPr>
  </w:style>
  <w:style w:type="paragraph" w:customStyle="1" w:styleId="Default">
    <w:name w:val="Default"/>
    <w:rsid w:val="005767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E606-56E0-4B09-81D7-4FCDE5B6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第二篇　一般交易電腦作業說明</dc:title>
  <dc:subject/>
  <dc:creator>臺灣證券交易所</dc:creator>
  <cp:keywords/>
  <cp:lastModifiedBy>鄭明哲</cp:lastModifiedBy>
  <cp:revision>3</cp:revision>
  <cp:lastPrinted>2014-07-07T07:26:00Z</cp:lastPrinted>
  <dcterms:created xsi:type="dcterms:W3CDTF">2020-06-03T07:16:00Z</dcterms:created>
  <dcterms:modified xsi:type="dcterms:W3CDTF">2020-07-20T00:36:00Z</dcterms:modified>
</cp:coreProperties>
</file>